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00D1" w14:textId="7D31ED45" w:rsidR="00260C24" w:rsidRDefault="00EB5ED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00E1BCE" w14:textId="77777777" w:rsidR="00260C24" w:rsidRDefault="00260C24">
      <w:pPr>
        <w:spacing w:after="0" w:line="200" w:lineRule="exact"/>
        <w:rPr>
          <w:sz w:val="20"/>
          <w:szCs w:val="20"/>
        </w:rPr>
      </w:pPr>
    </w:p>
    <w:p w14:paraId="61EA830D" w14:textId="77777777" w:rsidR="00117F45" w:rsidRDefault="00117F45">
      <w:pPr>
        <w:spacing w:before="18" w:after="0" w:line="240" w:lineRule="auto"/>
        <w:ind w:left="100" w:right="-20"/>
        <w:rPr>
          <w:rFonts w:ascii="Arial" w:eastAsia="Arial" w:hAnsi="Arial" w:cs="Arial"/>
          <w:color w:val="AE2900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2088477A" wp14:editId="43ACCCB8">
            <wp:extent cx="2628514" cy="684000"/>
            <wp:effectExtent l="0" t="0" r="635" b="1905"/>
            <wp:docPr id="5" name="Picture 5" descr="National Library of Scotlan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ational Library of Scotland logo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2" t="15790" r="6753" b="10526"/>
                    <a:stretch/>
                  </pic:blipFill>
                  <pic:spPr bwMode="auto">
                    <a:xfrm>
                      <a:off x="0" y="0"/>
                      <a:ext cx="2628514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B27B3C" w14:textId="00D165CA" w:rsidR="003A50E4" w:rsidRPr="00897E7F" w:rsidRDefault="003A50E4" w:rsidP="00897E7F">
      <w:pPr>
        <w:pStyle w:val="Heading1"/>
        <w:rPr>
          <w:rFonts w:ascii="Arial" w:eastAsia="Arial" w:hAnsi="Arial" w:cs="Arial"/>
          <w:b/>
          <w:bCs/>
          <w:color w:val="auto"/>
        </w:rPr>
      </w:pPr>
      <w:r w:rsidRPr="00897E7F">
        <w:rPr>
          <w:rFonts w:ascii="Arial" w:eastAsia="Arial" w:hAnsi="Arial" w:cs="Arial"/>
          <w:b/>
          <w:bCs/>
          <w:color w:val="auto"/>
        </w:rPr>
        <w:t>FACILITY TIME PUBLICATION</w:t>
      </w:r>
      <w:r w:rsidR="00116DBE" w:rsidRPr="00897E7F">
        <w:rPr>
          <w:rFonts w:ascii="Arial" w:eastAsia="Arial" w:hAnsi="Arial" w:cs="Arial"/>
          <w:b/>
          <w:bCs/>
          <w:color w:val="auto"/>
        </w:rPr>
        <w:t xml:space="preserve"> AND STATEMENT</w:t>
      </w:r>
      <w:r w:rsidR="00DD7C26" w:rsidRPr="00897E7F">
        <w:rPr>
          <w:rFonts w:ascii="Arial" w:eastAsia="Arial" w:hAnsi="Arial" w:cs="Arial"/>
          <w:b/>
          <w:bCs/>
          <w:color w:val="auto"/>
        </w:rPr>
        <w:t xml:space="preserve"> 20</w:t>
      </w:r>
      <w:r w:rsidR="00BB615A" w:rsidRPr="00897E7F">
        <w:rPr>
          <w:rFonts w:ascii="Arial" w:eastAsia="Arial" w:hAnsi="Arial" w:cs="Arial"/>
          <w:b/>
          <w:bCs/>
          <w:color w:val="auto"/>
        </w:rPr>
        <w:t>2</w:t>
      </w:r>
      <w:r w:rsidR="00C0266E" w:rsidRPr="00897E7F">
        <w:rPr>
          <w:rFonts w:ascii="Arial" w:eastAsia="Arial" w:hAnsi="Arial" w:cs="Arial"/>
          <w:b/>
          <w:bCs/>
          <w:color w:val="auto"/>
        </w:rPr>
        <w:t>2</w:t>
      </w:r>
      <w:r w:rsidR="00254133" w:rsidRPr="00897E7F">
        <w:rPr>
          <w:rFonts w:ascii="Arial" w:eastAsia="Arial" w:hAnsi="Arial" w:cs="Arial"/>
          <w:b/>
          <w:bCs/>
          <w:color w:val="auto"/>
        </w:rPr>
        <w:t xml:space="preserve"> </w:t>
      </w:r>
      <w:r w:rsidR="00CF5CF8">
        <w:rPr>
          <w:rFonts w:ascii="Arial" w:eastAsia="Arial" w:hAnsi="Arial" w:cs="Arial"/>
          <w:b/>
          <w:bCs/>
          <w:color w:val="auto"/>
        </w:rPr>
        <w:t>to</w:t>
      </w:r>
      <w:r w:rsidR="00254133" w:rsidRPr="00897E7F">
        <w:rPr>
          <w:rFonts w:ascii="Arial" w:eastAsia="Arial" w:hAnsi="Arial" w:cs="Arial"/>
          <w:b/>
          <w:bCs/>
          <w:color w:val="auto"/>
        </w:rPr>
        <w:t xml:space="preserve"> 202</w:t>
      </w:r>
      <w:r w:rsidR="00C0266E" w:rsidRPr="00897E7F">
        <w:rPr>
          <w:rFonts w:ascii="Arial" w:eastAsia="Arial" w:hAnsi="Arial" w:cs="Arial"/>
          <w:b/>
          <w:bCs/>
          <w:color w:val="auto"/>
        </w:rPr>
        <w:t>3</w:t>
      </w:r>
    </w:p>
    <w:p w14:paraId="662EB41E" w14:textId="77777777" w:rsidR="003A50E4" w:rsidRPr="00C0266E" w:rsidRDefault="003A50E4">
      <w:pPr>
        <w:spacing w:before="1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14:paraId="28C0BE8A" w14:textId="7E0D5BB1" w:rsidR="00A4541F" w:rsidRPr="00C0266E" w:rsidRDefault="003A50E4" w:rsidP="00DD7C26">
      <w:pPr>
        <w:spacing w:before="1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C0266E">
        <w:rPr>
          <w:rFonts w:ascii="Arial" w:eastAsia="Arial" w:hAnsi="Arial" w:cs="Arial"/>
          <w:sz w:val="24"/>
          <w:szCs w:val="24"/>
        </w:rPr>
        <w:t>A</w:t>
      </w:r>
      <w:r w:rsidR="00117F45" w:rsidRPr="00C0266E">
        <w:rPr>
          <w:rFonts w:ascii="Arial" w:eastAsia="Arial" w:hAnsi="Arial" w:cs="Arial"/>
          <w:sz w:val="24"/>
          <w:szCs w:val="24"/>
        </w:rPr>
        <w:t>s part of The Trade Union (Facility Time Publication Requirements) Regulations 2017, we are required as a Public Sector employer to publish information relating to facility time</w:t>
      </w:r>
      <w:r w:rsidRPr="00C0266E">
        <w:rPr>
          <w:rFonts w:ascii="Arial" w:eastAsia="Arial" w:hAnsi="Arial" w:cs="Arial"/>
          <w:sz w:val="24"/>
          <w:szCs w:val="24"/>
        </w:rPr>
        <w:t xml:space="preserve"> on an annual basis</w:t>
      </w:r>
      <w:r w:rsidR="00117F45" w:rsidRPr="00C0266E">
        <w:rPr>
          <w:rFonts w:ascii="Arial" w:eastAsia="Arial" w:hAnsi="Arial" w:cs="Arial"/>
          <w:sz w:val="24"/>
          <w:szCs w:val="24"/>
        </w:rPr>
        <w:t xml:space="preserve">. </w:t>
      </w:r>
      <w:r w:rsidRPr="00C0266E">
        <w:rPr>
          <w:rFonts w:ascii="Arial" w:eastAsia="Arial" w:hAnsi="Arial" w:cs="Arial"/>
          <w:sz w:val="24"/>
          <w:szCs w:val="24"/>
        </w:rPr>
        <w:t>This report covers the period 1 April 20</w:t>
      </w:r>
      <w:r w:rsidR="00BB615A" w:rsidRPr="00C0266E">
        <w:rPr>
          <w:rFonts w:ascii="Arial" w:eastAsia="Arial" w:hAnsi="Arial" w:cs="Arial"/>
          <w:sz w:val="24"/>
          <w:szCs w:val="24"/>
        </w:rPr>
        <w:t>2</w:t>
      </w:r>
      <w:r w:rsidR="00C0266E">
        <w:rPr>
          <w:rFonts w:ascii="Arial" w:eastAsia="Arial" w:hAnsi="Arial" w:cs="Arial"/>
          <w:sz w:val="24"/>
          <w:szCs w:val="24"/>
        </w:rPr>
        <w:t>2</w:t>
      </w:r>
      <w:r w:rsidRPr="00C0266E">
        <w:rPr>
          <w:rFonts w:ascii="Arial" w:eastAsia="Arial" w:hAnsi="Arial" w:cs="Arial"/>
          <w:sz w:val="24"/>
          <w:szCs w:val="24"/>
        </w:rPr>
        <w:t xml:space="preserve"> to 31 March 20</w:t>
      </w:r>
      <w:r w:rsidR="00254133" w:rsidRPr="00C0266E">
        <w:rPr>
          <w:rFonts w:ascii="Arial" w:eastAsia="Arial" w:hAnsi="Arial" w:cs="Arial"/>
          <w:sz w:val="24"/>
          <w:szCs w:val="24"/>
        </w:rPr>
        <w:t>2</w:t>
      </w:r>
      <w:r w:rsidR="00C0266E">
        <w:rPr>
          <w:rFonts w:ascii="Arial" w:eastAsia="Arial" w:hAnsi="Arial" w:cs="Arial"/>
          <w:sz w:val="24"/>
          <w:szCs w:val="24"/>
        </w:rPr>
        <w:t>3</w:t>
      </w:r>
      <w:r w:rsidRPr="00C0266E">
        <w:rPr>
          <w:rFonts w:ascii="Arial" w:eastAsia="Arial" w:hAnsi="Arial" w:cs="Arial"/>
          <w:sz w:val="24"/>
          <w:szCs w:val="24"/>
        </w:rPr>
        <w:t xml:space="preserve">.  </w:t>
      </w:r>
      <w:r w:rsidR="00DD7C26" w:rsidRPr="00C0266E">
        <w:rPr>
          <w:rFonts w:ascii="Arial" w:eastAsia="Arial" w:hAnsi="Arial" w:cs="Arial"/>
          <w:sz w:val="24"/>
          <w:szCs w:val="24"/>
        </w:rPr>
        <w:t xml:space="preserve">Further information on the requirements is available on </w:t>
      </w:r>
      <w:r w:rsidR="00C0266E">
        <w:rPr>
          <w:rFonts w:ascii="Arial" w:eastAsia="Arial" w:hAnsi="Arial" w:cs="Arial"/>
          <w:sz w:val="24"/>
          <w:szCs w:val="24"/>
        </w:rPr>
        <w:t xml:space="preserve">the </w:t>
      </w:r>
      <w:hyperlink r:id="rId12" w:history="1">
        <w:r w:rsidR="00A4541F" w:rsidRPr="00C0266E">
          <w:rPr>
            <w:rStyle w:val="Hyperlink"/>
            <w:rFonts w:ascii="Arial" w:eastAsia="Arial" w:hAnsi="Arial" w:cs="Arial"/>
            <w:sz w:val="24"/>
            <w:szCs w:val="24"/>
          </w:rPr>
          <w:t>Government Facility Time Publication</w:t>
        </w:r>
      </w:hyperlink>
      <w:r w:rsidR="008F4551">
        <w:rPr>
          <w:rStyle w:val="Hyperlink"/>
          <w:rFonts w:ascii="Arial" w:eastAsia="Arial" w:hAnsi="Arial" w:cs="Arial"/>
          <w:sz w:val="24"/>
          <w:szCs w:val="24"/>
        </w:rPr>
        <w:t>.</w:t>
      </w:r>
    </w:p>
    <w:p w14:paraId="055A6D3B" w14:textId="77777777" w:rsidR="003A50E4" w:rsidRPr="00C0266E" w:rsidRDefault="003A50E4">
      <w:pPr>
        <w:spacing w:before="1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C0266E">
        <w:rPr>
          <w:rFonts w:ascii="Arial" w:eastAsia="Arial" w:hAnsi="Arial" w:cs="Arial"/>
          <w:sz w:val="24"/>
          <w:szCs w:val="24"/>
        </w:rPr>
        <w:t xml:space="preserve">   </w:t>
      </w:r>
    </w:p>
    <w:p w14:paraId="791D33A4" w14:textId="16F448B7" w:rsidR="00C75085" w:rsidRPr="00C0266E" w:rsidRDefault="00C75085">
      <w:pPr>
        <w:spacing w:before="1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C0266E">
        <w:rPr>
          <w:rFonts w:ascii="Arial" w:eastAsia="Arial" w:hAnsi="Arial" w:cs="Arial"/>
          <w:sz w:val="24"/>
          <w:szCs w:val="24"/>
        </w:rPr>
        <w:t xml:space="preserve">The </w:t>
      </w:r>
      <w:proofErr w:type="gramStart"/>
      <w:r w:rsidRPr="00C0266E">
        <w:rPr>
          <w:rFonts w:ascii="Arial" w:eastAsia="Arial" w:hAnsi="Arial" w:cs="Arial"/>
          <w:sz w:val="24"/>
          <w:szCs w:val="24"/>
        </w:rPr>
        <w:t>Library</w:t>
      </w:r>
      <w:proofErr w:type="gramEnd"/>
      <w:r w:rsidRPr="00C0266E">
        <w:rPr>
          <w:rFonts w:ascii="Arial" w:eastAsia="Arial" w:hAnsi="Arial" w:cs="Arial"/>
          <w:sz w:val="24"/>
          <w:szCs w:val="24"/>
        </w:rPr>
        <w:t xml:space="preserve"> recognises the following unions: Prospect, PCS and FDA</w:t>
      </w:r>
      <w:r w:rsidR="005E7EA6">
        <w:rPr>
          <w:rFonts w:ascii="Arial" w:eastAsia="Arial" w:hAnsi="Arial" w:cs="Arial"/>
          <w:sz w:val="24"/>
          <w:szCs w:val="24"/>
        </w:rPr>
        <w:t>. H</w:t>
      </w:r>
      <w:r w:rsidR="005E7EA6" w:rsidRPr="00C0266E">
        <w:rPr>
          <w:rFonts w:ascii="Arial" w:eastAsia="Arial" w:hAnsi="Arial" w:cs="Arial"/>
          <w:sz w:val="24"/>
          <w:szCs w:val="24"/>
        </w:rPr>
        <w:t>owever,</w:t>
      </w:r>
      <w:r w:rsidRPr="00C0266E">
        <w:rPr>
          <w:rFonts w:ascii="Arial" w:eastAsia="Arial" w:hAnsi="Arial" w:cs="Arial"/>
          <w:sz w:val="24"/>
          <w:szCs w:val="24"/>
        </w:rPr>
        <w:t xml:space="preserve"> there </w:t>
      </w:r>
      <w:r w:rsidR="009B1AFD" w:rsidRPr="00C0266E">
        <w:rPr>
          <w:rFonts w:ascii="Arial" w:eastAsia="Arial" w:hAnsi="Arial" w:cs="Arial"/>
          <w:sz w:val="24"/>
          <w:szCs w:val="24"/>
        </w:rPr>
        <w:t>are</w:t>
      </w:r>
      <w:r w:rsidRPr="00C0266E">
        <w:rPr>
          <w:rFonts w:ascii="Arial" w:eastAsia="Arial" w:hAnsi="Arial" w:cs="Arial"/>
          <w:sz w:val="24"/>
          <w:szCs w:val="24"/>
        </w:rPr>
        <w:t xml:space="preserve"> only Prospect representatives within the </w:t>
      </w:r>
      <w:proofErr w:type="gramStart"/>
      <w:r w:rsidRPr="00C0266E">
        <w:rPr>
          <w:rFonts w:ascii="Arial" w:eastAsia="Arial" w:hAnsi="Arial" w:cs="Arial"/>
          <w:sz w:val="24"/>
          <w:szCs w:val="24"/>
        </w:rPr>
        <w:t>Library</w:t>
      </w:r>
      <w:proofErr w:type="gramEnd"/>
      <w:r w:rsidRPr="00C0266E">
        <w:rPr>
          <w:rFonts w:ascii="Arial" w:eastAsia="Arial" w:hAnsi="Arial" w:cs="Arial"/>
          <w:sz w:val="24"/>
          <w:szCs w:val="24"/>
        </w:rPr>
        <w:t>.</w:t>
      </w:r>
    </w:p>
    <w:p w14:paraId="70531828" w14:textId="77777777" w:rsidR="00C75085" w:rsidRPr="00C0266E" w:rsidRDefault="00C75085">
      <w:pPr>
        <w:spacing w:before="1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14:paraId="3ED2A0DB" w14:textId="0CEC4AAD" w:rsidR="003A50E4" w:rsidRPr="00C0266E" w:rsidRDefault="003A50E4">
      <w:pPr>
        <w:spacing w:before="1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C0266E">
        <w:rPr>
          <w:rFonts w:ascii="Arial" w:eastAsia="Arial" w:hAnsi="Arial" w:cs="Arial"/>
          <w:sz w:val="24"/>
          <w:szCs w:val="24"/>
        </w:rPr>
        <w:t xml:space="preserve">The </w:t>
      </w:r>
      <w:proofErr w:type="gramStart"/>
      <w:r w:rsidRPr="00C0266E">
        <w:rPr>
          <w:rFonts w:ascii="Arial" w:eastAsia="Arial" w:hAnsi="Arial" w:cs="Arial"/>
          <w:sz w:val="24"/>
          <w:szCs w:val="24"/>
        </w:rPr>
        <w:t>Library</w:t>
      </w:r>
      <w:proofErr w:type="gramEnd"/>
      <w:r w:rsidRPr="00C0266E">
        <w:rPr>
          <w:rFonts w:ascii="Arial" w:eastAsia="Arial" w:hAnsi="Arial" w:cs="Arial"/>
          <w:sz w:val="24"/>
          <w:szCs w:val="24"/>
        </w:rPr>
        <w:t xml:space="preserve"> recognise</w:t>
      </w:r>
      <w:r w:rsidR="00C75085" w:rsidRPr="00C0266E">
        <w:rPr>
          <w:rFonts w:ascii="Arial" w:eastAsia="Arial" w:hAnsi="Arial" w:cs="Arial"/>
          <w:sz w:val="24"/>
          <w:szCs w:val="24"/>
        </w:rPr>
        <w:t>s</w:t>
      </w:r>
      <w:r w:rsidRPr="00C0266E">
        <w:rPr>
          <w:rFonts w:ascii="Arial" w:eastAsia="Arial" w:hAnsi="Arial" w:cs="Arial"/>
          <w:sz w:val="24"/>
          <w:szCs w:val="24"/>
        </w:rPr>
        <w:t xml:space="preserve"> the advantages of </w:t>
      </w:r>
      <w:r w:rsidR="00C75085" w:rsidRPr="00C0266E">
        <w:rPr>
          <w:rFonts w:ascii="Arial" w:eastAsia="Arial" w:hAnsi="Arial" w:cs="Arial"/>
          <w:sz w:val="24"/>
          <w:szCs w:val="24"/>
        </w:rPr>
        <w:t>having a positive and productive relationship with the union</w:t>
      </w:r>
      <w:r w:rsidR="00116DBE" w:rsidRPr="00C0266E">
        <w:rPr>
          <w:rFonts w:ascii="Arial" w:eastAsia="Arial" w:hAnsi="Arial" w:cs="Arial"/>
          <w:sz w:val="24"/>
          <w:szCs w:val="24"/>
        </w:rPr>
        <w:t>s</w:t>
      </w:r>
      <w:r w:rsidR="00832CE2">
        <w:rPr>
          <w:rFonts w:ascii="Arial" w:eastAsia="Arial" w:hAnsi="Arial" w:cs="Arial"/>
          <w:sz w:val="24"/>
          <w:szCs w:val="24"/>
        </w:rPr>
        <w:t>,</w:t>
      </w:r>
      <w:r w:rsidR="00C75085" w:rsidRPr="00C0266E">
        <w:rPr>
          <w:rFonts w:ascii="Arial" w:eastAsia="Arial" w:hAnsi="Arial" w:cs="Arial"/>
          <w:sz w:val="24"/>
          <w:szCs w:val="24"/>
        </w:rPr>
        <w:t xml:space="preserve"> and through the use of facility time</w:t>
      </w:r>
      <w:r w:rsidR="00001F38">
        <w:rPr>
          <w:rFonts w:ascii="Arial" w:eastAsia="Arial" w:hAnsi="Arial" w:cs="Arial"/>
          <w:sz w:val="24"/>
          <w:szCs w:val="24"/>
        </w:rPr>
        <w:t>,</w:t>
      </w:r>
      <w:r w:rsidR="00C75085" w:rsidRPr="00C0266E">
        <w:rPr>
          <w:rFonts w:ascii="Arial" w:eastAsia="Arial" w:hAnsi="Arial" w:cs="Arial"/>
          <w:sz w:val="24"/>
          <w:szCs w:val="24"/>
        </w:rPr>
        <w:t xml:space="preserve"> </w:t>
      </w:r>
      <w:r w:rsidRPr="00C0266E">
        <w:rPr>
          <w:rFonts w:ascii="Arial" w:eastAsia="Arial" w:hAnsi="Arial" w:cs="Arial"/>
          <w:sz w:val="24"/>
          <w:szCs w:val="24"/>
        </w:rPr>
        <w:t xml:space="preserve">union members </w:t>
      </w:r>
      <w:r w:rsidR="00C75085" w:rsidRPr="00C0266E">
        <w:rPr>
          <w:rFonts w:ascii="Arial" w:eastAsia="Arial" w:hAnsi="Arial" w:cs="Arial"/>
          <w:sz w:val="24"/>
          <w:szCs w:val="24"/>
        </w:rPr>
        <w:t xml:space="preserve">will </w:t>
      </w:r>
      <w:r w:rsidRPr="00C0266E">
        <w:rPr>
          <w:rFonts w:ascii="Arial" w:eastAsia="Arial" w:hAnsi="Arial" w:cs="Arial"/>
          <w:sz w:val="24"/>
          <w:szCs w:val="24"/>
        </w:rPr>
        <w:t>have sufficient access to representation</w:t>
      </w:r>
      <w:r w:rsidR="00C75085" w:rsidRPr="00C0266E">
        <w:rPr>
          <w:rFonts w:ascii="Arial" w:eastAsia="Arial" w:hAnsi="Arial" w:cs="Arial"/>
          <w:sz w:val="24"/>
          <w:szCs w:val="24"/>
        </w:rPr>
        <w:t>. It also provides</w:t>
      </w:r>
      <w:r w:rsidRPr="00C0266E">
        <w:rPr>
          <w:rFonts w:ascii="Arial" w:eastAsia="Arial" w:hAnsi="Arial" w:cs="Arial"/>
          <w:sz w:val="24"/>
          <w:szCs w:val="24"/>
        </w:rPr>
        <w:t xml:space="preserve"> </w:t>
      </w:r>
      <w:r w:rsidR="00C75085" w:rsidRPr="00C0266E">
        <w:rPr>
          <w:rFonts w:ascii="Arial" w:eastAsia="Arial" w:hAnsi="Arial" w:cs="Arial"/>
          <w:sz w:val="24"/>
          <w:szCs w:val="24"/>
        </w:rPr>
        <w:t>c</w:t>
      </w:r>
      <w:r w:rsidRPr="00C0266E">
        <w:rPr>
          <w:rFonts w:ascii="Arial" w:eastAsia="Arial" w:hAnsi="Arial" w:cs="Arial"/>
          <w:sz w:val="24"/>
          <w:szCs w:val="24"/>
        </w:rPr>
        <w:t>onfidence that union representatives are available for individual or collective representation</w:t>
      </w:r>
      <w:r w:rsidR="00E455CC" w:rsidRPr="00C0266E">
        <w:rPr>
          <w:rFonts w:ascii="Arial" w:eastAsia="Arial" w:hAnsi="Arial" w:cs="Arial"/>
          <w:sz w:val="24"/>
          <w:szCs w:val="24"/>
        </w:rPr>
        <w:t xml:space="preserve"> and the representati</w:t>
      </w:r>
      <w:r w:rsidR="00847CA2" w:rsidRPr="00C0266E">
        <w:rPr>
          <w:rFonts w:ascii="Arial" w:eastAsia="Arial" w:hAnsi="Arial" w:cs="Arial"/>
          <w:sz w:val="24"/>
          <w:szCs w:val="24"/>
        </w:rPr>
        <w:t>ves</w:t>
      </w:r>
      <w:r w:rsidR="00E455CC" w:rsidRPr="00C0266E">
        <w:rPr>
          <w:rFonts w:ascii="Arial" w:eastAsia="Arial" w:hAnsi="Arial" w:cs="Arial"/>
          <w:sz w:val="24"/>
          <w:szCs w:val="24"/>
        </w:rPr>
        <w:t xml:space="preserve"> are confident and </w:t>
      </w:r>
      <w:r w:rsidR="00116DBE" w:rsidRPr="00C0266E">
        <w:rPr>
          <w:rFonts w:ascii="Arial" w:eastAsia="Arial" w:hAnsi="Arial" w:cs="Arial"/>
          <w:sz w:val="24"/>
          <w:szCs w:val="24"/>
        </w:rPr>
        <w:t xml:space="preserve">knowledgeable </w:t>
      </w:r>
      <w:r w:rsidR="00E455CC" w:rsidRPr="00C0266E">
        <w:rPr>
          <w:rFonts w:ascii="Arial" w:eastAsia="Arial" w:hAnsi="Arial" w:cs="Arial"/>
          <w:sz w:val="24"/>
          <w:szCs w:val="24"/>
        </w:rPr>
        <w:t>in their role</w:t>
      </w:r>
      <w:r w:rsidR="007103D9" w:rsidRPr="00C0266E">
        <w:rPr>
          <w:rFonts w:ascii="Arial" w:eastAsia="Arial" w:hAnsi="Arial" w:cs="Arial"/>
          <w:sz w:val="24"/>
          <w:szCs w:val="24"/>
        </w:rPr>
        <w:t xml:space="preserve">. </w:t>
      </w:r>
    </w:p>
    <w:p w14:paraId="3171C1CF" w14:textId="77777777" w:rsidR="00117F45" w:rsidRPr="00C0266E" w:rsidRDefault="00117F45" w:rsidP="00EE2B9D">
      <w:pPr>
        <w:spacing w:before="18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7424EA47" w14:textId="17560806" w:rsidR="00D42C94" w:rsidRPr="00C0266E" w:rsidRDefault="00E455CC">
      <w:pPr>
        <w:spacing w:before="1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C0266E">
        <w:rPr>
          <w:rFonts w:ascii="Arial" w:eastAsia="Arial" w:hAnsi="Arial" w:cs="Arial"/>
          <w:sz w:val="24"/>
          <w:szCs w:val="24"/>
        </w:rPr>
        <w:t>The information required is detailed below</w:t>
      </w:r>
      <w:r w:rsidR="00FA4C16">
        <w:rPr>
          <w:rFonts w:ascii="Arial" w:eastAsia="Arial" w:hAnsi="Arial" w:cs="Arial"/>
          <w:sz w:val="24"/>
          <w:szCs w:val="24"/>
        </w:rPr>
        <w:t>.</w:t>
      </w:r>
    </w:p>
    <w:p w14:paraId="473C9BF4" w14:textId="77777777" w:rsidR="00E455CC" w:rsidRDefault="00E455CC">
      <w:pPr>
        <w:spacing w:before="1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14:paraId="26E6058B" w14:textId="0B30ACFF" w:rsidR="002D241A" w:rsidRPr="007E21DE" w:rsidRDefault="002D241A" w:rsidP="007E21DE">
      <w:pPr>
        <w:pStyle w:val="Heading2"/>
        <w:rPr>
          <w:rFonts w:ascii="Arial" w:eastAsia="Arial" w:hAnsi="Arial" w:cs="Arial"/>
          <w:b/>
          <w:bCs/>
          <w:color w:val="auto"/>
        </w:rPr>
      </w:pPr>
      <w:r w:rsidRPr="00897E7F">
        <w:rPr>
          <w:rFonts w:ascii="Arial" w:eastAsia="Arial" w:hAnsi="Arial" w:cs="Arial"/>
          <w:b/>
          <w:bCs/>
          <w:color w:val="auto"/>
          <w:spacing w:val="-1"/>
        </w:rPr>
        <w:t>R</w:t>
      </w:r>
      <w:r w:rsidRPr="00897E7F">
        <w:rPr>
          <w:rFonts w:ascii="Arial" w:eastAsia="Arial" w:hAnsi="Arial" w:cs="Arial"/>
          <w:b/>
          <w:bCs/>
          <w:color w:val="auto"/>
        </w:rPr>
        <w:t>ele</w:t>
      </w:r>
      <w:r w:rsidRPr="00897E7F">
        <w:rPr>
          <w:rFonts w:ascii="Arial" w:eastAsia="Arial" w:hAnsi="Arial" w:cs="Arial"/>
          <w:b/>
          <w:bCs/>
          <w:color w:val="auto"/>
          <w:spacing w:val="-2"/>
        </w:rPr>
        <w:t>v</w:t>
      </w:r>
      <w:r w:rsidRPr="00897E7F">
        <w:rPr>
          <w:rFonts w:ascii="Arial" w:eastAsia="Arial" w:hAnsi="Arial" w:cs="Arial"/>
          <w:b/>
          <w:bCs/>
          <w:color w:val="auto"/>
        </w:rPr>
        <w:t>a</w:t>
      </w:r>
      <w:r w:rsidRPr="00897E7F">
        <w:rPr>
          <w:rFonts w:ascii="Arial" w:eastAsia="Arial" w:hAnsi="Arial" w:cs="Arial"/>
          <w:b/>
          <w:bCs/>
          <w:color w:val="auto"/>
          <w:spacing w:val="-1"/>
        </w:rPr>
        <w:t>n</w:t>
      </w:r>
      <w:r w:rsidRPr="00897E7F">
        <w:rPr>
          <w:rFonts w:ascii="Arial" w:eastAsia="Arial" w:hAnsi="Arial" w:cs="Arial"/>
          <w:b/>
          <w:bCs/>
          <w:color w:val="auto"/>
        </w:rPr>
        <w:t>t</w:t>
      </w:r>
      <w:r w:rsidRPr="00897E7F">
        <w:rPr>
          <w:rFonts w:ascii="Arial" w:eastAsia="Arial" w:hAnsi="Arial" w:cs="Arial"/>
          <w:b/>
          <w:bCs/>
          <w:color w:val="auto"/>
          <w:spacing w:val="2"/>
        </w:rPr>
        <w:t xml:space="preserve"> </w:t>
      </w:r>
      <w:r w:rsidRPr="00897E7F">
        <w:rPr>
          <w:rFonts w:ascii="Arial" w:eastAsia="Arial" w:hAnsi="Arial" w:cs="Arial"/>
          <w:b/>
          <w:bCs/>
          <w:color w:val="auto"/>
          <w:spacing w:val="-1"/>
        </w:rPr>
        <w:t>U</w:t>
      </w:r>
      <w:r w:rsidRPr="00897E7F">
        <w:rPr>
          <w:rFonts w:ascii="Arial" w:eastAsia="Arial" w:hAnsi="Arial" w:cs="Arial"/>
          <w:b/>
          <w:bCs/>
          <w:color w:val="auto"/>
        </w:rPr>
        <w:t>nion</w:t>
      </w:r>
      <w:r w:rsidRPr="00897E7F">
        <w:rPr>
          <w:rFonts w:ascii="Arial" w:eastAsia="Arial" w:hAnsi="Arial" w:cs="Arial"/>
          <w:b/>
          <w:bCs/>
          <w:color w:val="auto"/>
          <w:spacing w:val="-2"/>
        </w:rPr>
        <w:t xml:space="preserve"> </w:t>
      </w:r>
      <w:r w:rsidRPr="00897E7F">
        <w:rPr>
          <w:rFonts w:ascii="Arial" w:eastAsia="Arial" w:hAnsi="Arial" w:cs="Arial"/>
          <w:b/>
          <w:bCs/>
          <w:color w:val="auto"/>
          <w:spacing w:val="1"/>
        </w:rPr>
        <w:t>O</w:t>
      </w:r>
      <w:r w:rsidRPr="00897E7F">
        <w:rPr>
          <w:rFonts w:ascii="Arial" w:eastAsia="Arial" w:hAnsi="Arial" w:cs="Arial"/>
          <w:b/>
          <w:bCs/>
          <w:color w:val="auto"/>
          <w:spacing w:val="-2"/>
        </w:rPr>
        <w:t>f</w:t>
      </w:r>
      <w:r w:rsidRPr="00897E7F">
        <w:rPr>
          <w:rFonts w:ascii="Arial" w:eastAsia="Arial" w:hAnsi="Arial" w:cs="Arial"/>
          <w:b/>
          <w:bCs/>
          <w:color w:val="auto"/>
          <w:spacing w:val="1"/>
        </w:rPr>
        <w:t>fi</w:t>
      </w:r>
      <w:r w:rsidRPr="00897E7F">
        <w:rPr>
          <w:rFonts w:ascii="Arial" w:eastAsia="Arial" w:hAnsi="Arial" w:cs="Arial"/>
          <w:b/>
          <w:bCs/>
          <w:color w:val="auto"/>
          <w:spacing w:val="-3"/>
        </w:rPr>
        <w:t>c</w:t>
      </w:r>
      <w:r w:rsidRPr="00897E7F">
        <w:rPr>
          <w:rFonts w:ascii="Arial" w:eastAsia="Arial" w:hAnsi="Arial" w:cs="Arial"/>
          <w:b/>
          <w:bCs/>
          <w:color w:val="auto"/>
          <w:spacing w:val="1"/>
        </w:rPr>
        <w:t>i</w:t>
      </w:r>
      <w:r w:rsidRPr="00897E7F">
        <w:rPr>
          <w:rFonts w:ascii="Arial" w:eastAsia="Arial" w:hAnsi="Arial" w:cs="Arial"/>
          <w:b/>
          <w:bCs/>
          <w:color w:val="auto"/>
          <w:spacing w:val="-3"/>
        </w:rPr>
        <w:t>a</w:t>
      </w:r>
      <w:r w:rsidRPr="00897E7F">
        <w:rPr>
          <w:rFonts w:ascii="Arial" w:eastAsia="Arial" w:hAnsi="Arial" w:cs="Arial"/>
          <w:b/>
          <w:bCs/>
          <w:color w:val="auto"/>
          <w:spacing w:val="-1"/>
        </w:rPr>
        <w:t>l</w:t>
      </w:r>
      <w:r w:rsidRPr="00897E7F">
        <w:rPr>
          <w:rFonts w:ascii="Arial" w:eastAsia="Arial" w:hAnsi="Arial" w:cs="Arial"/>
          <w:b/>
          <w:bCs/>
          <w:color w:val="auto"/>
        </w:rPr>
        <w:t>s</w:t>
      </w:r>
    </w:p>
    <w:p w14:paraId="768AED8C" w14:textId="77777777" w:rsidR="00550E82" w:rsidRDefault="00247011" w:rsidP="00550E8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pacing w:val="-1"/>
          <w:sz w:val="24"/>
          <w:szCs w:val="24"/>
        </w:rPr>
      </w:pPr>
      <w:r w:rsidRPr="00247011">
        <w:rPr>
          <w:rFonts w:ascii="Arial" w:eastAsia="Arial" w:hAnsi="Arial" w:cs="Arial"/>
          <w:spacing w:val="-1"/>
          <w:sz w:val="24"/>
          <w:szCs w:val="24"/>
        </w:rPr>
        <w:t xml:space="preserve">Number of employees who were relevant union officials during the period: </w:t>
      </w:r>
      <w:proofErr w:type="gramStart"/>
      <w:r w:rsidRPr="00247011">
        <w:rPr>
          <w:rFonts w:ascii="Arial" w:eastAsia="Arial" w:hAnsi="Arial" w:cs="Arial"/>
          <w:spacing w:val="-1"/>
          <w:sz w:val="24"/>
          <w:szCs w:val="24"/>
        </w:rPr>
        <w:t>16</w:t>
      </w:r>
      <w:proofErr w:type="gramEnd"/>
    </w:p>
    <w:p w14:paraId="46F9A2D7" w14:textId="5509DDB3" w:rsidR="00FC52B4" w:rsidRPr="00550E82" w:rsidRDefault="00247011" w:rsidP="00550E8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pacing w:val="-1"/>
          <w:sz w:val="24"/>
          <w:szCs w:val="24"/>
        </w:rPr>
      </w:pPr>
      <w:r w:rsidRPr="00550E82">
        <w:rPr>
          <w:rFonts w:ascii="Arial" w:eastAsia="Arial" w:hAnsi="Arial" w:cs="Arial"/>
          <w:spacing w:val="-1"/>
          <w:sz w:val="24"/>
          <w:szCs w:val="24"/>
        </w:rPr>
        <w:t>Full-time equivalent employee number: 13.22</w:t>
      </w:r>
    </w:p>
    <w:p w14:paraId="401D995F" w14:textId="77777777" w:rsidR="001D6C2B" w:rsidRDefault="001D6C2B" w:rsidP="00084724">
      <w:pPr>
        <w:spacing w:after="0" w:line="240" w:lineRule="auto"/>
        <w:ind w:right="-20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5AC1AAD7" w14:textId="469D0180" w:rsidR="00A30290" w:rsidRPr="007E21DE" w:rsidRDefault="003D450C" w:rsidP="007E21DE">
      <w:pPr>
        <w:pStyle w:val="Heading2"/>
        <w:rPr>
          <w:rFonts w:ascii="Arial" w:eastAsia="Arial" w:hAnsi="Arial" w:cs="Arial"/>
          <w:b/>
          <w:bCs/>
          <w:color w:val="auto"/>
        </w:rPr>
      </w:pPr>
      <w:r w:rsidRPr="00897E7F">
        <w:rPr>
          <w:rFonts w:ascii="Arial" w:eastAsia="Arial" w:hAnsi="Arial" w:cs="Arial"/>
          <w:b/>
          <w:bCs/>
          <w:color w:val="auto"/>
          <w:spacing w:val="-1"/>
        </w:rPr>
        <w:t>P</w:t>
      </w:r>
      <w:r w:rsidRPr="00897E7F">
        <w:rPr>
          <w:rFonts w:ascii="Arial" w:eastAsia="Arial" w:hAnsi="Arial" w:cs="Arial"/>
          <w:b/>
          <w:bCs/>
          <w:color w:val="auto"/>
        </w:rPr>
        <w:t>erce</w:t>
      </w:r>
      <w:r w:rsidRPr="00897E7F">
        <w:rPr>
          <w:rFonts w:ascii="Arial" w:eastAsia="Arial" w:hAnsi="Arial" w:cs="Arial"/>
          <w:b/>
          <w:bCs/>
          <w:color w:val="auto"/>
          <w:spacing w:val="-1"/>
        </w:rPr>
        <w:t>n</w:t>
      </w:r>
      <w:r w:rsidRPr="00897E7F">
        <w:rPr>
          <w:rFonts w:ascii="Arial" w:eastAsia="Arial" w:hAnsi="Arial" w:cs="Arial"/>
          <w:b/>
          <w:bCs/>
          <w:color w:val="auto"/>
          <w:spacing w:val="1"/>
        </w:rPr>
        <w:t>t</w:t>
      </w:r>
      <w:r w:rsidRPr="00897E7F">
        <w:rPr>
          <w:rFonts w:ascii="Arial" w:eastAsia="Arial" w:hAnsi="Arial" w:cs="Arial"/>
          <w:b/>
          <w:bCs/>
          <w:color w:val="auto"/>
        </w:rPr>
        <w:t>a</w:t>
      </w:r>
      <w:r w:rsidRPr="00897E7F">
        <w:rPr>
          <w:rFonts w:ascii="Arial" w:eastAsia="Arial" w:hAnsi="Arial" w:cs="Arial"/>
          <w:b/>
          <w:bCs/>
          <w:color w:val="auto"/>
          <w:spacing w:val="-1"/>
        </w:rPr>
        <w:t>g</w:t>
      </w:r>
      <w:r w:rsidRPr="00897E7F">
        <w:rPr>
          <w:rFonts w:ascii="Arial" w:eastAsia="Arial" w:hAnsi="Arial" w:cs="Arial"/>
          <w:b/>
          <w:bCs/>
          <w:color w:val="auto"/>
        </w:rPr>
        <w:t xml:space="preserve">e </w:t>
      </w:r>
      <w:r w:rsidRPr="00897E7F">
        <w:rPr>
          <w:rFonts w:ascii="Arial" w:eastAsia="Arial" w:hAnsi="Arial" w:cs="Arial"/>
          <w:b/>
          <w:bCs/>
          <w:color w:val="auto"/>
          <w:spacing w:val="-2"/>
        </w:rPr>
        <w:t>o</w:t>
      </w:r>
      <w:r w:rsidRPr="00897E7F">
        <w:rPr>
          <w:rFonts w:ascii="Arial" w:eastAsia="Arial" w:hAnsi="Arial" w:cs="Arial"/>
          <w:b/>
          <w:bCs/>
          <w:color w:val="auto"/>
        </w:rPr>
        <w:t xml:space="preserve">f </w:t>
      </w:r>
      <w:r w:rsidRPr="00897E7F">
        <w:rPr>
          <w:rFonts w:ascii="Arial" w:eastAsia="Arial" w:hAnsi="Arial" w:cs="Arial"/>
          <w:b/>
          <w:bCs/>
          <w:color w:val="auto"/>
          <w:spacing w:val="1"/>
        </w:rPr>
        <w:t>t</w:t>
      </w:r>
      <w:r w:rsidRPr="00897E7F">
        <w:rPr>
          <w:rFonts w:ascii="Arial" w:eastAsia="Arial" w:hAnsi="Arial" w:cs="Arial"/>
          <w:b/>
          <w:bCs/>
          <w:color w:val="auto"/>
          <w:spacing w:val="-1"/>
        </w:rPr>
        <w:t>i</w:t>
      </w:r>
      <w:r w:rsidRPr="00897E7F">
        <w:rPr>
          <w:rFonts w:ascii="Arial" w:eastAsia="Arial" w:hAnsi="Arial" w:cs="Arial"/>
          <w:b/>
          <w:bCs/>
          <w:color w:val="auto"/>
        </w:rPr>
        <w:t>me</w:t>
      </w:r>
      <w:r w:rsidRPr="00897E7F">
        <w:rPr>
          <w:rFonts w:ascii="Arial" w:eastAsia="Arial" w:hAnsi="Arial" w:cs="Arial"/>
          <w:b/>
          <w:bCs/>
          <w:color w:val="auto"/>
          <w:spacing w:val="2"/>
        </w:rPr>
        <w:t xml:space="preserve"> </w:t>
      </w:r>
      <w:r w:rsidRPr="00897E7F">
        <w:rPr>
          <w:rFonts w:ascii="Arial" w:eastAsia="Arial" w:hAnsi="Arial" w:cs="Arial"/>
          <w:b/>
          <w:bCs/>
          <w:color w:val="auto"/>
        </w:rPr>
        <w:t>s</w:t>
      </w:r>
      <w:r w:rsidRPr="00897E7F">
        <w:rPr>
          <w:rFonts w:ascii="Arial" w:eastAsia="Arial" w:hAnsi="Arial" w:cs="Arial"/>
          <w:b/>
          <w:bCs/>
          <w:color w:val="auto"/>
          <w:spacing w:val="-1"/>
        </w:rPr>
        <w:t>p</w:t>
      </w:r>
      <w:r w:rsidRPr="00897E7F">
        <w:rPr>
          <w:rFonts w:ascii="Arial" w:eastAsia="Arial" w:hAnsi="Arial" w:cs="Arial"/>
          <w:b/>
          <w:bCs/>
          <w:color w:val="auto"/>
          <w:spacing w:val="-3"/>
        </w:rPr>
        <w:t>e</w:t>
      </w:r>
      <w:r w:rsidRPr="00897E7F">
        <w:rPr>
          <w:rFonts w:ascii="Arial" w:eastAsia="Arial" w:hAnsi="Arial" w:cs="Arial"/>
          <w:b/>
          <w:bCs/>
          <w:color w:val="auto"/>
        </w:rPr>
        <w:t>nt</w:t>
      </w:r>
      <w:r w:rsidRPr="00897E7F">
        <w:rPr>
          <w:rFonts w:ascii="Arial" w:eastAsia="Arial" w:hAnsi="Arial" w:cs="Arial"/>
          <w:b/>
          <w:bCs/>
          <w:color w:val="auto"/>
          <w:spacing w:val="1"/>
        </w:rPr>
        <w:t xml:space="preserve"> </w:t>
      </w:r>
      <w:r w:rsidRPr="00897E7F">
        <w:rPr>
          <w:rFonts w:ascii="Arial" w:eastAsia="Arial" w:hAnsi="Arial" w:cs="Arial"/>
          <w:b/>
          <w:bCs/>
          <w:color w:val="auto"/>
        </w:rPr>
        <w:t>on</w:t>
      </w:r>
      <w:r w:rsidRPr="00897E7F">
        <w:rPr>
          <w:rFonts w:ascii="Arial" w:eastAsia="Arial" w:hAnsi="Arial" w:cs="Arial"/>
          <w:b/>
          <w:bCs/>
          <w:color w:val="auto"/>
          <w:spacing w:val="-2"/>
        </w:rPr>
        <w:t xml:space="preserve"> </w:t>
      </w:r>
      <w:r w:rsidRPr="00897E7F">
        <w:rPr>
          <w:rFonts w:ascii="Arial" w:eastAsia="Arial" w:hAnsi="Arial" w:cs="Arial"/>
          <w:b/>
          <w:bCs/>
          <w:color w:val="auto"/>
          <w:spacing w:val="1"/>
        </w:rPr>
        <w:t>f</w:t>
      </w:r>
      <w:r w:rsidRPr="00897E7F">
        <w:rPr>
          <w:rFonts w:ascii="Arial" w:eastAsia="Arial" w:hAnsi="Arial" w:cs="Arial"/>
          <w:b/>
          <w:bCs/>
          <w:color w:val="auto"/>
        </w:rPr>
        <w:t>a</w:t>
      </w:r>
      <w:r w:rsidRPr="00897E7F">
        <w:rPr>
          <w:rFonts w:ascii="Arial" w:eastAsia="Arial" w:hAnsi="Arial" w:cs="Arial"/>
          <w:b/>
          <w:bCs/>
          <w:color w:val="auto"/>
          <w:spacing w:val="-3"/>
        </w:rPr>
        <w:t>c</w:t>
      </w:r>
      <w:r w:rsidRPr="00897E7F">
        <w:rPr>
          <w:rFonts w:ascii="Arial" w:eastAsia="Arial" w:hAnsi="Arial" w:cs="Arial"/>
          <w:b/>
          <w:bCs/>
          <w:color w:val="auto"/>
          <w:spacing w:val="1"/>
        </w:rPr>
        <w:t>i</w:t>
      </w:r>
      <w:r w:rsidRPr="00897E7F">
        <w:rPr>
          <w:rFonts w:ascii="Arial" w:eastAsia="Arial" w:hAnsi="Arial" w:cs="Arial"/>
          <w:b/>
          <w:bCs/>
          <w:color w:val="auto"/>
          <w:spacing w:val="-1"/>
        </w:rPr>
        <w:t>l</w:t>
      </w:r>
      <w:r w:rsidRPr="00897E7F">
        <w:rPr>
          <w:rFonts w:ascii="Arial" w:eastAsia="Arial" w:hAnsi="Arial" w:cs="Arial"/>
          <w:b/>
          <w:bCs/>
          <w:color w:val="auto"/>
          <w:spacing w:val="1"/>
        </w:rPr>
        <w:t>it</w:t>
      </w:r>
      <w:r w:rsidRPr="00897E7F">
        <w:rPr>
          <w:rFonts w:ascii="Arial" w:eastAsia="Arial" w:hAnsi="Arial" w:cs="Arial"/>
          <w:b/>
          <w:bCs/>
          <w:color w:val="auto"/>
        </w:rPr>
        <w:t>y</w:t>
      </w:r>
      <w:r w:rsidRPr="00897E7F">
        <w:rPr>
          <w:rFonts w:ascii="Arial" w:eastAsia="Arial" w:hAnsi="Arial" w:cs="Arial"/>
          <w:b/>
          <w:bCs/>
          <w:color w:val="auto"/>
          <w:spacing w:val="-4"/>
        </w:rPr>
        <w:t xml:space="preserve"> </w:t>
      </w:r>
      <w:r w:rsidRPr="00897E7F">
        <w:rPr>
          <w:rFonts w:ascii="Arial" w:eastAsia="Arial" w:hAnsi="Arial" w:cs="Arial"/>
          <w:b/>
          <w:bCs/>
          <w:color w:val="auto"/>
          <w:spacing w:val="1"/>
        </w:rPr>
        <w:t>ti</w:t>
      </w:r>
      <w:r w:rsidRPr="00897E7F">
        <w:rPr>
          <w:rFonts w:ascii="Arial" w:eastAsia="Arial" w:hAnsi="Arial" w:cs="Arial"/>
          <w:b/>
          <w:bCs/>
          <w:color w:val="auto"/>
        </w:rPr>
        <w:t>me</w:t>
      </w:r>
      <w:r w:rsidR="00F767DF" w:rsidRPr="00897E7F">
        <w:rPr>
          <w:rFonts w:ascii="Arial" w:eastAsia="Arial" w:hAnsi="Arial" w:cs="Arial"/>
          <w:b/>
          <w:bCs/>
          <w:color w:val="auto"/>
        </w:rPr>
        <w:t xml:space="preserve"> by each union </w:t>
      </w:r>
      <w:proofErr w:type="gramStart"/>
      <w:r w:rsidR="00F767DF" w:rsidRPr="00897E7F">
        <w:rPr>
          <w:rFonts w:ascii="Arial" w:eastAsia="Arial" w:hAnsi="Arial" w:cs="Arial"/>
          <w:b/>
          <w:bCs/>
          <w:color w:val="auto"/>
        </w:rPr>
        <w:t>official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Percentage of time spent on facility time by each union official"/>
        <w:tblDescription w:val="Table showing that all employees spent up to 50% on facility time."/>
      </w:tblPr>
      <w:tblGrid>
        <w:gridCol w:w="2263"/>
        <w:gridCol w:w="2865"/>
      </w:tblGrid>
      <w:tr w:rsidR="00D01AE3" w14:paraId="4B480D44" w14:textId="77777777" w:rsidTr="000919F0">
        <w:trPr>
          <w:cantSplit/>
          <w:tblHeader/>
        </w:trPr>
        <w:tc>
          <w:tcPr>
            <w:tcW w:w="2263" w:type="dxa"/>
          </w:tcPr>
          <w:p w14:paraId="7452A9BF" w14:textId="77777777" w:rsidR="00D01AE3" w:rsidRDefault="00D01AE3" w:rsidP="000778E0">
            <w:pPr>
              <w:spacing w:before="18"/>
              <w:ind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2316CC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316CC">
              <w:rPr>
                <w:rFonts w:ascii="Arial" w:eastAsia="Arial" w:hAnsi="Arial" w:cs="Arial"/>
                <w:sz w:val="24"/>
                <w:szCs w:val="24"/>
              </w:rPr>
              <w:t>ercen</w:t>
            </w:r>
            <w:r w:rsidRPr="002316C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316CC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2316CC">
              <w:rPr>
                <w:rFonts w:ascii="Arial" w:eastAsia="Arial" w:hAnsi="Arial" w:cs="Arial"/>
                <w:spacing w:val="2"/>
                <w:sz w:val="24"/>
                <w:szCs w:val="24"/>
              </w:rPr>
              <w:t>g</w:t>
            </w:r>
            <w:r w:rsidRPr="002316C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316C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316CC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2316CC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316C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2316C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316CC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2316CC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="000241C1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</w:p>
          <w:p w14:paraId="3E383D46" w14:textId="0D41DF8D" w:rsidR="000241C1" w:rsidRPr="002316CC" w:rsidRDefault="000241C1" w:rsidP="000778E0">
            <w:pPr>
              <w:spacing w:before="18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65" w:type="dxa"/>
          </w:tcPr>
          <w:p w14:paraId="0E937DA6" w14:textId="4D49EECC" w:rsidR="00D01AE3" w:rsidRPr="002316CC" w:rsidRDefault="00D01AE3" w:rsidP="000241C1">
            <w:pPr>
              <w:spacing w:before="18"/>
              <w:ind w:right="-20" w:firstLine="100"/>
              <w:rPr>
                <w:rFonts w:ascii="Arial" w:eastAsia="Arial" w:hAnsi="Arial" w:cs="Arial"/>
                <w:sz w:val="24"/>
                <w:szCs w:val="24"/>
              </w:rPr>
            </w:pPr>
            <w:r w:rsidRPr="002316CC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316CC">
              <w:rPr>
                <w:rFonts w:ascii="Arial" w:eastAsia="Arial" w:hAnsi="Arial" w:cs="Arial"/>
                <w:sz w:val="24"/>
                <w:szCs w:val="24"/>
              </w:rPr>
              <w:t>umber</w:t>
            </w:r>
            <w:r w:rsidRPr="002316C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2316CC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2316CC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316C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2316CC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2316CC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316CC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2316CC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316CC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316CC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2316C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316CC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316CC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D01AE3" w14:paraId="1A7E581E" w14:textId="77777777" w:rsidTr="000919F0">
        <w:tc>
          <w:tcPr>
            <w:tcW w:w="2263" w:type="dxa"/>
          </w:tcPr>
          <w:p w14:paraId="2631B9E1" w14:textId="5E4D9183" w:rsidR="00D01AE3" w:rsidRPr="002316CC" w:rsidRDefault="00D01AE3" w:rsidP="00F4591B">
            <w:pPr>
              <w:spacing w:before="18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2316CC"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 w:rsidR="00B4089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2316CC">
              <w:rPr>
                <w:rFonts w:ascii="Arial" w:eastAsia="Arial" w:hAnsi="Arial" w:cs="Arial"/>
                <w:sz w:val="24"/>
                <w:szCs w:val="24"/>
              </w:rPr>
              <w:t xml:space="preserve"> 0.99%</w:t>
            </w:r>
            <w:r w:rsidRPr="002316CC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2316CC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2316CC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2865" w:type="dxa"/>
          </w:tcPr>
          <w:p w14:paraId="5CB4ADD9" w14:textId="36F9248D" w:rsidR="00D01AE3" w:rsidRPr="002316CC" w:rsidRDefault="002316CC" w:rsidP="000778E0">
            <w:pPr>
              <w:spacing w:before="18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2316CC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D01AE3" w14:paraId="7CFA59E7" w14:textId="77777777" w:rsidTr="000919F0">
        <w:tc>
          <w:tcPr>
            <w:tcW w:w="2263" w:type="dxa"/>
          </w:tcPr>
          <w:p w14:paraId="7C073B28" w14:textId="14FB9F78" w:rsidR="00D01AE3" w:rsidRPr="002316CC" w:rsidRDefault="00D01AE3" w:rsidP="00F4591B">
            <w:pPr>
              <w:spacing w:before="18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2316CC"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 w:rsidR="00B4089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2316CC">
              <w:rPr>
                <w:rFonts w:ascii="Arial" w:eastAsia="Arial" w:hAnsi="Arial" w:cs="Arial"/>
                <w:sz w:val="24"/>
                <w:szCs w:val="24"/>
              </w:rPr>
              <w:t xml:space="preserve"> 50%</w:t>
            </w:r>
            <w:r w:rsidRPr="002316CC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2316CC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2316CC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2865" w:type="dxa"/>
          </w:tcPr>
          <w:p w14:paraId="3C755994" w14:textId="55FD488D" w:rsidR="00D01AE3" w:rsidRPr="002316CC" w:rsidRDefault="002316CC" w:rsidP="000778E0">
            <w:pPr>
              <w:spacing w:before="18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2316CC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</w:tr>
      <w:tr w:rsidR="00D01AE3" w14:paraId="00759B13" w14:textId="77777777" w:rsidTr="000919F0">
        <w:tc>
          <w:tcPr>
            <w:tcW w:w="2263" w:type="dxa"/>
          </w:tcPr>
          <w:p w14:paraId="004BF5E3" w14:textId="5A8F190D" w:rsidR="00D01AE3" w:rsidRPr="002316CC" w:rsidRDefault="00D01AE3" w:rsidP="00D01AE3">
            <w:pPr>
              <w:spacing w:before="18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 w:rsidRPr="002316CC">
              <w:rPr>
                <w:rFonts w:ascii="Arial" w:eastAsia="Arial" w:hAnsi="Arial" w:cs="Arial"/>
                <w:sz w:val="24"/>
                <w:szCs w:val="24"/>
              </w:rPr>
              <w:t xml:space="preserve">51 </w:t>
            </w:r>
            <w:r w:rsidR="00B4089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2316CC">
              <w:rPr>
                <w:rFonts w:ascii="Arial" w:eastAsia="Arial" w:hAnsi="Arial" w:cs="Arial"/>
                <w:sz w:val="24"/>
                <w:szCs w:val="24"/>
              </w:rPr>
              <w:t xml:space="preserve"> 99%</w:t>
            </w:r>
            <w:r w:rsidRPr="002316CC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2B57FCA3" w14:textId="77777777" w:rsidR="00D01AE3" w:rsidRPr="002316CC" w:rsidRDefault="00D01AE3" w:rsidP="000778E0">
            <w:pPr>
              <w:spacing w:before="18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65" w:type="dxa"/>
          </w:tcPr>
          <w:p w14:paraId="6983CDA8" w14:textId="70D53BDC" w:rsidR="00D01AE3" w:rsidRPr="002316CC" w:rsidRDefault="002316CC" w:rsidP="000778E0">
            <w:pPr>
              <w:spacing w:before="18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2316CC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D01AE3" w14:paraId="2A61B807" w14:textId="77777777" w:rsidTr="000919F0">
        <w:tc>
          <w:tcPr>
            <w:tcW w:w="2263" w:type="dxa"/>
          </w:tcPr>
          <w:p w14:paraId="2B6BD600" w14:textId="77777777" w:rsidR="00D01AE3" w:rsidRDefault="00D01AE3" w:rsidP="000778E0">
            <w:pPr>
              <w:spacing w:before="18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2316CC"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  <w:p w14:paraId="3ACAD0BD" w14:textId="366C774B" w:rsidR="00F4591B" w:rsidRPr="002316CC" w:rsidRDefault="00F4591B" w:rsidP="000778E0">
            <w:pPr>
              <w:spacing w:before="18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65" w:type="dxa"/>
          </w:tcPr>
          <w:p w14:paraId="11B6BC47" w14:textId="4DB51526" w:rsidR="00D01AE3" w:rsidRPr="002316CC" w:rsidRDefault="002316CC" w:rsidP="000778E0">
            <w:pPr>
              <w:spacing w:before="18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2316CC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14:paraId="43EEA87D" w14:textId="77777777" w:rsidR="001B3AAE" w:rsidRDefault="001B3AAE" w:rsidP="00394248">
      <w:pPr>
        <w:spacing w:after="0" w:line="240" w:lineRule="auto"/>
        <w:ind w:right="1391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64AB28F6" w14:textId="77777777" w:rsidR="00394248" w:rsidRDefault="00394248" w:rsidP="00394248">
      <w:pPr>
        <w:spacing w:after="0" w:line="240" w:lineRule="auto"/>
        <w:ind w:right="1391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1D7D7750" w14:textId="77777777" w:rsidR="00394248" w:rsidRDefault="00394248" w:rsidP="00394248">
      <w:pPr>
        <w:spacing w:after="0" w:line="240" w:lineRule="auto"/>
        <w:ind w:right="1391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3379468D" w14:textId="77777777" w:rsidR="00394248" w:rsidRDefault="00394248" w:rsidP="00394248">
      <w:pPr>
        <w:spacing w:after="0" w:line="240" w:lineRule="auto"/>
        <w:ind w:right="1391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2A50CD5F" w14:textId="77777777" w:rsidR="00394248" w:rsidRDefault="00394248" w:rsidP="00394248">
      <w:pPr>
        <w:spacing w:after="0" w:line="240" w:lineRule="auto"/>
        <w:ind w:right="1391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4AA95C44" w14:textId="77777777" w:rsidR="00394248" w:rsidRDefault="00394248" w:rsidP="00394248">
      <w:pPr>
        <w:spacing w:after="0" w:line="240" w:lineRule="auto"/>
        <w:ind w:right="1391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2BCFEDED" w14:textId="77777777" w:rsidR="00394248" w:rsidRDefault="00394248" w:rsidP="00394248">
      <w:pPr>
        <w:spacing w:after="0" w:line="240" w:lineRule="auto"/>
        <w:ind w:right="1391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61FC0730" w14:textId="77777777" w:rsidR="00394248" w:rsidRDefault="00394248" w:rsidP="00394248">
      <w:pPr>
        <w:spacing w:after="0" w:line="240" w:lineRule="auto"/>
        <w:ind w:right="1391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28E7BB99" w14:textId="77777777" w:rsidR="00394248" w:rsidRDefault="00394248" w:rsidP="00394248">
      <w:pPr>
        <w:spacing w:after="0" w:line="240" w:lineRule="auto"/>
        <w:ind w:right="1391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7C3FFA94" w14:textId="77777777" w:rsidR="00394248" w:rsidRDefault="00394248" w:rsidP="00394248">
      <w:pPr>
        <w:spacing w:after="0" w:line="240" w:lineRule="auto"/>
        <w:ind w:right="1391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235AF394" w14:textId="5ED5D7ED" w:rsidR="00A30290" w:rsidRPr="007E21DE" w:rsidRDefault="00C77869" w:rsidP="007E21DE">
      <w:pPr>
        <w:pStyle w:val="Heading2"/>
        <w:rPr>
          <w:rFonts w:ascii="Arial" w:eastAsia="Arial" w:hAnsi="Arial" w:cs="Arial"/>
          <w:b/>
          <w:bCs/>
          <w:color w:val="auto"/>
        </w:rPr>
      </w:pPr>
      <w:r w:rsidRPr="00897E7F">
        <w:rPr>
          <w:rFonts w:ascii="Arial" w:eastAsia="Arial" w:hAnsi="Arial" w:cs="Arial"/>
          <w:b/>
          <w:bCs/>
          <w:color w:val="auto"/>
          <w:spacing w:val="-1"/>
        </w:rPr>
        <w:t>P</w:t>
      </w:r>
      <w:r w:rsidRPr="00897E7F">
        <w:rPr>
          <w:rFonts w:ascii="Arial" w:eastAsia="Arial" w:hAnsi="Arial" w:cs="Arial"/>
          <w:b/>
          <w:bCs/>
          <w:color w:val="auto"/>
        </w:rPr>
        <w:t>erce</w:t>
      </w:r>
      <w:r w:rsidRPr="00897E7F">
        <w:rPr>
          <w:rFonts w:ascii="Arial" w:eastAsia="Arial" w:hAnsi="Arial" w:cs="Arial"/>
          <w:b/>
          <w:bCs/>
          <w:color w:val="auto"/>
          <w:spacing w:val="-1"/>
        </w:rPr>
        <w:t>n</w:t>
      </w:r>
      <w:r w:rsidRPr="00897E7F">
        <w:rPr>
          <w:rFonts w:ascii="Arial" w:eastAsia="Arial" w:hAnsi="Arial" w:cs="Arial"/>
          <w:b/>
          <w:bCs/>
          <w:color w:val="auto"/>
          <w:spacing w:val="1"/>
        </w:rPr>
        <w:t>t</w:t>
      </w:r>
      <w:r w:rsidRPr="00897E7F">
        <w:rPr>
          <w:rFonts w:ascii="Arial" w:eastAsia="Arial" w:hAnsi="Arial" w:cs="Arial"/>
          <w:b/>
          <w:bCs/>
          <w:color w:val="auto"/>
        </w:rPr>
        <w:t>a</w:t>
      </w:r>
      <w:r w:rsidRPr="00897E7F">
        <w:rPr>
          <w:rFonts w:ascii="Arial" w:eastAsia="Arial" w:hAnsi="Arial" w:cs="Arial"/>
          <w:b/>
          <w:bCs/>
          <w:color w:val="auto"/>
          <w:spacing w:val="-1"/>
        </w:rPr>
        <w:t>g</w:t>
      </w:r>
      <w:r w:rsidRPr="00897E7F">
        <w:rPr>
          <w:rFonts w:ascii="Arial" w:eastAsia="Arial" w:hAnsi="Arial" w:cs="Arial"/>
          <w:b/>
          <w:bCs/>
          <w:color w:val="auto"/>
        </w:rPr>
        <w:t xml:space="preserve">e </w:t>
      </w:r>
      <w:r w:rsidRPr="00897E7F">
        <w:rPr>
          <w:rFonts w:ascii="Arial" w:eastAsia="Arial" w:hAnsi="Arial" w:cs="Arial"/>
          <w:b/>
          <w:bCs/>
          <w:color w:val="auto"/>
          <w:spacing w:val="-2"/>
        </w:rPr>
        <w:t>o</w:t>
      </w:r>
      <w:r w:rsidRPr="00897E7F">
        <w:rPr>
          <w:rFonts w:ascii="Arial" w:eastAsia="Arial" w:hAnsi="Arial" w:cs="Arial"/>
          <w:b/>
          <w:bCs/>
          <w:color w:val="auto"/>
        </w:rPr>
        <w:t>f</w:t>
      </w:r>
      <w:r w:rsidRPr="00897E7F">
        <w:rPr>
          <w:rFonts w:ascii="Arial" w:eastAsia="Arial" w:hAnsi="Arial" w:cs="Arial"/>
          <w:b/>
          <w:bCs/>
          <w:color w:val="auto"/>
          <w:spacing w:val="2"/>
        </w:rPr>
        <w:t xml:space="preserve"> </w:t>
      </w:r>
      <w:r w:rsidRPr="00897E7F">
        <w:rPr>
          <w:rFonts w:ascii="Arial" w:eastAsia="Arial" w:hAnsi="Arial" w:cs="Arial"/>
          <w:b/>
          <w:bCs/>
          <w:color w:val="auto"/>
        </w:rPr>
        <w:t>p</w:t>
      </w:r>
      <w:r w:rsidRPr="00897E7F">
        <w:rPr>
          <w:rFonts w:ascii="Arial" w:eastAsia="Arial" w:hAnsi="Arial" w:cs="Arial"/>
          <w:b/>
          <w:bCs/>
          <w:color w:val="auto"/>
          <w:spacing w:val="-1"/>
        </w:rPr>
        <w:t>a</w:t>
      </w:r>
      <w:r w:rsidRPr="00897E7F">
        <w:rPr>
          <w:rFonts w:ascii="Arial" w:eastAsia="Arial" w:hAnsi="Arial" w:cs="Arial"/>
          <w:b/>
          <w:bCs/>
          <w:color w:val="auto"/>
        </w:rPr>
        <w:t>y</w:t>
      </w:r>
      <w:r w:rsidRPr="00897E7F">
        <w:rPr>
          <w:rFonts w:ascii="Arial" w:eastAsia="Arial" w:hAnsi="Arial" w:cs="Arial"/>
          <w:b/>
          <w:bCs/>
          <w:color w:val="auto"/>
          <w:spacing w:val="-4"/>
        </w:rPr>
        <w:t xml:space="preserve"> </w:t>
      </w:r>
      <w:r w:rsidRPr="00897E7F">
        <w:rPr>
          <w:rFonts w:ascii="Arial" w:eastAsia="Arial" w:hAnsi="Arial" w:cs="Arial"/>
          <w:b/>
          <w:bCs/>
          <w:color w:val="auto"/>
        </w:rPr>
        <w:t>bi</w:t>
      </w:r>
      <w:r w:rsidRPr="00897E7F">
        <w:rPr>
          <w:rFonts w:ascii="Arial" w:eastAsia="Arial" w:hAnsi="Arial" w:cs="Arial"/>
          <w:b/>
          <w:bCs/>
          <w:color w:val="auto"/>
          <w:spacing w:val="1"/>
        </w:rPr>
        <w:t>l</w:t>
      </w:r>
      <w:r w:rsidRPr="00897E7F">
        <w:rPr>
          <w:rFonts w:ascii="Arial" w:eastAsia="Arial" w:hAnsi="Arial" w:cs="Arial"/>
          <w:b/>
          <w:bCs/>
          <w:color w:val="auto"/>
        </w:rPr>
        <w:t>l</w:t>
      </w:r>
      <w:r w:rsidRPr="00897E7F">
        <w:rPr>
          <w:rFonts w:ascii="Arial" w:eastAsia="Arial" w:hAnsi="Arial" w:cs="Arial"/>
          <w:b/>
          <w:bCs/>
          <w:color w:val="auto"/>
          <w:spacing w:val="-2"/>
        </w:rPr>
        <w:t xml:space="preserve"> </w:t>
      </w:r>
      <w:r w:rsidRPr="00897E7F">
        <w:rPr>
          <w:rFonts w:ascii="Arial" w:eastAsia="Arial" w:hAnsi="Arial" w:cs="Arial"/>
          <w:b/>
          <w:bCs/>
          <w:color w:val="auto"/>
        </w:rPr>
        <w:t>s</w:t>
      </w:r>
      <w:r w:rsidRPr="00897E7F">
        <w:rPr>
          <w:rFonts w:ascii="Arial" w:eastAsia="Arial" w:hAnsi="Arial" w:cs="Arial"/>
          <w:b/>
          <w:bCs/>
          <w:color w:val="auto"/>
          <w:spacing w:val="-1"/>
        </w:rPr>
        <w:t>p</w:t>
      </w:r>
      <w:r w:rsidRPr="00897E7F">
        <w:rPr>
          <w:rFonts w:ascii="Arial" w:eastAsia="Arial" w:hAnsi="Arial" w:cs="Arial"/>
          <w:b/>
          <w:bCs/>
          <w:color w:val="auto"/>
        </w:rPr>
        <w:t>e</w:t>
      </w:r>
      <w:r w:rsidRPr="00897E7F">
        <w:rPr>
          <w:rFonts w:ascii="Arial" w:eastAsia="Arial" w:hAnsi="Arial" w:cs="Arial"/>
          <w:b/>
          <w:bCs/>
          <w:color w:val="auto"/>
          <w:spacing w:val="-1"/>
        </w:rPr>
        <w:t>n</w:t>
      </w:r>
      <w:r w:rsidRPr="00897E7F">
        <w:rPr>
          <w:rFonts w:ascii="Arial" w:eastAsia="Arial" w:hAnsi="Arial" w:cs="Arial"/>
          <w:b/>
          <w:bCs/>
          <w:color w:val="auto"/>
        </w:rPr>
        <w:t>t</w:t>
      </w:r>
      <w:r w:rsidRPr="00897E7F">
        <w:rPr>
          <w:rFonts w:ascii="Arial" w:eastAsia="Arial" w:hAnsi="Arial" w:cs="Arial"/>
          <w:b/>
          <w:bCs/>
          <w:color w:val="auto"/>
          <w:spacing w:val="2"/>
        </w:rPr>
        <w:t xml:space="preserve"> </w:t>
      </w:r>
      <w:r w:rsidRPr="00897E7F">
        <w:rPr>
          <w:rFonts w:ascii="Arial" w:eastAsia="Arial" w:hAnsi="Arial" w:cs="Arial"/>
          <w:b/>
          <w:bCs/>
          <w:color w:val="auto"/>
        </w:rPr>
        <w:t>on</w:t>
      </w:r>
      <w:r w:rsidRPr="00897E7F">
        <w:rPr>
          <w:rFonts w:ascii="Arial" w:eastAsia="Arial" w:hAnsi="Arial" w:cs="Arial"/>
          <w:b/>
          <w:bCs/>
          <w:color w:val="auto"/>
          <w:spacing w:val="-2"/>
        </w:rPr>
        <w:t xml:space="preserve"> facility </w:t>
      </w:r>
      <w:proofErr w:type="gramStart"/>
      <w:r w:rsidRPr="00897E7F">
        <w:rPr>
          <w:rFonts w:ascii="Arial" w:eastAsia="Arial" w:hAnsi="Arial" w:cs="Arial"/>
          <w:b/>
          <w:bCs/>
          <w:color w:val="auto"/>
          <w:spacing w:val="-2"/>
        </w:rPr>
        <w:t>time</w:t>
      </w:r>
      <w:proofErr w:type="gramEnd"/>
    </w:p>
    <w:p w14:paraId="7725027A" w14:textId="77777777" w:rsidR="00550E82" w:rsidRDefault="00550E82" w:rsidP="00550E8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50E82">
        <w:rPr>
          <w:rFonts w:ascii="Arial" w:eastAsia="Arial" w:hAnsi="Arial" w:cs="Arial"/>
          <w:sz w:val="24"/>
          <w:szCs w:val="24"/>
        </w:rPr>
        <w:t>The total cost of facility time: £10,548.36</w:t>
      </w:r>
    </w:p>
    <w:p w14:paraId="1090DD19" w14:textId="1CCC2B87" w:rsidR="00550E82" w:rsidRPr="00550E82" w:rsidRDefault="00550E82" w:rsidP="00550E8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50E82">
        <w:rPr>
          <w:rFonts w:ascii="Arial" w:eastAsia="Arial" w:hAnsi="Arial" w:cs="Arial"/>
          <w:sz w:val="24"/>
          <w:szCs w:val="24"/>
        </w:rPr>
        <w:t>The total pay bill: £13,462,000</w:t>
      </w:r>
    </w:p>
    <w:p w14:paraId="244B4A0F" w14:textId="2A963764" w:rsidR="00A30290" w:rsidRPr="00550E82" w:rsidRDefault="00550E82" w:rsidP="00550E8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50E82">
        <w:rPr>
          <w:rFonts w:ascii="Arial" w:eastAsia="Arial" w:hAnsi="Arial" w:cs="Arial"/>
          <w:sz w:val="24"/>
          <w:szCs w:val="24"/>
        </w:rPr>
        <w:t>The percentage of the total pay bill spent on facility time: 0.08%</w:t>
      </w:r>
    </w:p>
    <w:p w14:paraId="7440A654" w14:textId="62CF11DC" w:rsidR="00E455CC" w:rsidRPr="00C0266E" w:rsidRDefault="003D450C" w:rsidP="0055240D">
      <w:pPr>
        <w:spacing w:before="18" w:after="0" w:line="240" w:lineRule="auto"/>
        <w:ind w:right="-20" w:firstLine="100"/>
        <w:rPr>
          <w:rFonts w:ascii="Arial" w:eastAsia="Arial" w:hAnsi="Arial" w:cs="Arial"/>
          <w:sz w:val="24"/>
          <w:szCs w:val="24"/>
        </w:rPr>
      </w:pPr>
      <w:r w:rsidRPr="00C0266E">
        <w:rPr>
          <w:rFonts w:ascii="Arial" w:eastAsia="Arial" w:hAnsi="Arial" w:cs="Arial"/>
          <w:sz w:val="24"/>
          <w:szCs w:val="24"/>
        </w:rPr>
        <w:tab/>
      </w:r>
    </w:p>
    <w:p w14:paraId="7AD8FD97" w14:textId="2367B348" w:rsidR="00550E82" w:rsidRPr="007E21DE" w:rsidRDefault="00CC3783" w:rsidP="007E21DE">
      <w:pPr>
        <w:pStyle w:val="Heading2"/>
        <w:rPr>
          <w:rFonts w:ascii="Arial" w:eastAsia="Arial" w:hAnsi="Arial" w:cs="Arial"/>
          <w:b/>
          <w:bCs/>
          <w:color w:val="auto"/>
        </w:rPr>
      </w:pPr>
      <w:r w:rsidRPr="00897E7F">
        <w:rPr>
          <w:rFonts w:ascii="Arial" w:eastAsia="Arial" w:hAnsi="Arial" w:cs="Arial"/>
          <w:b/>
          <w:bCs/>
          <w:color w:val="auto"/>
          <w:spacing w:val="-1"/>
        </w:rPr>
        <w:t>P</w:t>
      </w:r>
      <w:r w:rsidRPr="00897E7F">
        <w:rPr>
          <w:rFonts w:ascii="Arial" w:eastAsia="Arial" w:hAnsi="Arial" w:cs="Arial"/>
          <w:b/>
          <w:bCs/>
          <w:color w:val="auto"/>
        </w:rPr>
        <w:t>aid</w:t>
      </w:r>
      <w:r w:rsidRPr="00897E7F">
        <w:rPr>
          <w:rFonts w:ascii="Arial" w:eastAsia="Arial" w:hAnsi="Arial" w:cs="Arial"/>
          <w:b/>
          <w:bCs/>
          <w:color w:val="auto"/>
          <w:spacing w:val="1"/>
        </w:rPr>
        <w:t xml:space="preserve"> </w:t>
      </w:r>
      <w:r w:rsidRPr="00897E7F">
        <w:rPr>
          <w:rFonts w:ascii="Arial" w:eastAsia="Arial" w:hAnsi="Arial" w:cs="Arial"/>
          <w:b/>
          <w:bCs/>
          <w:color w:val="auto"/>
          <w:spacing w:val="-2"/>
        </w:rPr>
        <w:t>t</w:t>
      </w:r>
      <w:r w:rsidRPr="00897E7F">
        <w:rPr>
          <w:rFonts w:ascii="Arial" w:eastAsia="Arial" w:hAnsi="Arial" w:cs="Arial"/>
          <w:b/>
          <w:bCs/>
          <w:color w:val="auto"/>
        </w:rPr>
        <w:t>rade u</w:t>
      </w:r>
      <w:r w:rsidRPr="00897E7F">
        <w:rPr>
          <w:rFonts w:ascii="Arial" w:eastAsia="Arial" w:hAnsi="Arial" w:cs="Arial"/>
          <w:b/>
          <w:bCs/>
          <w:color w:val="auto"/>
          <w:spacing w:val="-3"/>
        </w:rPr>
        <w:t>n</w:t>
      </w:r>
      <w:r w:rsidRPr="00897E7F">
        <w:rPr>
          <w:rFonts w:ascii="Arial" w:eastAsia="Arial" w:hAnsi="Arial" w:cs="Arial"/>
          <w:b/>
          <w:bCs/>
          <w:color w:val="auto"/>
          <w:spacing w:val="1"/>
        </w:rPr>
        <w:t>i</w:t>
      </w:r>
      <w:r w:rsidRPr="00897E7F">
        <w:rPr>
          <w:rFonts w:ascii="Arial" w:eastAsia="Arial" w:hAnsi="Arial" w:cs="Arial"/>
          <w:b/>
          <w:bCs/>
          <w:color w:val="auto"/>
        </w:rPr>
        <w:t>on a</w:t>
      </w:r>
      <w:r w:rsidRPr="00897E7F">
        <w:rPr>
          <w:rFonts w:ascii="Arial" w:eastAsia="Arial" w:hAnsi="Arial" w:cs="Arial"/>
          <w:b/>
          <w:bCs/>
          <w:color w:val="auto"/>
          <w:spacing w:val="-3"/>
        </w:rPr>
        <w:t>c</w:t>
      </w:r>
      <w:r w:rsidRPr="00897E7F">
        <w:rPr>
          <w:rFonts w:ascii="Arial" w:eastAsia="Arial" w:hAnsi="Arial" w:cs="Arial"/>
          <w:b/>
          <w:bCs/>
          <w:color w:val="auto"/>
          <w:spacing w:val="1"/>
        </w:rPr>
        <w:t>ti</w:t>
      </w:r>
      <w:r w:rsidRPr="00897E7F">
        <w:rPr>
          <w:rFonts w:ascii="Arial" w:eastAsia="Arial" w:hAnsi="Arial" w:cs="Arial"/>
          <w:b/>
          <w:bCs/>
          <w:color w:val="auto"/>
          <w:spacing w:val="-3"/>
        </w:rPr>
        <w:t>v</w:t>
      </w:r>
      <w:r w:rsidRPr="00897E7F">
        <w:rPr>
          <w:rFonts w:ascii="Arial" w:eastAsia="Arial" w:hAnsi="Arial" w:cs="Arial"/>
          <w:b/>
          <w:bCs/>
          <w:color w:val="auto"/>
          <w:spacing w:val="1"/>
        </w:rPr>
        <w:t>i</w:t>
      </w:r>
      <w:r w:rsidRPr="00897E7F">
        <w:rPr>
          <w:rFonts w:ascii="Arial" w:eastAsia="Arial" w:hAnsi="Arial" w:cs="Arial"/>
          <w:b/>
          <w:bCs/>
          <w:color w:val="auto"/>
          <w:spacing w:val="-2"/>
        </w:rPr>
        <w:t>t</w:t>
      </w:r>
      <w:r w:rsidRPr="00897E7F">
        <w:rPr>
          <w:rFonts w:ascii="Arial" w:eastAsia="Arial" w:hAnsi="Arial" w:cs="Arial"/>
          <w:b/>
          <w:bCs/>
          <w:color w:val="auto"/>
          <w:spacing w:val="1"/>
        </w:rPr>
        <w:t>i</w:t>
      </w:r>
      <w:r w:rsidRPr="00897E7F">
        <w:rPr>
          <w:rFonts w:ascii="Arial" w:eastAsia="Arial" w:hAnsi="Arial" w:cs="Arial"/>
          <w:b/>
          <w:bCs/>
          <w:color w:val="auto"/>
        </w:rPr>
        <w:t>es</w:t>
      </w:r>
    </w:p>
    <w:p w14:paraId="54ADDCDA" w14:textId="18FBE46E" w:rsidR="0055240D" w:rsidRDefault="00550E82" w:rsidP="00550E8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550E82">
        <w:rPr>
          <w:rFonts w:ascii="Arial" w:eastAsia="Arial" w:hAnsi="Arial" w:cs="Arial"/>
          <w:sz w:val="24"/>
          <w:szCs w:val="24"/>
        </w:rPr>
        <w:t xml:space="preserve">Time spent on paid trade union activities as a </w:t>
      </w:r>
      <w:r>
        <w:rPr>
          <w:rFonts w:ascii="Arial" w:eastAsia="Arial" w:hAnsi="Arial" w:cs="Arial"/>
          <w:sz w:val="24"/>
          <w:szCs w:val="24"/>
        </w:rPr>
        <w:t>p</w:t>
      </w:r>
      <w:r w:rsidRPr="00550E82">
        <w:rPr>
          <w:rFonts w:ascii="Arial" w:eastAsia="Arial" w:hAnsi="Arial" w:cs="Arial"/>
          <w:sz w:val="24"/>
          <w:szCs w:val="24"/>
        </w:rPr>
        <w:t>ercentage of total paid facility time hours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Pr="00550E82">
        <w:rPr>
          <w:rFonts w:ascii="Arial" w:eastAsia="Arial" w:hAnsi="Arial" w:cs="Arial"/>
          <w:sz w:val="24"/>
          <w:szCs w:val="24"/>
        </w:rPr>
        <w:t>0.22%</w:t>
      </w:r>
    </w:p>
    <w:p w14:paraId="37383580" w14:textId="77777777" w:rsidR="007E21DE" w:rsidRPr="00C0266E" w:rsidRDefault="007E21DE" w:rsidP="00550E8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14:paraId="3EB3488A" w14:textId="77777777" w:rsidR="00AF3D64" w:rsidRDefault="00AF3D64" w:rsidP="001F1595">
      <w:pPr>
        <w:spacing w:before="1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14:paraId="1D7F90A1" w14:textId="697B6A8B" w:rsidR="001F1595" w:rsidRPr="00C0266E" w:rsidRDefault="001F1595" w:rsidP="001F1595">
      <w:pPr>
        <w:spacing w:before="1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C0266E">
        <w:rPr>
          <w:rFonts w:ascii="Arial" w:eastAsia="Arial" w:hAnsi="Arial" w:cs="Arial"/>
          <w:sz w:val="24"/>
          <w:szCs w:val="24"/>
        </w:rPr>
        <w:t>Anthony Gillespie</w:t>
      </w:r>
      <w:r w:rsidRPr="00C0266E">
        <w:rPr>
          <w:rFonts w:ascii="Arial" w:hAnsi="Arial" w:cs="Arial"/>
          <w:sz w:val="24"/>
          <w:szCs w:val="24"/>
        </w:rPr>
        <w:tab/>
      </w:r>
      <w:r w:rsidRPr="00C0266E">
        <w:rPr>
          <w:rFonts w:ascii="Arial" w:hAnsi="Arial" w:cs="Arial"/>
          <w:sz w:val="24"/>
          <w:szCs w:val="24"/>
        </w:rPr>
        <w:tab/>
      </w:r>
      <w:r w:rsidRPr="00C0266E">
        <w:rPr>
          <w:rFonts w:ascii="Arial" w:hAnsi="Arial" w:cs="Arial"/>
          <w:sz w:val="24"/>
          <w:szCs w:val="24"/>
        </w:rPr>
        <w:tab/>
      </w:r>
      <w:r w:rsidRPr="00C0266E">
        <w:rPr>
          <w:rFonts w:ascii="Arial" w:hAnsi="Arial" w:cs="Arial"/>
          <w:sz w:val="24"/>
          <w:szCs w:val="24"/>
        </w:rPr>
        <w:tab/>
      </w:r>
      <w:r w:rsidRPr="00C0266E">
        <w:rPr>
          <w:rFonts w:ascii="Arial" w:hAnsi="Arial" w:cs="Arial"/>
          <w:sz w:val="24"/>
          <w:szCs w:val="24"/>
        </w:rPr>
        <w:tab/>
      </w:r>
      <w:r w:rsidRPr="00C0266E">
        <w:rPr>
          <w:rFonts w:ascii="Arial" w:eastAsia="Arial" w:hAnsi="Arial" w:cs="Arial"/>
          <w:sz w:val="24"/>
          <w:szCs w:val="24"/>
        </w:rPr>
        <w:t>Mike Saunders</w:t>
      </w:r>
    </w:p>
    <w:p w14:paraId="181CDA38" w14:textId="3CE0FE5A" w:rsidR="009C467C" w:rsidRPr="00C0266E" w:rsidRDefault="003509E3" w:rsidP="00AF3D64">
      <w:pPr>
        <w:spacing w:before="18" w:after="0" w:line="240" w:lineRule="auto"/>
        <w:ind w:left="100" w:right="-1444"/>
        <w:rPr>
          <w:rFonts w:ascii="Arial" w:eastAsia="Arial" w:hAnsi="Arial" w:cs="Arial"/>
          <w:i/>
          <w:color w:val="484848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Chief Operating Officer</w:t>
      </w:r>
      <w:r>
        <w:rPr>
          <w:rFonts w:ascii="Arial" w:eastAsia="Arial" w:hAnsi="Arial" w:cs="Arial"/>
          <w:sz w:val="24"/>
          <w:szCs w:val="24"/>
        </w:rPr>
        <w:tab/>
      </w:r>
      <w:r w:rsidR="001F1595" w:rsidRPr="00C0266E">
        <w:rPr>
          <w:rFonts w:ascii="Arial" w:hAnsi="Arial" w:cs="Arial"/>
          <w:sz w:val="24"/>
          <w:szCs w:val="24"/>
        </w:rPr>
        <w:tab/>
      </w:r>
      <w:r w:rsidR="001F1595" w:rsidRPr="00C0266E">
        <w:rPr>
          <w:rFonts w:ascii="Arial" w:hAnsi="Arial" w:cs="Arial"/>
          <w:sz w:val="24"/>
          <w:szCs w:val="24"/>
        </w:rPr>
        <w:tab/>
      </w:r>
      <w:r w:rsidR="001F1595" w:rsidRPr="00C0266E">
        <w:rPr>
          <w:rFonts w:ascii="Arial" w:hAnsi="Arial" w:cs="Arial"/>
          <w:sz w:val="24"/>
          <w:szCs w:val="24"/>
        </w:rPr>
        <w:tab/>
      </w:r>
      <w:r w:rsidR="001F1595" w:rsidRPr="00C0266E">
        <w:rPr>
          <w:rFonts w:ascii="Arial" w:eastAsia="Arial" w:hAnsi="Arial" w:cs="Arial"/>
          <w:sz w:val="24"/>
          <w:szCs w:val="24"/>
        </w:rPr>
        <w:t>Prospect Co-</w:t>
      </w:r>
      <w:r w:rsidR="001F1595">
        <w:rPr>
          <w:rFonts w:ascii="Arial" w:eastAsia="Arial" w:hAnsi="Arial" w:cs="Arial"/>
          <w:sz w:val="24"/>
          <w:szCs w:val="24"/>
        </w:rPr>
        <w:t>Convener</w:t>
      </w:r>
    </w:p>
    <w:p w14:paraId="04E55367" w14:textId="0A3E00CC" w:rsidR="00676109" w:rsidRPr="00C0266E" w:rsidRDefault="009C467C">
      <w:pPr>
        <w:spacing w:before="18" w:after="0" w:line="240" w:lineRule="auto"/>
        <w:ind w:left="100" w:right="-20"/>
        <w:rPr>
          <w:rFonts w:ascii="Arial" w:hAnsi="Arial" w:cs="Arial"/>
          <w:noProof/>
          <w:sz w:val="24"/>
          <w:szCs w:val="24"/>
        </w:rPr>
      </w:pPr>
      <w:r w:rsidRPr="00C0266E">
        <w:rPr>
          <w:rFonts w:ascii="Arial" w:eastAsia="Arial" w:hAnsi="Arial" w:cs="Arial"/>
          <w:sz w:val="24"/>
          <w:szCs w:val="24"/>
        </w:rPr>
        <w:tab/>
      </w:r>
      <w:r w:rsidRPr="00C0266E">
        <w:rPr>
          <w:rFonts w:ascii="Arial" w:eastAsia="Arial" w:hAnsi="Arial" w:cs="Arial"/>
          <w:sz w:val="24"/>
          <w:szCs w:val="24"/>
        </w:rPr>
        <w:tab/>
      </w:r>
    </w:p>
    <w:p w14:paraId="793551E3" w14:textId="0CD8F22B" w:rsidR="004D0F56" w:rsidRDefault="00DF1040" w:rsidP="001D7239">
      <w:pPr>
        <w:spacing w:before="18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2016BC60" wp14:editId="37426881">
            <wp:extent cx="1325880" cy="369916"/>
            <wp:effectExtent l="0" t="0" r="7620" b="0"/>
            <wp:docPr id="1" name="Picture 1" descr="Signature of Anthony Gillesp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of Anthony Gillespie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36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 w:rsidR="00116DBE" w:rsidRPr="00C0266E">
        <w:rPr>
          <w:rFonts w:ascii="Arial" w:hAnsi="Arial" w:cs="Arial"/>
          <w:sz w:val="24"/>
          <w:szCs w:val="24"/>
        </w:rPr>
        <w:tab/>
      </w:r>
      <w:r w:rsidR="00116DBE" w:rsidRPr="00C0266E">
        <w:rPr>
          <w:rFonts w:ascii="Arial" w:hAnsi="Arial" w:cs="Arial"/>
          <w:sz w:val="24"/>
          <w:szCs w:val="24"/>
        </w:rPr>
        <w:tab/>
      </w:r>
      <w:r w:rsidR="001D7239">
        <w:rPr>
          <w:rFonts w:ascii="Arial" w:hAnsi="Arial" w:cs="Arial"/>
          <w:sz w:val="24"/>
          <w:szCs w:val="24"/>
        </w:rPr>
        <w:tab/>
      </w:r>
      <w:r w:rsidR="00C540B4">
        <w:rPr>
          <w:rFonts w:ascii="Arial" w:hAnsi="Arial" w:cs="Arial"/>
          <w:sz w:val="24"/>
          <w:szCs w:val="24"/>
        </w:rPr>
        <w:tab/>
      </w:r>
      <w:r w:rsidR="00CB6525">
        <w:rPr>
          <w:noProof/>
        </w:rPr>
        <w:drawing>
          <wp:inline distT="0" distB="0" distL="0" distR="0" wp14:anchorId="79CF1636" wp14:editId="2817945B">
            <wp:extent cx="991550" cy="503518"/>
            <wp:effectExtent l="0" t="0" r="0" b="0"/>
            <wp:docPr id="3" name="Picture 3" descr="Signature of Mike Saunders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ignature of Mike Saunders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49049" cy="53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66145" w14:textId="41C82217" w:rsidR="00015A13" w:rsidRDefault="00015A13" w:rsidP="001D7239">
      <w:pPr>
        <w:spacing w:before="18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</w:p>
    <w:p w14:paraId="21B27042" w14:textId="77777777" w:rsidR="00015A13" w:rsidRDefault="00015A13" w:rsidP="001D7239">
      <w:pPr>
        <w:spacing w:before="18"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29A6FDF" w14:textId="77777777" w:rsidR="00015A13" w:rsidRDefault="00015A13" w:rsidP="001D7239">
      <w:pPr>
        <w:spacing w:before="18"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0D70AA4B" w14:textId="77777777" w:rsidR="001D7239" w:rsidRPr="00C0266E" w:rsidRDefault="001D7239" w:rsidP="001D7239">
      <w:pPr>
        <w:spacing w:before="18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sectPr w:rsidR="001D7239" w:rsidRPr="00C0266E" w:rsidSect="00015A13">
      <w:pgSz w:w="11900" w:h="16860"/>
      <w:pgMar w:top="800" w:right="2544" w:bottom="1200" w:left="1160" w:header="58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B869" w14:textId="77777777" w:rsidR="003405EF" w:rsidRDefault="003405EF">
      <w:pPr>
        <w:spacing w:after="0" w:line="240" w:lineRule="auto"/>
      </w:pPr>
      <w:r>
        <w:separator/>
      </w:r>
    </w:p>
  </w:endnote>
  <w:endnote w:type="continuationSeparator" w:id="0">
    <w:p w14:paraId="65E3B3DA" w14:textId="77777777" w:rsidR="003405EF" w:rsidRDefault="003405EF">
      <w:pPr>
        <w:spacing w:after="0" w:line="240" w:lineRule="auto"/>
      </w:pPr>
      <w:r>
        <w:continuationSeparator/>
      </w:r>
    </w:p>
  </w:endnote>
  <w:endnote w:type="continuationNotice" w:id="1">
    <w:p w14:paraId="65B11684" w14:textId="77777777" w:rsidR="003405EF" w:rsidRDefault="003405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AECD" w14:textId="77777777" w:rsidR="003405EF" w:rsidRDefault="003405EF">
      <w:pPr>
        <w:spacing w:after="0" w:line="240" w:lineRule="auto"/>
      </w:pPr>
      <w:r>
        <w:separator/>
      </w:r>
    </w:p>
  </w:footnote>
  <w:footnote w:type="continuationSeparator" w:id="0">
    <w:p w14:paraId="20F51762" w14:textId="77777777" w:rsidR="003405EF" w:rsidRDefault="003405EF">
      <w:pPr>
        <w:spacing w:after="0" w:line="240" w:lineRule="auto"/>
      </w:pPr>
      <w:r>
        <w:continuationSeparator/>
      </w:r>
    </w:p>
  </w:footnote>
  <w:footnote w:type="continuationNotice" w:id="1">
    <w:p w14:paraId="03241427" w14:textId="77777777" w:rsidR="003405EF" w:rsidRDefault="003405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68C9"/>
    <w:multiLevelType w:val="hybridMultilevel"/>
    <w:tmpl w:val="5C72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B2374"/>
    <w:multiLevelType w:val="hybridMultilevel"/>
    <w:tmpl w:val="8996B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593907">
    <w:abstractNumId w:val="1"/>
  </w:num>
  <w:num w:numId="2" w16cid:durableId="190710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24"/>
    <w:rsid w:val="00001F38"/>
    <w:rsid w:val="00015A13"/>
    <w:rsid w:val="000241C1"/>
    <w:rsid w:val="00040B78"/>
    <w:rsid w:val="000778E0"/>
    <w:rsid w:val="000843F9"/>
    <w:rsid w:val="00084724"/>
    <w:rsid w:val="000919F0"/>
    <w:rsid w:val="000B6914"/>
    <w:rsid w:val="000B73A6"/>
    <w:rsid w:val="000C74F1"/>
    <w:rsid w:val="000C7FF1"/>
    <w:rsid w:val="000E0CD2"/>
    <w:rsid w:val="000F160C"/>
    <w:rsid w:val="00105CD8"/>
    <w:rsid w:val="00116DBE"/>
    <w:rsid w:val="00117F45"/>
    <w:rsid w:val="001338D7"/>
    <w:rsid w:val="001A108A"/>
    <w:rsid w:val="001A1928"/>
    <w:rsid w:val="001B3AAE"/>
    <w:rsid w:val="001D6C2B"/>
    <w:rsid w:val="001D7239"/>
    <w:rsid w:val="001F1595"/>
    <w:rsid w:val="00201D2F"/>
    <w:rsid w:val="00224A11"/>
    <w:rsid w:val="002316CC"/>
    <w:rsid w:val="0024026E"/>
    <w:rsid w:val="00247011"/>
    <w:rsid w:val="00254133"/>
    <w:rsid w:val="00260C24"/>
    <w:rsid w:val="00261419"/>
    <w:rsid w:val="0027440A"/>
    <w:rsid w:val="0028739A"/>
    <w:rsid w:val="002B3B9C"/>
    <w:rsid w:val="002D241A"/>
    <w:rsid w:val="002D34A1"/>
    <w:rsid w:val="00314602"/>
    <w:rsid w:val="00330968"/>
    <w:rsid w:val="00333482"/>
    <w:rsid w:val="00335789"/>
    <w:rsid w:val="003405EF"/>
    <w:rsid w:val="00344052"/>
    <w:rsid w:val="003509E3"/>
    <w:rsid w:val="00374622"/>
    <w:rsid w:val="00394248"/>
    <w:rsid w:val="003A50E4"/>
    <w:rsid w:val="003D450C"/>
    <w:rsid w:val="003E481C"/>
    <w:rsid w:val="003F447E"/>
    <w:rsid w:val="004576F2"/>
    <w:rsid w:val="004917D0"/>
    <w:rsid w:val="004B2623"/>
    <w:rsid w:val="004C3C8C"/>
    <w:rsid w:val="004D0F56"/>
    <w:rsid w:val="004D6E33"/>
    <w:rsid w:val="004F7158"/>
    <w:rsid w:val="00512926"/>
    <w:rsid w:val="00520EE3"/>
    <w:rsid w:val="00534BD7"/>
    <w:rsid w:val="0054267C"/>
    <w:rsid w:val="00547413"/>
    <w:rsid w:val="00550E82"/>
    <w:rsid w:val="0055240D"/>
    <w:rsid w:val="005529CE"/>
    <w:rsid w:val="005541DF"/>
    <w:rsid w:val="00562CFC"/>
    <w:rsid w:val="005669B6"/>
    <w:rsid w:val="00567E25"/>
    <w:rsid w:val="005703CF"/>
    <w:rsid w:val="005C3590"/>
    <w:rsid w:val="005C6B81"/>
    <w:rsid w:val="005E0C81"/>
    <w:rsid w:val="005E7EA6"/>
    <w:rsid w:val="005F4905"/>
    <w:rsid w:val="006250CC"/>
    <w:rsid w:val="00657EA9"/>
    <w:rsid w:val="00672C88"/>
    <w:rsid w:val="00673E72"/>
    <w:rsid w:val="00674CDB"/>
    <w:rsid w:val="00676109"/>
    <w:rsid w:val="0069478E"/>
    <w:rsid w:val="006B1F3A"/>
    <w:rsid w:val="006C46F2"/>
    <w:rsid w:val="006C4C99"/>
    <w:rsid w:val="006C5161"/>
    <w:rsid w:val="006C6237"/>
    <w:rsid w:val="006D54A3"/>
    <w:rsid w:val="007103D9"/>
    <w:rsid w:val="00717011"/>
    <w:rsid w:val="00746CB6"/>
    <w:rsid w:val="007701F5"/>
    <w:rsid w:val="00770BDD"/>
    <w:rsid w:val="007737A1"/>
    <w:rsid w:val="007743FB"/>
    <w:rsid w:val="007B09DD"/>
    <w:rsid w:val="007B1FB5"/>
    <w:rsid w:val="007E00A9"/>
    <w:rsid w:val="007E21DE"/>
    <w:rsid w:val="007F08FF"/>
    <w:rsid w:val="0082005C"/>
    <w:rsid w:val="00832CE2"/>
    <w:rsid w:val="00834858"/>
    <w:rsid w:val="00847CA2"/>
    <w:rsid w:val="0086613D"/>
    <w:rsid w:val="008812DE"/>
    <w:rsid w:val="00882D10"/>
    <w:rsid w:val="0088349A"/>
    <w:rsid w:val="00897E7F"/>
    <w:rsid w:val="008A26E2"/>
    <w:rsid w:val="008B3094"/>
    <w:rsid w:val="008C4C24"/>
    <w:rsid w:val="008C6DD6"/>
    <w:rsid w:val="008E35B2"/>
    <w:rsid w:val="008E5198"/>
    <w:rsid w:val="008E61FD"/>
    <w:rsid w:val="008E7739"/>
    <w:rsid w:val="008F4551"/>
    <w:rsid w:val="00904127"/>
    <w:rsid w:val="00945399"/>
    <w:rsid w:val="0096604F"/>
    <w:rsid w:val="00981FCE"/>
    <w:rsid w:val="009B1AFD"/>
    <w:rsid w:val="009B2A4D"/>
    <w:rsid w:val="009C467C"/>
    <w:rsid w:val="009D2027"/>
    <w:rsid w:val="009E344B"/>
    <w:rsid w:val="00A07F7D"/>
    <w:rsid w:val="00A17817"/>
    <w:rsid w:val="00A30290"/>
    <w:rsid w:val="00A4541F"/>
    <w:rsid w:val="00A72998"/>
    <w:rsid w:val="00A755F5"/>
    <w:rsid w:val="00A778DA"/>
    <w:rsid w:val="00A9436E"/>
    <w:rsid w:val="00AB6DB4"/>
    <w:rsid w:val="00AF3D64"/>
    <w:rsid w:val="00B06C49"/>
    <w:rsid w:val="00B40890"/>
    <w:rsid w:val="00B52E10"/>
    <w:rsid w:val="00B67EE0"/>
    <w:rsid w:val="00B93CFF"/>
    <w:rsid w:val="00BA54BC"/>
    <w:rsid w:val="00BB615A"/>
    <w:rsid w:val="00BD3409"/>
    <w:rsid w:val="00C01D58"/>
    <w:rsid w:val="00C0266E"/>
    <w:rsid w:val="00C211A5"/>
    <w:rsid w:val="00C25453"/>
    <w:rsid w:val="00C27FEA"/>
    <w:rsid w:val="00C447CB"/>
    <w:rsid w:val="00C53C29"/>
    <w:rsid w:val="00C540B4"/>
    <w:rsid w:val="00C72BB9"/>
    <w:rsid w:val="00C75085"/>
    <w:rsid w:val="00C77869"/>
    <w:rsid w:val="00C81185"/>
    <w:rsid w:val="00C87123"/>
    <w:rsid w:val="00CB05BD"/>
    <w:rsid w:val="00CB4FF0"/>
    <w:rsid w:val="00CB6525"/>
    <w:rsid w:val="00CB79A6"/>
    <w:rsid w:val="00CC3783"/>
    <w:rsid w:val="00CE2676"/>
    <w:rsid w:val="00CF5CF8"/>
    <w:rsid w:val="00D0160C"/>
    <w:rsid w:val="00D01AE3"/>
    <w:rsid w:val="00D26D38"/>
    <w:rsid w:val="00D42C94"/>
    <w:rsid w:val="00D473A2"/>
    <w:rsid w:val="00D843BC"/>
    <w:rsid w:val="00DD0EAC"/>
    <w:rsid w:val="00DD7C26"/>
    <w:rsid w:val="00DE3D5F"/>
    <w:rsid w:val="00DE6E06"/>
    <w:rsid w:val="00DE7A2F"/>
    <w:rsid w:val="00DF1040"/>
    <w:rsid w:val="00E13EBC"/>
    <w:rsid w:val="00E16CF9"/>
    <w:rsid w:val="00E226B7"/>
    <w:rsid w:val="00E23181"/>
    <w:rsid w:val="00E455CC"/>
    <w:rsid w:val="00E83CE6"/>
    <w:rsid w:val="00E97867"/>
    <w:rsid w:val="00EB5ED8"/>
    <w:rsid w:val="00EB7544"/>
    <w:rsid w:val="00EC56CD"/>
    <w:rsid w:val="00EE2B9D"/>
    <w:rsid w:val="00F31464"/>
    <w:rsid w:val="00F3156D"/>
    <w:rsid w:val="00F4591B"/>
    <w:rsid w:val="00F46F0A"/>
    <w:rsid w:val="00F579A1"/>
    <w:rsid w:val="00F711F4"/>
    <w:rsid w:val="00F767DF"/>
    <w:rsid w:val="00F8310B"/>
    <w:rsid w:val="00FA4C16"/>
    <w:rsid w:val="00FB4811"/>
    <w:rsid w:val="00FC52B4"/>
    <w:rsid w:val="00FC5CE4"/>
    <w:rsid w:val="00FF110D"/>
    <w:rsid w:val="074CE8FB"/>
    <w:rsid w:val="128FFD72"/>
    <w:rsid w:val="131226BB"/>
    <w:rsid w:val="15A571A2"/>
    <w:rsid w:val="17C5D3E6"/>
    <w:rsid w:val="26526803"/>
    <w:rsid w:val="2DCE84CF"/>
    <w:rsid w:val="2E4C188A"/>
    <w:rsid w:val="3321B1AE"/>
    <w:rsid w:val="332568ED"/>
    <w:rsid w:val="40EA5820"/>
    <w:rsid w:val="76D7B1CC"/>
    <w:rsid w:val="78EC6AAF"/>
    <w:rsid w:val="7AF2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C9755"/>
  <w15:docId w15:val="{2859A185-9B0F-4C4E-B037-60AA5F0F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97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E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45"/>
  </w:style>
  <w:style w:type="paragraph" w:styleId="Footer">
    <w:name w:val="footer"/>
    <w:basedOn w:val="Normal"/>
    <w:link w:val="FooterChar"/>
    <w:uiPriority w:val="99"/>
    <w:unhideWhenUsed/>
    <w:rsid w:val="00117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45"/>
  </w:style>
  <w:style w:type="table" w:styleId="TableGrid">
    <w:name w:val="Table Grid"/>
    <w:basedOn w:val="TableNormal"/>
    <w:uiPriority w:val="59"/>
    <w:rsid w:val="003F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54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C2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7E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7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4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trade-union-facility-time-publication-requirem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15d5a-50aa-44de-ab9a-6581590103e1">NATLIB-462024915-130391</_dlc_DocId>
    <_dlc_DocIdUrl xmlns="24015d5a-50aa-44de-ab9a-6581590103e1">
      <Url>https://natlibscotland.sharepoint.com/sites/ProjectsHub/_layouts/15/DocIdRedir.aspx?ID=NATLIB-462024915-130391</Url>
      <Description>NATLIB-462024915-130391</Description>
    </_dlc_DocIdUrl>
    <TaxCatchAll xmlns="9178d104-5711-4b2a-acc8-bea9b4f70408" xsi:nil="true"/>
    <lcf76f155ced4ddcb4097134ff3c332f xmlns="878dba8f-a98a-41c1-9364-a7c2fa2154fc">
      <Terms xmlns="http://schemas.microsoft.com/office/infopath/2007/PartnerControls"/>
    </lcf76f155ced4ddcb4097134ff3c332f>
    <PolicyOrTemplate xmlns="24015d5a-50aa-44de-ab9a-6581590103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5D1F9C31B734E84AED85695F02C46" ma:contentTypeVersion="18" ma:contentTypeDescription="Create a new document." ma:contentTypeScope="" ma:versionID="031592d3788f41513c0be3a4c18fd1d5">
  <xsd:schema xmlns:xsd="http://www.w3.org/2001/XMLSchema" xmlns:xs="http://www.w3.org/2001/XMLSchema" xmlns:p="http://schemas.microsoft.com/office/2006/metadata/properties" xmlns:ns2="24015d5a-50aa-44de-ab9a-6581590103e1" xmlns:ns3="878dba8f-a98a-41c1-9364-a7c2fa2154fc" xmlns:ns4="9178d104-5711-4b2a-acc8-bea9b4f70408" targetNamespace="http://schemas.microsoft.com/office/2006/metadata/properties" ma:root="true" ma:fieldsID="910f90d14125aab184d5d850788e7ff0" ns2:_="" ns3:_="" ns4:_="">
    <xsd:import namespace="24015d5a-50aa-44de-ab9a-6581590103e1"/>
    <xsd:import namespace="878dba8f-a98a-41c1-9364-a7c2fa2154fc"/>
    <xsd:import namespace="9178d104-5711-4b2a-acc8-bea9b4f704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2:PolicyOrTemplate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5d5a-50aa-44de-ab9a-658159010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PolicyOrTemplate" ma:index="19" nillable="true" ma:displayName="PolicyOrTemplate" ma:format="Dropdown" ma:internalName="PolicyOrTemplate">
      <xsd:simpleType>
        <xsd:restriction base="dms:Choice">
          <xsd:enumeration value="Policy"/>
          <xsd:enumeration value="Templ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dba8f-a98a-41c1-9364-a7c2fa215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aefe624-eaf9-43ff-a9d3-9563943d8d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8d104-5711-4b2a-acc8-bea9b4f70408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720ff4e4-c489-49f3-8adb-f4e5e75c722d}" ma:internalName="TaxCatchAll" ma:showField="CatchAllData" ma:web="24015d5a-50aa-44de-ab9a-6581590103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FD26D3-1B64-4E09-B001-37D38456D7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868DDC-9A6E-4BCE-B6F0-DA6E0C19CD5A}">
  <ds:schemaRefs>
    <ds:schemaRef ds:uri="http://schemas.microsoft.com/office/2006/metadata/properties"/>
    <ds:schemaRef ds:uri="http://schemas.microsoft.com/office/infopath/2007/PartnerControls"/>
    <ds:schemaRef ds:uri="24015d5a-50aa-44de-ab9a-6581590103e1"/>
    <ds:schemaRef ds:uri="9178d104-5711-4b2a-acc8-bea9b4f70408"/>
    <ds:schemaRef ds:uri="878dba8f-a98a-41c1-9364-a7c2fa2154fc"/>
  </ds:schemaRefs>
</ds:datastoreItem>
</file>

<file path=customXml/itemProps3.xml><?xml version="1.0" encoding="utf-8"?>
<ds:datastoreItem xmlns:ds="http://schemas.openxmlformats.org/officeDocument/2006/customXml" ds:itemID="{A63205A6-B038-4AD5-A056-547D5E09D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5d5a-50aa-44de-ab9a-6581590103e1"/>
    <ds:schemaRef ds:uri="878dba8f-a98a-41c1-9364-a7c2fa2154fc"/>
    <ds:schemaRef ds:uri="9178d104-5711-4b2a-acc8-bea9b4f70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2F805-D980-4ECF-AA40-5C4E732923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1587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Scotland</Company>
  <LinksUpToDate>false</LinksUpToDate>
  <CharactersWithSpaces>1862</CharactersWithSpaces>
  <SharedDoc>false</SharedDoc>
  <HLinks>
    <vt:vector size="6" baseType="variant">
      <vt:variant>
        <vt:i4>131162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https://www.gov.uk/government/publications/trade-union-facility-time-publication-requirements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citrix-default</dc:creator>
  <cp:keywords/>
  <cp:lastModifiedBy>Ashby-Coventry, Danielle</cp:lastModifiedBy>
  <cp:revision>5</cp:revision>
  <cp:lastPrinted>2019-06-27T08:29:00Z</cp:lastPrinted>
  <dcterms:created xsi:type="dcterms:W3CDTF">2023-07-14T11:09:00Z</dcterms:created>
  <dcterms:modified xsi:type="dcterms:W3CDTF">2023-07-14T11:56:00Z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LastSaved">
    <vt:filetime>2018-07-18T00:00:00Z</vt:filetime>
  </property>
  <property fmtid="{D5CDD505-2E9C-101B-9397-08002B2CF9AE}" pid="4" name="ContentTypeId">
    <vt:lpwstr>0x0101008115D1F9C31B734E84AED85695F02C46</vt:lpwstr>
  </property>
  <property fmtid="{D5CDD505-2E9C-101B-9397-08002B2CF9AE}" pid="5" name="_dlc_DocIdItemGuid">
    <vt:lpwstr>825714bb-7d90-4ac8-b456-f209d07e6f7f</vt:lpwstr>
  </property>
  <property fmtid="{D5CDD505-2E9C-101B-9397-08002B2CF9AE}" pid="6" name="MediaServiceImageTags">
    <vt:lpwstr/>
  </property>
</Properties>
</file>