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140A" w14:textId="77777777" w:rsidR="00632690" w:rsidRDefault="0055607D" w:rsidP="00D03C9C">
      <w:pPr>
        <w:pStyle w:val="Heading1"/>
      </w:pPr>
      <w:r w:rsidRPr="00D03C9C">
        <w:t>National Library of Scotland</w:t>
      </w:r>
    </w:p>
    <w:p w14:paraId="723E6392" w14:textId="5C65C94A" w:rsidR="00421BDE" w:rsidRPr="00D03C9C" w:rsidRDefault="00421BDE" w:rsidP="00D03C9C">
      <w:pPr>
        <w:pStyle w:val="Heading1"/>
      </w:pPr>
      <w:r w:rsidRPr="00D03C9C">
        <w:t xml:space="preserve">Audit </w:t>
      </w:r>
      <w:r w:rsidR="00632690">
        <w:t xml:space="preserve">and Risk </w:t>
      </w:r>
      <w:r w:rsidRPr="00D03C9C">
        <w:t>Committee</w:t>
      </w:r>
      <w:r w:rsidR="0055607D" w:rsidRPr="00D03C9C">
        <w:t xml:space="preserve"> Terms of Reference</w:t>
      </w:r>
    </w:p>
    <w:p w14:paraId="524A627E" w14:textId="77777777" w:rsidR="00D03C9C" w:rsidRPr="00D03C9C" w:rsidRDefault="00D03C9C" w:rsidP="00D03C9C">
      <w:pPr>
        <w:rPr>
          <w:lang w:eastAsia="en-GB"/>
        </w:rPr>
      </w:pPr>
    </w:p>
    <w:p w14:paraId="723E6394" w14:textId="77777777" w:rsidR="00932188" w:rsidRPr="00767399" w:rsidRDefault="00932188" w:rsidP="005D4766">
      <w:pPr>
        <w:pStyle w:val="Heading2"/>
      </w:pPr>
      <w:r w:rsidRPr="00767399">
        <w:t xml:space="preserve">Purpose </w:t>
      </w:r>
    </w:p>
    <w:p w14:paraId="723E6396" w14:textId="1AEDD954" w:rsidR="00204A21" w:rsidRPr="00BD2131" w:rsidRDefault="00546CF3" w:rsidP="00805BB0">
      <w:pPr>
        <w:spacing w:after="240" w:line="360" w:lineRule="auto"/>
        <w:rPr>
          <w:rFonts w:cs="Arial"/>
          <w:sz w:val="24"/>
          <w:szCs w:val="24"/>
        </w:rPr>
      </w:pPr>
      <w:r w:rsidRPr="00BD2131">
        <w:rPr>
          <w:rFonts w:cs="Arial"/>
          <w:sz w:val="24"/>
          <w:szCs w:val="24"/>
        </w:rPr>
        <w:t xml:space="preserve">The Audit </w:t>
      </w:r>
      <w:r w:rsidR="00F40F96">
        <w:rPr>
          <w:rFonts w:cs="Arial"/>
          <w:sz w:val="24"/>
          <w:szCs w:val="24"/>
        </w:rPr>
        <w:t xml:space="preserve">and Risk </w:t>
      </w:r>
      <w:r w:rsidRPr="00BD2131">
        <w:rPr>
          <w:rFonts w:cs="Arial"/>
          <w:sz w:val="24"/>
          <w:szCs w:val="24"/>
        </w:rPr>
        <w:t xml:space="preserve">Committee </w:t>
      </w:r>
      <w:r w:rsidR="00932188" w:rsidRPr="00BD2131">
        <w:rPr>
          <w:rFonts w:cs="Arial"/>
          <w:sz w:val="24"/>
          <w:szCs w:val="24"/>
        </w:rPr>
        <w:t>supports the</w:t>
      </w:r>
      <w:r w:rsidRPr="00BD2131">
        <w:rPr>
          <w:rFonts w:cs="Arial"/>
          <w:sz w:val="24"/>
          <w:szCs w:val="24"/>
        </w:rPr>
        <w:t xml:space="preserve"> Board in </w:t>
      </w:r>
      <w:r w:rsidR="00E328CA" w:rsidRPr="00BD2131">
        <w:rPr>
          <w:rFonts w:cs="Arial"/>
          <w:sz w:val="24"/>
          <w:szCs w:val="24"/>
        </w:rPr>
        <w:t xml:space="preserve">fulfilling </w:t>
      </w:r>
      <w:r w:rsidR="00932188" w:rsidRPr="00BD2131">
        <w:rPr>
          <w:rFonts w:cs="Arial"/>
          <w:sz w:val="24"/>
          <w:szCs w:val="24"/>
        </w:rPr>
        <w:t xml:space="preserve">its </w:t>
      </w:r>
      <w:r w:rsidRPr="00BD2131">
        <w:rPr>
          <w:rFonts w:cs="Arial"/>
          <w:sz w:val="24"/>
          <w:szCs w:val="24"/>
        </w:rPr>
        <w:t>responsibilities for issues of risk</w:t>
      </w:r>
      <w:r w:rsidR="00CD78B3" w:rsidRPr="00BD2131">
        <w:rPr>
          <w:rFonts w:cs="Arial"/>
          <w:sz w:val="24"/>
          <w:szCs w:val="24"/>
        </w:rPr>
        <w:t xml:space="preserve"> and</w:t>
      </w:r>
      <w:r w:rsidRPr="00BD2131">
        <w:rPr>
          <w:rFonts w:cs="Arial"/>
          <w:sz w:val="24"/>
          <w:szCs w:val="24"/>
        </w:rPr>
        <w:t xml:space="preserve"> control and associated assurance through a process of constructive challenge.</w:t>
      </w:r>
      <w:r w:rsidR="00932188" w:rsidRPr="00BD2131">
        <w:rPr>
          <w:rFonts w:cs="Arial"/>
          <w:sz w:val="24"/>
          <w:szCs w:val="24"/>
        </w:rPr>
        <w:t xml:space="preserve"> It makes </w:t>
      </w:r>
      <w:r w:rsidR="00932188" w:rsidRPr="00BD2131">
        <w:rPr>
          <w:rFonts w:eastAsia="Times New Roman" w:cs="Arial"/>
          <w:sz w:val="24"/>
          <w:szCs w:val="24"/>
          <w:lang w:eastAsia="en-GB"/>
        </w:rPr>
        <w:t>recommendations</w:t>
      </w:r>
      <w:r w:rsidR="00932188" w:rsidRPr="00BD2131">
        <w:rPr>
          <w:rFonts w:cs="Arial"/>
          <w:sz w:val="24"/>
          <w:szCs w:val="24"/>
        </w:rPr>
        <w:t xml:space="preserve"> to the Board and National Librarian on all aspects of finance, audit, risk and control.</w:t>
      </w:r>
    </w:p>
    <w:p w14:paraId="723E6398" w14:textId="5EE527F7" w:rsidR="00932188" w:rsidRPr="00511D3E" w:rsidRDefault="00932188" w:rsidP="005D4766">
      <w:pPr>
        <w:pStyle w:val="Heading2"/>
      </w:pPr>
      <w:r w:rsidRPr="00CB0A1E">
        <w:t>Specific</w:t>
      </w:r>
      <w:r w:rsidRPr="00511D3E">
        <w:t xml:space="preserve"> </w:t>
      </w:r>
      <w:r w:rsidR="0077300A">
        <w:t>d</w:t>
      </w:r>
      <w:r w:rsidRPr="00511D3E">
        <w:t>uties</w:t>
      </w:r>
    </w:p>
    <w:p w14:paraId="723E639A" w14:textId="65678D42" w:rsidR="00932188" w:rsidRPr="00BD2131" w:rsidRDefault="00932188" w:rsidP="00805BB0">
      <w:pPr>
        <w:autoSpaceDE w:val="0"/>
        <w:autoSpaceDN w:val="0"/>
        <w:adjustRightInd w:val="0"/>
        <w:spacing w:after="240" w:line="360" w:lineRule="auto"/>
        <w:rPr>
          <w:rFonts w:cs="Arial"/>
          <w:sz w:val="24"/>
          <w:szCs w:val="24"/>
        </w:rPr>
      </w:pPr>
      <w:r w:rsidRPr="00BD2131">
        <w:rPr>
          <w:rFonts w:cs="Arial"/>
          <w:sz w:val="24"/>
          <w:szCs w:val="24"/>
        </w:rPr>
        <w:t>The Audit</w:t>
      </w:r>
      <w:r w:rsidR="00491035">
        <w:rPr>
          <w:rFonts w:cs="Arial"/>
          <w:sz w:val="24"/>
          <w:szCs w:val="24"/>
        </w:rPr>
        <w:t xml:space="preserve"> and Risk</w:t>
      </w:r>
      <w:r w:rsidRPr="00BD2131">
        <w:rPr>
          <w:rFonts w:cs="Arial"/>
          <w:sz w:val="24"/>
          <w:szCs w:val="24"/>
        </w:rPr>
        <w:t xml:space="preserve"> Committee will, on behalf of the Board:</w:t>
      </w:r>
    </w:p>
    <w:p w14:paraId="723E639C" w14:textId="77777777" w:rsidR="00932188" w:rsidRPr="00511D3E" w:rsidRDefault="00932188" w:rsidP="005D4766">
      <w:pPr>
        <w:pStyle w:val="ListParagraph"/>
      </w:pPr>
      <w:r w:rsidRPr="00511D3E">
        <w:t xml:space="preserve">Review the comprehensiveness of available assurances and </w:t>
      </w:r>
      <w:r w:rsidR="0090093C" w:rsidRPr="00511D3E">
        <w:t>ensure</w:t>
      </w:r>
      <w:r w:rsidR="00D95686" w:rsidRPr="00511D3E">
        <w:t xml:space="preserve"> an appropriate assurance framework is in place</w:t>
      </w:r>
      <w:r w:rsidRPr="00511D3E">
        <w:t>.</w:t>
      </w:r>
    </w:p>
    <w:p w14:paraId="723E639D" w14:textId="3CE61E31" w:rsidR="00932188" w:rsidRPr="005D4766" w:rsidRDefault="00932188" w:rsidP="005D4766">
      <w:pPr>
        <w:pStyle w:val="ListParagraph"/>
      </w:pPr>
      <w:r w:rsidRPr="005D4766">
        <w:t>Assess the strategic processes for risk</w:t>
      </w:r>
      <w:r w:rsidR="00CD78B3" w:rsidRPr="005D4766">
        <w:t xml:space="preserve"> and </w:t>
      </w:r>
      <w:r w:rsidRPr="005D4766">
        <w:t xml:space="preserve">control and the </w:t>
      </w:r>
      <w:r w:rsidR="00CD78B3" w:rsidRPr="005D4766">
        <w:t xml:space="preserve">Governance </w:t>
      </w:r>
      <w:r w:rsidRPr="005D4766">
        <w:t>Statement</w:t>
      </w:r>
      <w:r w:rsidR="00CD78B3" w:rsidRPr="005D4766">
        <w:t xml:space="preserve"> in the Annual </w:t>
      </w:r>
      <w:r w:rsidR="005D4766">
        <w:t>A</w:t>
      </w:r>
      <w:r w:rsidR="00CD78B3" w:rsidRPr="005D4766">
        <w:t>ccounts</w:t>
      </w:r>
      <w:r w:rsidRPr="005D4766">
        <w:t>.</w:t>
      </w:r>
    </w:p>
    <w:p w14:paraId="723E639E" w14:textId="77777777" w:rsidR="00932188" w:rsidRPr="00511D3E" w:rsidRDefault="00932188" w:rsidP="005D4766">
      <w:pPr>
        <w:pStyle w:val="ListParagraph"/>
      </w:pPr>
      <w:r w:rsidRPr="00511D3E">
        <w:t>Receive and review financial monitoring reports regularly.</w:t>
      </w:r>
    </w:p>
    <w:p w14:paraId="723E639F" w14:textId="739AAB45" w:rsidR="00006F24" w:rsidRPr="005D4766" w:rsidRDefault="00006F24" w:rsidP="005D4766">
      <w:pPr>
        <w:pStyle w:val="ListParagraph"/>
      </w:pPr>
      <w:r w:rsidRPr="005D4766">
        <w:t>Approve</w:t>
      </w:r>
      <w:r w:rsidR="004B47FE" w:rsidRPr="005D4766">
        <w:t xml:space="preserve"> and monitor</w:t>
      </w:r>
      <w:r w:rsidRPr="005D4766">
        <w:t xml:space="preserve"> the planned activity of internal audit.</w:t>
      </w:r>
    </w:p>
    <w:p w14:paraId="723E63A0" w14:textId="77777777" w:rsidR="00006F24" w:rsidRPr="005D4766" w:rsidRDefault="00006F24" w:rsidP="005D4766">
      <w:pPr>
        <w:pStyle w:val="ListParagraph"/>
      </w:pPr>
      <w:r w:rsidRPr="005D4766">
        <w:t>Approve the appointment of internal auditors following the completion of a tendering exercise.</w:t>
      </w:r>
    </w:p>
    <w:p w14:paraId="723E63A1" w14:textId="77777777" w:rsidR="00006F24" w:rsidRPr="005D4766" w:rsidRDefault="00006F24" w:rsidP="005D4766">
      <w:pPr>
        <w:pStyle w:val="ListParagraph"/>
      </w:pPr>
      <w:r w:rsidRPr="005D4766">
        <w:t>Approve the purchase of non-audit services from contractors who provide audit services.</w:t>
      </w:r>
    </w:p>
    <w:p w14:paraId="723E63A2" w14:textId="36C7686B" w:rsidR="00006F24" w:rsidRPr="005D4766" w:rsidRDefault="00006F24" w:rsidP="005D4766">
      <w:pPr>
        <w:pStyle w:val="ListParagraph"/>
      </w:pPr>
      <w:r w:rsidRPr="005D4766">
        <w:t>Approve anti-fraud policies, whistle-blowing processes and arrangements for special investigations.</w:t>
      </w:r>
    </w:p>
    <w:p w14:paraId="723E63A3" w14:textId="2B6DC132" w:rsidR="002A544C" w:rsidRPr="00A54B05" w:rsidRDefault="002A544C" w:rsidP="00A54B05">
      <w:pPr>
        <w:pStyle w:val="ListParagraph"/>
      </w:pPr>
      <w:r w:rsidRPr="00A54B05">
        <w:t xml:space="preserve">Approve </w:t>
      </w:r>
      <w:r w:rsidR="006B18A7" w:rsidRPr="00A54B05">
        <w:t>T</w:t>
      </w:r>
      <w:r w:rsidRPr="00A54B05">
        <w:t xml:space="preserve">reasury </w:t>
      </w:r>
      <w:r w:rsidR="006B18A7" w:rsidRPr="00A54B05">
        <w:t>M</w:t>
      </w:r>
      <w:r w:rsidRPr="00A54B05">
        <w:t xml:space="preserve">anagement </w:t>
      </w:r>
      <w:r w:rsidR="00745F31" w:rsidRPr="00A54B05">
        <w:t>and</w:t>
      </w:r>
      <w:r w:rsidR="006B18A7" w:rsidRPr="00A54B05">
        <w:t xml:space="preserve"> Investment P</w:t>
      </w:r>
      <w:r w:rsidRPr="00A54B05">
        <w:t>olicy.</w:t>
      </w:r>
    </w:p>
    <w:p w14:paraId="723E63A4" w14:textId="1C46A6FE" w:rsidR="00F33007" w:rsidRPr="00511D3E" w:rsidRDefault="00F33007" w:rsidP="00A54B05">
      <w:pPr>
        <w:pStyle w:val="ListParagraph"/>
      </w:pPr>
      <w:r w:rsidRPr="00511D3E">
        <w:lastRenderedPageBreak/>
        <w:t>Review the procurement strategy for significant items of capital and revenue spending (capital items over £</w:t>
      </w:r>
      <w:r w:rsidR="00E03D8E">
        <w:t>350,000</w:t>
      </w:r>
      <w:r w:rsidRPr="00511D3E">
        <w:t xml:space="preserve"> </w:t>
      </w:r>
      <w:r w:rsidR="00E03D8E">
        <w:t>or</w:t>
      </w:r>
      <w:r w:rsidRPr="00511D3E">
        <w:t xml:space="preserve"> revenue items of £</w:t>
      </w:r>
      <w:r w:rsidR="008A4642">
        <w:t>1,400,000</w:t>
      </w:r>
      <w:r w:rsidRPr="00511D3E">
        <w:t xml:space="preserve"> over a </w:t>
      </w:r>
      <w:r w:rsidR="006675E1" w:rsidRPr="00511D3E">
        <w:t>three-year</w:t>
      </w:r>
      <w:r w:rsidRPr="00511D3E">
        <w:t xml:space="preserve"> period).</w:t>
      </w:r>
    </w:p>
    <w:p w14:paraId="36BF9FC3" w14:textId="45CD866B" w:rsidR="00C4689F" w:rsidRPr="00511D3E" w:rsidRDefault="000D27BC" w:rsidP="00A54B05">
      <w:pPr>
        <w:pStyle w:val="ListParagraph"/>
      </w:pPr>
      <w:r w:rsidRPr="00511D3E">
        <w:t>In the absence of a Board sub-committee, review major capital projects on behalf of the Board.</w:t>
      </w:r>
    </w:p>
    <w:p w14:paraId="723E63A5" w14:textId="4ECEC81D" w:rsidR="00932188" w:rsidRPr="00EF2C5C" w:rsidRDefault="00932188" w:rsidP="00805BB0">
      <w:pPr>
        <w:spacing w:after="240" w:line="360" w:lineRule="auto"/>
        <w:rPr>
          <w:rFonts w:cs="Arial"/>
          <w:sz w:val="24"/>
          <w:szCs w:val="24"/>
        </w:rPr>
      </w:pPr>
      <w:r w:rsidRPr="00EF2C5C">
        <w:rPr>
          <w:rFonts w:cs="Arial"/>
          <w:sz w:val="24"/>
          <w:szCs w:val="24"/>
        </w:rPr>
        <w:t xml:space="preserve">The Audit </w:t>
      </w:r>
      <w:r w:rsidR="00920A54">
        <w:rPr>
          <w:rFonts w:cs="Arial"/>
          <w:sz w:val="24"/>
          <w:szCs w:val="24"/>
        </w:rPr>
        <w:t xml:space="preserve">and Risk </w:t>
      </w:r>
      <w:r w:rsidRPr="00EF2C5C">
        <w:rPr>
          <w:rFonts w:cs="Arial"/>
          <w:sz w:val="24"/>
          <w:szCs w:val="24"/>
        </w:rPr>
        <w:t xml:space="preserve">Committee will advise the Board and </w:t>
      </w:r>
      <w:r w:rsidR="00006F24" w:rsidRPr="00EF2C5C">
        <w:rPr>
          <w:rFonts w:cs="Arial"/>
          <w:sz w:val="24"/>
          <w:szCs w:val="24"/>
        </w:rPr>
        <w:t>National Librarian</w:t>
      </w:r>
      <w:r w:rsidRPr="00EF2C5C">
        <w:rPr>
          <w:rFonts w:cs="Arial"/>
          <w:sz w:val="24"/>
          <w:szCs w:val="24"/>
        </w:rPr>
        <w:t xml:space="preserve"> on:</w:t>
      </w:r>
    </w:p>
    <w:p w14:paraId="723E63A6" w14:textId="2C995F0D" w:rsidR="00932188" w:rsidRPr="008A0B49" w:rsidRDefault="00932188" w:rsidP="008A0B49">
      <w:pPr>
        <w:pStyle w:val="ListParagraph"/>
      </w:pPr>
      <w:r w:rsidRPr="008A0B49">
        <w:t xml:space="preserve">The accounting policies, the accounts and annual </w:t>
      </w:r>
      <w:r w:rsidR="00175261" w:rsidRPr="008A0B49">
        <w:t xml:space="preserve">plans and </w:t>
      </w:r>
      <w:r w:rsidRPr="008A0B49">
        <w:t xml:space="preserve">report of the organisation, </w:t>
      </w:r>
      <w:r w:rsidR="00006F24" w:rsidRPr="008A0B49">
        <w:t xml:space="preserve">audit </w:t>
      </w:r>
      <w:r w:rsidRPr="008A0B49">
        <w:t>report from external auditors, and management</w:t>
      </w:r>
      <w:r w:rsidR="005350FA" w:rsidRPr="008A0B49">
        <w:t>'</w:t>
      </w:r>
      <w:r w:rsidRPr="008A0B49">
        <w:t>s letter of representation to the external auditors</w:t>
      </w:r>
      <w:r w:rsidR="00006F24" w:rsidRPr="008A0B49">
        <w:t>.</w:t>
      </w:r>
    </w:p>
    <w:p w14:paraId="723E63A7" w14:textId="12E03EEE" w:rsidR="00932188" w:rsidRPr="008A0B49" w:rsidRDefault="00932188" w:rsidP="008A0B49">
      <w:pPr>
        <w:pStyle w:val="ListParagraph"/>
      </w:pPr>
      <w:r w:rsidRPr="008A0B49">
        <w:t>The adequacy of management response to issues identified by audit activity, including external audit</w:t>
      </w:r>
      <w:r w:rsidR="005350FA" w:rsidRPr="008A0B49">
        <w:t>'</w:t>
      </w:r>
      <w:r w:rsidRPr="008A0B49">
        <w:t>s management letter/report</w:t>
      </w:r>
      <w:r w:rsidR="00006F24" w:rsidRPr="008A0B49">
        <w:t>.</w:t>
      </w:r>
    </w:p>
    <w:p w14:paraId="723E63A8" w14:textId="77777777" w:rsidR="00932188" w:rsidRPr="008A0B49" w:rsidRDefault="00932188" w:rsidP="008A0B49">
      <w:pPr>
        <w:pStyle w:val="ListParagraph"/>
      </w:pPr>
      <w:r w:rsidRPr="008A0B49">
        <w:t>The effectiveness of the internal control environment</w:t>
      </w:r>
      <w:r w:rsidR="00006F24" w:rsidRPr="008A0B49">
        <w:t>.</w:t>
      </w:r>
    </w:p>
    <w:p w14:paraId="723E63A9" w14:textId="77777777" w:rsidR="00932188" w:rsidRPr="008A0B49" w:rsidRDefault="000C3DED" w:rsidP="008A0B49">
      <w:pPr>
        <w:pStyle w:val="ListParagraph"/>
      </w:pPr>
      <w:r w:rsidRPr="008A0B49">
        <w:t>Assurances relating to compliance with procurement processes</w:t>
      </w:r>
      <w:r w:rsidR="00932188" w:rsidRPr="008A0B49">
        <w:t>.</w:t>
      </w:r>
    </w:p>
    <w:p w14:paraId="723E63AA" w14:textId="1A158520" w:rsidR="00897BF2" w:rsidRPr="008A0B49" w:rsidRDefault="00844D8A" w:rsidP="008A0B49">
      <w:pPr>
        <w:pStyle w:val="ListParagraph"/>
      </w:pPr>
      <w:r>
        <w:t>Advises the Board on whether strategic objectives are being achieved economically</w:t>
      </w:r>
      <w:r w:rsidR="00811F34" w:rsidRPr="008A0B49">
        <w:t>.</w:t>
      </w:r>
    </w:p>
    <w:p w14:paraId="723E63AB" w14:textId="77777777" w:rsidR="000E32C0" w:rsidRPr="008A0B49" w:rsidRDefault="001722F2" w:rsidP="008A0B49">
      <w:pPr>
        <w:pStyle w:val="ListParagraph"/>
      </w:pPr>
      <w:r w:rsidRPr="008A0B49">
        <w:t>Recommending a</w:t>
      </w:r>
      <w:r w:rsidR="000E32C0" w:rsidRPr="008A0B49">
        <w:t>pprov</w:t>
      </w:r>
      <w:r w:rsidR="00DC1D90" w:rsidRPr="008A0B49">
        <w:t>al of the</w:t>
      </w:r>
      <w:r w:rsidR="000E32C0" w:rsidRPr="008A0B49">
        <w:t xml:space="preserve"> </w:t>
      </w:r>
      <w:r w:rsidR="000516E4" w:rsidRPr="008A0B49">
        <w:t>Risk Management Policy</w:t>
      </w:r>
      <w:r w:rsidRPr="008A0B49">
        <w:t xml:space="preserve"> and </w:t>
      </w:r>
      <w:r w:rsidR="000516E4" w:rsidRPr="008A0B49">
        <w:t>A</w:t>
      </w:r>
      <w:r w:rsidRPr="008A0B49">
        <w:t>ppetite</w:t>
      </w:r>
      <w:r w:rsidR="009310A2" w:rsidRPr="008A0B49">
        <w:t>.</w:t>
      </w:r>
    </w:p>
    <w:p w14:paraId="723E63AC" w14:textId="075E63FC" w:rsidR="00897BF2" w:rsidRPr="008A0B49" w:rsidRDefault="00C528E2" w:rsidP="008A0B49">
      <w:pPr>
        <w:pStyle w:val="ListParagraph"/>
      </w:pPr>
      <w:r w:rsidRPr="008A0B49">
        <w:t>The adequacy of management in capturing k</w:t>
      </w:r>
      <w:r w:rsidR="00737BD8" w:rsidRPr="008A0B49">
        <w:t>ey</w:t>
      </w:r>
      <w:r w:rsidR="00897BF2" w:rsidRPr="008A0B49">
        <w:t xml:space="preserve"> risks and</w:t>
      </w:r>
      <w:r w:rsidR="000E32C0" w:rsidRPr="008A0B49">
        <w:t xml:space="preserve"> ensuring</w:t>
      </w:r>
      <w:r w:rsidR="00897BF2" w:rsidRPr="008A0B49">
        <w:t xml:space="preserve"> </w:t>
      </w:r>
      <w:r w:rsidRPr="008A0B49">
        <w:t xml:space="preserve">appropriate </w:t>
      </w:r>
      <w:r w:rsidR="00897BF2" w:rsidRPr="008A0B49">
        <w:t>organisational resilience</w:t>
      </w:r>
      <w:r w:rsidR="00034499" w:rsidRPr="008A0B49">
        <w:t xml:space="preserve"> and compliance with relevant statutory legislation</w:t>
      </w:r>
      <w:r w:rsidR="00897BF2" w:rsidRPr="008A0B49">
        <w:t>.</w:t>
      </w:r>
    </w:p>
    <w:p w14:paraId="723E63AE" w14:textId="3B6CEC0C" w:rsidR="00006F24" w:rsidRPr="003F3FD9" w:rsidRDefault="00006F24" w:rsidP="00805BB0">
      <w:pPr>
        <w:widowControl w:val="0"/>
        <w:tabs>
          <w:tab w:val="num" w:pos="351"/>
        </w:tabs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 xml:space="preserve">The Committee is authorised by the Board to investigate any activity within its </w:t>
      </w:r>
      <w:r w:rsidR="00311258" w:rsidRPr="003F3FD9">
        <w:rPr>
          <w:rFonts w:cs="Arial"/>
          <w:sz w:val="24"/>
          <w:szCs w:val="24"/>
        </w:rPr>
        <w:t>T</w:t>
      </w:r>
      <w:r w:rsidRPr="003F3FD9">
        <w:rPr>
          <w:rFonts w:cs="Arial"/>
          <w:sz w:val="24"/>
          <w:szCs w:val="24"/>
        </w:rPr>
        <w:t xml:space="preserve">erms of </w:t>
      </w:r>
      <w:r w:rsidR="00311258" w:rsidRPr="003F3FD9">
        <w:rPr>
          <w:rFonts w:cs="Arial"/>
          <w:sz w:val="24"/>
          <w:szCs w:val="24"/>
        </w:rPr>
        <w:t>R</w:t>
      </w:r>
      <w:r w:rsidRPr="003F3FD9">
        <w:rPr>
          <w:rFonts w:cs="Arial"/>
          <w:sz w:val="24"/>
          <w:szCs w:val="24"/>
        </w:rPr>
        <w:t xml:space="preserve">eference, and to seek any information it requires from any: </w:t>
      </w:r>
      <w:r w:rsidR="003C39A1" w:rsidRPr="003F3FD9">
        <w:rPr>
          <w:rFonts w:cs="Arial"/>
          <w:sz w:val="24"/>
          <w:szCs w:val="24"/>
        </w:rPr>
        <w:t xml:space="preserve">Board </w:t>
      </w:r>
      <w:r w:rsidR="00D107C7" w:rsidRPr="003F3FD9">
        <w:rPr>
          <w:rFonts w:cs="Arial"/>
          <w:sz w:val="24"/>
          <w:szCs w:val="24"/>
        </w:rPr>
        <w:t>m</w:t>
      </w:r>
      <w:r w:rsidR="003C39A1" w:rsidRPr="003F3FD9">
        <w:rPr>
          <w:rFonts w:cs="Arial"/>
          <w:sz w:val="24"/>
          <w:szCs w:val="24"/>
        </w:rPr>
        <w:t>ember</w:t>
      </w:r>
      <w:r w:rsidRPr="003F3FD9">
        <w:rPr>
          <w:rFonts w:cs="Arial"/>
          <w:sz w:val="24"/>
          <w:szCs w:val="24"/>
        </w:rPr>
        <w:t xml:space="preserve">; member of staff; contractor or agency worker; </w:t>
      </w:r>
      <w:r w:rsidR="003C39A1" w:rsidRPr="003F3FD9">
        <w:rPr>
          <w:rFonts w:cs="Arial"/>
          <w:sz w:val="24"/>
          <w:szCs w:val="24"/>
        </w:rPr>
        <w:t xml:space="preserve">or </w:t>
      </w:r>
      <w:r w:rsidRPr="003F3FD9">
        <w:rPr>
          <w:rFonts w:cs="Arial"/>
          <w:sz w:val="24"/>
          <w:szCs w:val="24"/>
        </w:rPr>
        <w:t xml:space="preserve">person working on secondment to the Library or as part of a shared service for the Library, </w:t>
      </w:r>
      <w:r w:rsidR="003C39A1" w:rsidRPr="003F3FD9">
        <w:rPr>
          <w:rFonts w:cs="Arial"/>
          <w:sz w:val="24"/>
          <w:szCs w:val="24"/>
        </w:rPr>
        <w:t xml:space="preserve">all of </w:t>
      </w:r>
      <w:r w:rsidRPr="003F3FD9">
        <w:rPr>
          <w:rFonts w:cs="Arial"/>
          <w:sz w:val="24"/>
          <w:szCs w:val="24"/>
        </w:rPr>
        <w:t>who</w:t>
      </w:r>
      <w:r w:rsidR="003C39A1" w:rsidRPr="003F3FD9">
        <w:rPr>
          <w:rFonts w:cs="Arial"/>
          <w:sz w:val="24"/>
          <w:szCs w:val="24"/>
        </w:rPr>
        <w:t>m</w:t>
      </w:r>
      <w:r w:rsidRPr="003F3FD9">
        <w:rPr>
          <w:rFonts w:cs="Arial"/>
          <w:sz w:val="24"/>
          <w:szCs w:val="24"/>
        </w:rPr>
        <w:t xml:space="preserve"> are required to co-operate with the Committee.  </w:t>
      </w:r>
    </w:p>
    <w:p w14:paraId="723E63B0" w14:textId="77777777" w:rsidR="00006F24" w:rsidRPr="003F3FD9" w:rsidRDefault="00006F24" w:rsidP="00805BB0">
      <w:pPr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lastRenderedPageBreak/>
        <w:t>The Committee is authorised to obtain independent professional advice and procure specialist ad-hoc advice at the expense of the Library if it deems necessary.</w:t>
      </w:r>
    </w:p>
    <w:p w14:paraId="723E63B3" w14:textId="77777777" w:rsidR="00006F24" w:rsidRPr="00511D3E" w:rsidRDefault="00006F24" w:rsidP="004259F4">
      <w:pPr>
        <w:pStyle w:val="Heading2"/>
      </w:pPr>
      <w:r w:rsidRPr="00511D3E">
        <w:t>Reporting</w:t>
      </w:r>
    </w:p>
    <w:p w14:paraId="723E63B5" w14:textId="77777777" w:rsidR="005C63BE" w:rsidRPr="004259F4" w:rsidRDefault="005C63BE" w:rsidP="004259F4">
      <w:pPr>
        <w:pStyle w:val="ListParagraph"/>
      </w:pPr>
      <w:r w:rsidRPr="004259F4">
        <w:t xml:space="preserve">A minute of each meeting </w:t>
      </w:r>
      <w:r w:rsidR="00A80202" w:rsidRPr="004259F4">
        <w:t>is made available to</w:t>
      </w:r>
      <w:r w:rsidRPr="004259F4">
        <w:t xml:space="preserve"> the Board and the National Librarian.</w:t>
      </w:r>
    </w:p>
    <w:p w14:paraId="723E63B7" w14:textId="0D1D361F" w:rsidR="009A1B49" w:rsidRPr="004259F4" w:rsidRDefault="009A1B49" w:rsidP="004259F4">
      <w:pPr>
        <w:pStyle w:val="ListParagraph"/>
      </w:pPr>
      <w:r w:rsidRPr="004259F4">
        <w:t xml:space="preserve">An annual report on </w:t>
      </w:r>
      <w:r w:rsidR="00DD54C6">
        <w:t xml:space="preserve">the </w:t>
      </w:r>
      <w:r w:rsidRPr="004259F4">
        <w:t xml:space="preserve">Audit </w:t>
      </w:r>
      <w:r w:rsidR="00DD54C6">
        <w:t xml:space="preserve">and Risk </w:t>
      </w:r>
      <w:r w:rsidRPr="004259F4">
        <w:t>Committee</w:t>
      </w:r>
      <w:r w:rsidR="005350FA" w:rsidRPr="004259F4">
        <w:t>'</w:t>
      </w:r>
      <w:r w:rsidRPr="004259F4">
        <w:t>s activities will be included in the annual Governance Statement, summarising the work it has done during the year.</w:t>
      </w:r>
    </w:p>
    <w:p w14:paraId="723E63BA" w14:textId="0D821EEB" w:rsidR="005C63BE" w:rsidRPr="00511D3E" w:rsidRDefault="005C63BE" w:rsidP="004259F4">
      <w:pPr>
        <w:pStyle w:val="Heading2"/>
      </w:pPr>
      <w:r w:rsidRPr="00511D3E">
        <w:t xml:space="preserve">Membership and </w:t>
      </w:r>
      <w:r w:rsidR="004259F4">
        <w:t>a</w:t>
      </w:r>
      <w:r w:rsidRPr="00511D3E">
        <w:t>ttendance</w:t>
      </w:r>
    </w:p>
    <w:p w14:paraId="723E63BC" w14:textId="7989CB3C" w:rsidR="003A68A0" w:rsidRPr="003F3FD9" w:rsidRDefault="005C63BE" w:rsidP="00805BB0">
      <w:pPr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 xml:space="preserve">There will be three to five Board </w:t>
      </w:r>
      <w:r w:rsidR="00892674" w:rsidRPr="003F3FD9">
        <w:rPr>
          <w:rFonts w:cs="Arial"/>
          <w:sz w:val="24"/>
          <w:szCs w:val="24"/>
        </w:rPr>
        <w:t>m</w:t>
      </w:r>
      <w:r w:rsidRPr="003F3FD9">
        <w:rPr>
          <w:rFonts w:cs="Arial"/>
          <w:sz w:val="24"/>
          <w:szCs w:val="24"/>
        </w:rPr>
        <w:t xml:space="preserve">embers of the </w:t>
      </w:r>
      <w:r w:rsidR="00206F01" w:rsidRPr="003F3FD9">
        <w:rPr>
          <w:rFonts w:cs="Arial"/>
          <w:sz w:val="24"/>
          <w:szCs w:val="24"/>
        </w:rPr>
        <w:t>Audit</w:t>
      </w:r>
      <w:r w:rsidRPr="003F3FD9">
        <w:rPr>
          <w:rFonts w:cs="Arial"/>
          <w:sz w:val="24"/>
          <w:szCs w:val="24"/>
        </w:rPr>
        <w:t xml:space="preserve"> </w:t>
      </w:r>
      <w:r w:rsidR="00904886">
        <w:rPr>
          <w:rFonts w:cs="Arial"/>
          <w:sz w:val="24"/>
          <w:szCs w:val="24"/>
        </w:rPr>
        <w:t xml:space="preserve">and Risk </w:t>
      </w:r>
      <w:r w:rsidRPr="003F3FD9">
        <w:rPr>
          <w:rFonts w:cs="Arial"/>
          <w:sz w:val="24"/>
          <w:szCs w:val="24"/>
        </w:rPr>
        <w:t>Committee. The Committee may nominate and co-opt</w:t>
      </w:r>
      <w:r w:rsidR="003A68A0" w:rsidRPr="003F3FD9">
        <w:rPr>
          <w:rFonts w:cs="Arial"/>
          <w:sz w:val="24"/>
          <w:szCs w:val="24"/>
        </w:rPr>
        <w:t xml:space="preserve"> up to</w:t>
      </w:r>
      <w:r w:rsidRPr="003F3FD9">
        <w:rPr>
          <w:rFonts w:cs="Arial"/>
          <w:sz w:val="24"/>
          <w:szCs w:val="24"/>
        </w:rPr>
        <w:t xml:space="preserve"> </w:t>
      </w:r>
      <w:r w:rsidR="003A68A0" w:rsidRPr="003F3FD9">
        <w:rPr>
          <w:rFonts w:cs="Arial"/>
          <w:sz w:val="24"/>
          <w:szCs w:val="24"/>
        </w:rPr>
        <w:t>two</w:t>
      </w:r>
      <w:r w:rsidRPr="003F3FD9">
        <w:rPr>
          <w:rFonts w:cs="Arial"/>
          <w:sz w:val="24"/>
          <w:szCs w:val="24"/>
        </w:rPr>
        <w:t xml:space="preserve"> additional member</w:t>
      </w:r>
      <w:r w:rsidR="003A68A0" w:rsidRPr="003F3FD9">
        <w:rPr>
          <w:rFonts w:cs="Arial"/>
          <w:sz w:val="24"/>
          <w:szCs w:val="24"/>
        </w:rPr>
        <w:t>s</w:t>
      </w:r>
      <w:r w:rsidRPr="003F3FD9">
        <w:rPr>
          <w:rFonts w:cs="Arial"/>
          <w:sz w:val="24"/>
          <w:szCs w:val="24"/>
        </w:rPr>
        <w:t xml:space="preserve"> who need not be</w:t>
      </w:r>
      <w:r w:rsidR="003A68A0" w:rsidRPr="003F3FD9">
        <w:rPr>
          <w:rFonts w:cs="Arial"/>
          <w:sz w:val="24"/>
          <w:szCs w:val="24"/>
        </w:rPr>
        <w:t xml:space="preserve"> </w:t>
      </w:r>
      <w:r w:rsidRPr="003F3FD9">
        <w:rPr>
          <w:rFonts w:cs="Arial"/>
          <w:sz w:val="24"/>
          <w:szCs w:val="24"/>
        </w:rPr>
        <w:t xml:space="preserve">Board </w:t>
      </w:r>
      <w:r w:rsidR="00311F11" w:rsidRPr="003F3FD9">
        <w:rPr>
          <w:rFonts w:cs="Arial"/>
          <w:sz w:val="24"/>
          <w:szCs w:val="24"/>
        </w:rPr>
        <w:t>m</w:t>
      </w:r>
      <w:r w:rsidRPr="003F3FD9">
        <w:rPr>
          <w:rFonts w:cs="Arial"/>
          <w:sz w:val="24"/>
          <w:szCs w:val="24"/>
        </w:rPr>
        <w:t>ember</w:t>
      </w:r>
      <w:r w:rsidR="003A68A0" w:rsidRPr="003F3FD9">
        <w:rPr>
          <w:rFonts w:cs="Arial"/>
          <w:sz w:val="24"/>
          <w:szCs w:val="24"/>
        </w:rPr>
        <w:t>s</w:t>
      </w:r>
      <w:r w:rsidRPr="003F3FD9">
        <w:rPr>
          <w:rFonts w:cs="Arial"/>
          <w:sz w:val="24"/>
          <w:szCs w:val="24"/>
        </w:rPr>
        <w:t xml:space="preserve"> of the Library</w:t>
      </w:r>
      <w:r w:rsidR="003A68A0" w:rsidRPr="003F3FD9">
        <w:rPr>
          <w:rFonts w:cs="Arial"/>
          <w:sz w:val="24"/>
          <w:szCs w:val="24"/>
        </w:rPr>
        <w:t>.</w:t>
      </w:r>
      <w:r w:rsidR="009A12EE" w:rsidRPr="003F3FD9">
        <w:rPr>
          <w:rFonts w:cs="Arial"/>
          <w:sz w:val="24"/>
          <w:szCs w:val="24"/>
        </w:rPr>
        <w:t xml:space="preserve"> Co-opted members </w:t>
      </w:r>
      <w:r w:rsidR="001029EB" w:rsidRPr="003F3FD9">
        <w:rPr>
          <w:rFonts w:cs="Arial"/>
          <w:sz w:val="24"/>
          <w:szCs w:val="24"/>
        </w:rPr>
        <w:t xml:space="preserve">are not entitled to vote at meetings of the Committee. </w:t>
      </w:r>
      <w:r w:rsidR="003A68A0" w:rsidRPr="003F3FD9">
        <w:rPr>
          <w:rFonts w:cs="Arial"/>
          <w:sz w:val="24"/>
          <w:szCs w:val="24"/>
        </w:rPr>
        <w:t xml:space="preserve">The majority of Committee members will always be Board </w:t>
      </w:r>
      <w:r w:rsidR="00311F11" w:rsidRPr="003F3FD9">
        <w:rPr>
          <w:rFonts w:cs="Arial"/>
          <w:sz w:val="24"/>
          <w:szCs w:val="24"/>
        </w:rPr>
        <w:t>m</w:t>
      </w:r>
      <w:r w:rsidR="003A68A0" w:rsidRPr="003F3FD9">
        <w:rPr>
          <w:rFonts w:cs="Arial"/>
          <w:sz w:val="24"/>
          <w:szCs w:val="24"/>
        </w:rPr>
        <w:t>embers</w:t>
      </w:r>
      <w:r w:rsidRPr="003F3FD9">
        <w:rPr>
          <w:rFonts w:cs="Arial"/>
          <w:sz w:val="24"/>
          <w:szCs w:val="24"/>
        </w:rPr>
        <w:t xml:space="preserve">. </w:t>
      </w:r>
    </w:p>
    <w:p w14:paraId="723E63BE" w14:textId="0E297536" w:rsidR="005C63BE" w:rsidRPr="003F3FD9" w:rsidRDefault="00206F01" w:rsidP="00805BB0">
      <w:pPr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>In addition, the Chair may co-opt Board members for specific meetings as required.</w:t>
      </w:r>
      <w:r w:rsidR="005C63BE" w:rsidRPr="003F3FD9">
        <w:rPr>
          <w:rFonts w:cs="Arial"/>
          <w:sz w:val="24"/>
          <w:szCs w:val="24"/>
        </w:rPr>
        <w:t xml:space="preserve"> The Chair and members of the Committee are appointed by the Board. </w:t>
      </w:r>
    </w:p>
    <w:p w14:paraId="723E63C2" w14:textId="7E78C8B1" w:rsidR="002D617A" w:rsidRPr="00311F11" w:rsidRDefault="007F1A7F" w:rsidP="00311F11">
      <w:pPr>
        <w:pStyle w:val="Heading2"/>
      </w:pPr>
      <w:r w:rsidRPr="00311F11">
        <w:t xml:space="preserve">Membership at </w:t>
      </w:r>
      <w:r w:rsidR="003D1525">
        <w:t>March</w:t>
      </w:r>
      <w:r w:rsidR="008D5A3D">
        <w:t xml:space="preserve"> </w:t>
      </w:r>
      <w:r w:rsidR="6E69B435" w:rsidRPr="00311F11">
        <w:t>202</w:t>
      </w:r>
      <w:r w:rsidR="000F28C1">
        <w:t>6</w:t>
      </w:r>
    </w:p>
    <w:p w14:paraId="74BDE332" w14:textId="722D7D67" w:rsidR="00C56925" w:rsidRDefault="3D3E349C" w:rsidP="00362665">
      <w:pPr>
        <w:pStyle w:val="ListParagraph"/>
        <w:spacing w:after="120"/>
      </w:pPr>
      <w:r>
        <w:t>Emily Drayson (Committee Chair)</w:t>
      </w:r>
    </w:p>
    <w:p w14:paraId="03075ECA" w14:textId="5630CEF4" w:rsidR="000F28C1" w:rsidRPr="00C111BD" w:rsidRDefault="000F28C1" w:rsidP="00362665">
      <w:pPr>
        <w:pStyle w:val="ListParagraph"/>
        <w:spacing w:after="120"/>
      </w:pPr>
      <w:r>
        <w:t>Donald Davidson KC</w:t>
      </w:r>
    </w:p>
    <w:p w14:paraId="41941AB0" w14:textId="29804E45" w:rsidR="00CA6A95" w:rsidRPr="00C111BD" w:rsidRDefault="00CA6A95" w:rsidP="00362665">
      <w:pPr>
        <w:pStyle w:val="ListParagraph"/>
        <w:spacing w:after="120"/>
      </w:pPr>
      <w:r w:rsidRPr="00C111BD">
        <w:t>Robert Kilpatrick</w:t>
      </w:r>
    </w:p>
    <w:p w14:paraId="571421DD" w14:textId="3A47688F" w:rsidR="00F76E15" w:rsidRPr="00C111BD" w:rsidRDefault="00DC5844" w:rsidP="00C111BD">
      <w:pPr>
        <w:pStyle w:val="ListParagraph"/>
      </w:pPr>
      <w:r w:rsidRPr="00C111BD">
        <w:t>Lesley McPherson</w:t>
      </w:r>
    </w:p>
    <w:p w14:paraId="723E63C9" w14:textId="77777777" w:rsidR="002D617A" w:rsidRPr="008D733A" w:rsidRDefault="002D617A" w:rsidP="008D733A">
      <w:pPr>
        <w:pStyle w:val="Heading2"/>
      </w:pPr>
      <w:r w:rsidRPr="008D733A">
        <w:t>Secretariat</w:t>
      </w:r>
    </w:p>
    <w:p w14:paraId="723E63CB" w14:textId="69D4C162" w:rsidR="002D617A" w:rsidRPr="003F3FD9" w:rsidRDefault="002D617A" w:rsidP="00805BB0">
      <w:pPr>
        <w:spacing w:after="240" w:line="360" w:lineRule="auto"/>
        <w:rPr>
          <w:rFonts w:eastAsia="Times New Roman" w:cs="Arial"/>
          <w:sz w:val="24"/>
          <w:szCs w:val="24"/>
          <w:lang w:eastAsia="en-GB"/>
        </w:rPr>
      </w:pPr>
      <w:r w:rsidRPr="003F3FD9">
        <w:rPr>
          <w:rFonts w:eastAsia="Times New Roman" w:cs="Arial"/>
          <w:sz w:val="24"/>
          <w:szCs w:val="24"/>
          <w:lang w:eastAsia="en-GB"/>
        </w:rPr>
        <w:t>The Audit</w:t>
      </w:r>
      <w:r w:rsidR="00554B7D">
        <w:rPr>
          <w:rFonts w:eastAsia="Times New Roman" w:cs="Arial"/>
          <w:sz w:val="24"/>
          <w:szCs w:val="24"/>
          <w:lang w:eastAsia="en-GB"/>
        </w:rPr>
        <w:t xml:space="preserve"> and Risk</w:t>
      </w:r>
      <w:r w:rsidRPr="003F3FD9">
        <w:rPr>
          <w:rFonts w:eastAsia="Times New Roman" w:cs="Arial"/>
          <w:sz w:val="24"/>
          <w:szCs w:val="24"/>
          <w:lang w:eastAsia="en-GB"/>
        </w:rPr>
        <w:t xml:space="preserve"> Committee is provided with a secretariat function by the Board Support and Compliance Officer.</w:t>
      </w:r>
    </w:p>
    <w:p w14:paraId="723E63CD" w14:textId="77777777" w:rsidR="002D617A" w:rsidRPr="008D733A" w:rsidRDefault="00C3697B" w:rsidP="008D733A">
      <w:pPr>
        <w:pStyle w:val="Heading2"/>
      </w:pPr>
      <w:r w:rsidRPr="008D733A">
        <w:lastRenderedPageBreak/>
        <w:t>Officers</w:t>
      </w:r>
    </w:p>
    <w:p w14:paraId="723E63CF" w14:textId="4407057D" w:rsidR="00A80F5B" w:rsidRPr="003F3FD9" w:rsidRDefault="002D617A" w:rsidP="00805BB0">
      <w:pPr>
        <w:spacing w:after="240" w:line="360" w:lineRule="auto"/>
        <w:rPr>
          <w:rFonts w:eastAsia="Times New Roman" w:cs="Arial"/>
          <w:sz w:val="24"/>
          <w:szCs w:val="24"/>
          <w:lang w:eastAsia="en-GB"/>
        </w:rPr>
      </w:pPr>
      <w:r w:rsidRPr="003F3FD9">
        <w:rPr>
          <w:rFonts w:eastAsia="Times New Roman" w:cs="Arial"/>
          <w:sz w:val="24"/>
          <w:szCs w:val="24"/>
          <w:lang w:eastAsia="en-GB"/>
        </w:rPr>
        <w:t>Audit</w:t>
      </w:r>
      <w:r w:rsidR="00EC6F14">
        <w:rPr>
          <w:rFonts w:eastAsia="Times New Roman" w:cs="Arial"/>
          <w:sz w:val="24"/>
          <w:szCs w:val="24"/>
          <w:lang w:eastAsia="en-GB"/>
        </w:rPr>
        <w:t xml:space="preserve"> and Risk</w:t>
      </w:r>
      <w:r w:rsidRPr="003F3FD9">
        <w:rPr>
          <w:rFonts w:eastAsia="Times New Roman" w:cs="Arial"/>
          <w:sz w:val="24"/>
          <w:szCs w:val="24"/>
          <w:lang w:eastAsia="en-GB"/>
        </w:rPr>
        <w:t xml:space="preserve"> Committee meetings are normally minuted by the Board Support and Compliance Officer and attended by the </w:t>
      </w:r>
      <w:r w:rsidR="0053339E" w:rsidRPr="003F3FD9">
        <w:rPr>
          <w:rFonts w:eastAsia="Times New Roman" w:cs="Arial"/>
          <w:sz w:val="24"/>
          <w:szCs w:val="24"/>
          <w:lang w:eastAsia="en-GB"/>
        </w:rPr>
        <w:t>Chief Operating Officer</w:t>
      </w:r>
      <w:r w:rsidRPr="003F3FD9">
        <w:rPr>
          <w:rFonts w:eastAsia="Times New Roman" w:cs="Arial"/>
          <w:sz w:val="24"/>
          <w:szCs w:val="24"/>
          <w:lang w:eastAsia="en-GB"/>
        </w:rPr>
        <w:t xml:space="preserve">. The internal audit and external audit </w:t>
      </w:r>
      <w:r w:rsidR="00651D2C" w:rsidRPr="003F3FD9">
        <w:rPr>
          <w:rFonts w:eastAsia="Times New Roman" w:cs="Arial"/>
          <w:sz w:val="24"/>
          <w:szCs w:val="24"/>
          <w:lang w:eastAsia="en-GB"/>
        </w:rPr>
        <w:t>suppliers</w:t>
      </w:r>
      <w:r w:rsidRPr="003F3FD9">
        <w:rPr>
          <w:rFonts w:eastAsia="Times New Roman" w:cs="Arial"/>
          <w:sz w:val="24"/>
          <w:szCs w:val="24"/>
          <w:lang w:eastAsia="en-GB"/>
        </w:rPr>
        <w:t xml:space="preserve"> attend to </w:t>
      </w:r>
      <w:r w:rsidR="0056226F" w:rsidRPr="003F3FD9">
        <w:rPr>
          <w:rFonts w:eastAsia="Times New Roman" w:cs="Arial"/>
          <w:sz w:val="24"/>
          <w:szCs w:val="24"/>
          <w:lang w:eastAsia="en-GB"/>
        </w:rPr>
        <w:t>report on delivery of services.</w:t>
      </w:r>
    </w:p>
    <w:p w14:paraId="723E63D1" w14:textId="1D169F21" w:rsidR="00C3697B" w:rsidRPr="008D733A" w:rsidRDefault="00C3697B" w:rsidP="008D733A">
      <w:pPr>
        <w:pStyle w:val="Heading2"/>
      </w:pPr>
      <w:r w:rsidRPr="008D733A">
        <w:rPr>
          <w:rStyle w:val="Heading2Char"/>
          <w:b/>
          <w:bCs/>
        </w:rPr>
        <w:t xml:space="preserve">Other </w:t>
      </w:r>
      <w:r w:rsidR="008D733A" w:rsidRPr="008D733A">
        <w:rPr>
          <w:rStyle w:val="Heading2Char"/>
          <w:b/>
          <w:bCs/>
        </w:rPr>
        <w:t>a</w:t>
      </w:r>
      <w:r w:rsidRPr="008D733A">
        <w:rPr>
          <w:rStyle w:val="Heading2Char"/>
          <w:b/>
          <w:bCs/>
        </w:rPr>
        <w:t>ttendees</w:t>
      </w:r>
      <w:r w:rsidRPr="008D733A">
        <w:t xml:space="preserve"> </w:t>
      </w:r>
    </w:p>
    <w:p w14:paraId="723E63D3" w14:textId="77777777" w:rsidR="00C3697B" w:rsidRPr="003F3FD9" w:rsidRDefault="00C3697B" w:rsidP="00805BB0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4"/>
          <w:szCs w:val="24"/>
        </w:rPr>
      </w:pPr>
      <w:r w:rsidRPr="003F3FD9">
        <w:rPr>
          <w:rFonts w:cs="Arial"/>
          <w:color w:val="000000"/>
          <w:sz w:val="24"/>
          <w:szCs w:val="24"/>
        </w:rPr>
        <w:t>As per Schedule 1 to the National Library of Scotland Act 2012, members of the Scottish Executive, persons authorised by the Scottish Ministers and the Dean of the Faculty of Advocates or a person authorised by the Dean are entitled to attend and take part in, but not vote at, Committee meetings.</w:t>
      </w:r>
    </w:p>
    <w:p w14:paraId="723E63D9" w14:textId="77777777" w:rsidR="002D617A" w:rsidRPr="00511D3E" w:rsidRDefault="002D617A" w:rsidP="008D733A">
      <w:pPr>
        <w:pStyle w:val="Heading2"/>
      </w:pPr>
      <w:r w:rsidRPr="00511D3E">
        <w:t>Meetings</w:t>
      </w:r>
    </w:p>
    <w:p w14:paraId="723E63DA" w14:textId="07618130" w:rsidR="002D617A" w:rsidRPr="003F3FD9" w:rsidRDefault="002D617A" w:rsidP="00805BB0">
      <w:pPr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 xml:space="preserve">The Committee </w:t>
      </w:r>
      <w:r w:rsidR="00D46AEF" w:rsidRPr="003F3FD9">
        <w:rPr>
          <w:rFonts w:cs="Arial"/>
          <w:sz w:val="24"/>
          <w:szCs w:val="24"/>
        </w:rPr>
        <w:t xml:space="preserve">normally </w:t>
      </w:r>
      <w:r w:rsidRPr="003F3FD9">
        <w:rPr>
          <w:rFonts w:cs="Arial"/>
          <w:sz w:val="24"/>
          <w:szCs w:val="24"/>
        </w:rPr>
        <w:t xml:space="preserve">meets quarterly, </w:t>
      </w:r>
      <w:r w:rsidR="00D46AEF" w:rsidRPr="003F3FD9">
        <w:rPr>
          <w:rFonts w:cs="Arial"/>
          <w:sz w:val="24"/>
          <w:szCs w:val="24"/>
        </w:rPr>
        <w:t xml:space="preserve">usually </w:t>
      </w:r>
      <w:r w:rsidRPr="003F3FD9">
        <w:rPr>
          <w:rFonts w:cs="Arial"/>
          <w:sz w:val="24"/>
          <w:szCs w:val="24"/>
        </w:rPr>
        <w:t xml:space="preserve">in February, May, August and November. Further meetings may be convened to discuss particular issues. The Committee may also meet by correspondence. </w:t>
      </w:r>
      <w:r w:rsidR="00B71782" w:rsidRPr="003F3FD9">
        <w:rPr>
          <w:rFonts w:cs="Arial"/>
          <w:sz w:val="24"/>
          <w:szCs w:val="24"/>
        </w:rPr>
        <w:t xml:space="preserve"> </w:t>
      </w:r>
      <w:r w:rsidR="006A57DF" w:rsidRPr="003F3FD9">
        <w:rPr>
          <w:rFonts w:cs="Arial"/>
          <w:sz w:val="24"/>
          <w:szCs w:val="24"/>
        </w:rPr>
        <w:t>A minimum of 50% (rounded up to the next full number) of Board members serving on the Committee will be present for the meeting to be deemed quorate.</w:t>
      </w:r>
    </w:p>
    <w:p w14:paraId="723E63DB" w14:textId="503C3A3D" w:rsidR="00546CF3" w:rsidRPr="003F3FD9" w:rsidRDefault="00AB21AD" w:rsidP="00805BB0">
      <w:pPr>
        <w:spacing w:after="240" w:line="360" w:lineRule="auto"/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>T</w:t>
      </w:r>
      <w:r w:rsidR="00546CF3" w:rsidRPr="003F3FD9">
        <w:rPr>
          <w:rFonts w:cs="Arial"/>
          <w:sz w:val="24"/>
          <w:szCs w:val="24"/>
        </w:rPr>
        <w:t xml:space="preserve">he Audit </w:t>
      </w:r>
      <w:r w:rsidR="00374D9F">
        <w:rPr>
          <w:rFonts w:cs="Arial"/>
          <w:sz w:val="24"/>
          <w:szCs w:val="24"/>
        </w:rPr>
        <w:t xml:space="preserve">and Risk </w:t>
      </w:r>
      <w:r w:rsidR="00546CF3" w:rsidRPr="003F3FD9">
        <w:rPr>
          <w:rFonts w:cs="Arial"/>
          <w:sz w:val="24"/>
          <w:szCs w:val="24"/>
        </w:rPr>
        <w:t xml:space="preserve">Committee may </w:t>
      </w:r>
      <w:r w:rsidR="009C0157" w:rsidRPr="003F3FD9">
        <w:rPr>
          <w:rFonts w:cs="Arial"/>
          <w:sz w:val="24"/>
          <w:szCs w:val="24"/>
        </w:rPr>
        <w:t xml:space="preserve">require the attendance of </w:t>
      </w:r>
      <w:r w:rsidR="00FF0A71" w:rsidRPr="003F3FD9">
        <w:rPr>
          <w:rFonts w:cs="Arial"/>
          <w:sz w:val="24"/>
          <w:szCs w:val="24"/>
        </w:rPr>
        <w:t xml:space="preserve">any: Board </w:t>
      </w:r>
      <w:r w:rsidR="00D81BD0" w:rsidRPr="003F3FD9">
        <w:rPr>
          <w:rFonts w:cs="Arial"/>
          <w:sz w:val="24"/>
          <w:szCs w:val="24"/>
        </w:rPr>
        <w:t>m</w:t>
      </w:r>
      <w:r w:rsidR="00FF0A71" w:rsidRPr="003F3FD9">
        <w:rPr>
          <w:rFonts w:cs="Arial"/>
          <w:sz w:val="24"/>
          <w:szCs w:val="24"/>
        </w:rPr>
        <w:t>ember</w:t>
      </w:r>
      <w:r w:rsidR="009C0157" w:rsidRPr="003F3FD9">
        <w:rPr>
          <w:rFonts w:cs="Arial"/>
          <w:sz w:val="24"/>
          <w:szCs w:val="24"/>
        </w:rPr>
        <w:t>; member of staff; contactor or agency worker;</w:t>
      </w:r>
      <w:r w:rsidR="002D617A" w:rsidRPr="003F3FD9">
        <w:rPr>
          <w:rFonts w:cs="Arial"/>
          <w:sz w:val="24"/>
          <w:szCs w:val="24"/>
        </w:rPr>
        <w:t xml:space="preserve"> or</w:t>
      </w:r>
      <w:r w:rsidR="009C0157" w:rsidRPr="003F3FD9">
        <w:rPr>
          <w:rFonts w:cs="Arial"/>
          <w:sz w:val="24"/>
          <w:szCs w:val="24"/>
        </w:rPr>
        <w:t xml:space="preserve"> person working on secondment to the Library or as part of a shared service for the Library </w:t>
      </w:r>
      <w:r w:rsidR="00546CF3" w:rsidRPr="003F3FD9">
        <w:rPr>
          <w:rFonts w:cs="Arial"/>
          <w:sz w:val="24"/>
          <w:szCs w:val="24"/>
        </w:rPr>
        <w:t>to assist it with its</w:t>
      </w:r>
      <w:r w:rsidR="009C0157" w:rsidRPr="003F3FD9">
        <w:rPr>
          <w:rFonts w:cs="Arial"/>
          <w:sz w:val="24"/>
          <w:szCs w:val="24"/>
        </w:rPr>
        <w:t xml:space="preserve"> </w:t>
      </w:r>
      <w:r w:rsidR="00546CF3" w:rsidRPr="003F3FD9">
        <w:rPr>
          <w:rFonts w:cs="Arial"/>
          <w:sz w:val="24"/>
          <w:szCs w:val="24"/>
        </w:rPr>
        <w:t>discussions on any particular matter</w:t>
      </w:r>
      <w:r w:rsidR="002D617A" w:rsidRPr="003F3FD9">
        <w:rPr>
          <w:rFonts w:cs="Arial"/>
          <w:sz w:val="24"/>
          <w:szCs w:val="24"/>
        </w:rPr>
        <w:t>.</w:t>
      </w:r>
    </w:p>
    <w:p w14:paraId="39B88CFF" w14:textId="0CFE7DE4" w:rsidR="00836D76" w:rsidRDefault="00836D76" w:rsidP="009C26F3">
      <w:pPr>
        <w:pStyle w:val="Heading2"/>
      </w:pPr>
      <w:r>
        <w:t>Voting</w:t>
      </w:r>
    </w:p>
    <w:p w14:paraId="0FF35D3E" w14:textId="38D50860" w:rsidR="007025D0" w:rsidRPr="0051544D" w:rsidRDefault="00836D76" w:rsidP="007025D0">
      <w:pPr>
        <w:spacing w:after="1800" w:line="360" w:lineRule="auto"/>
        <w:rPr>
          <w:rFonts w:cs="Arial"/>
          <w:sz w:val="24"/>
          <w:szCs w:val="24"/>
        </w:rPr>
      </w:pPr>
      <w:r w:rsidRPr="0051544D">
        <w:rPr>
          <w:rFonts w:cs="Arial"/>
          <w:sz w:val="24"/>
          <w:szCs w:val="24"/>
        </w:rPr>
        <w:t xml:space="preserve">Every decision shall be made by a majority of the Committee Chair and </w:t>
      </w:r>
      <w:r w:rsidR="009C26F3" w:rsidRPr="0051544D">
        <w:rPr>
          <w:rFonts w:cs="Arial"/>
          <w:sz w:val="24"/>
          <w:szCs w:val="24"/>
        </w:rPr>
        <w:t>m</w:t>
      </w:r>
      <w:r w:rsidRPr="0051544D">
        <w:rPr>
          <w:rFonts w:cs="Arial"/>
          <w:sz w:val="24"/>
          <w:szCs w:val="24"/>
        </w:rPr>
        <w:t>embers present and voting. If the number of votes for and against are equal, the Chair shall have a second, or casting, vote.</w:t>
      </w:r>
    </w:p>
    <w:p w14:paraId="723E63DD" w14:textId="77777777" w:rsidR="002D617A" w:rsidRPr="00511D3E" w:rsidRDefault="007A23B8" w:rsidP="009C26F3">
      <w:pPr>
        <w:pStyle w:val="Heading2"/>
      </w:pPr>
      <w:r w:rsidRPr="00511D3E">
        <w:lastRenderedPageBreak/>
        <w:t>Access</w:t>
      </w:r>
    </w:p>
    <w:p w14:paraId="723E63DF" w14:textId="252BE6E4" w:rsidR="007A23B8" w:rsidRPr="003F3FD9" w:rsidRDefault="002D617A" w:rsidP="003B7D31">
      <w:r w:rsidRPr="003F3FD9">
        <w:t xml:space="preserve">The </w:t>
      </w:r>
      <w:r w:rsidR="002A544C" w:rsidRPr="003F3FD9">
        <w:t>internal and external auditors</w:t>
      </w:r>
      <w:r w:rsidRPr="003F3FD9">
        <w:t xml:space="preserve"> will have free and confidential access to the Chair of the Audit </w:t>
      </w:r>
      <w:r w:rsidR="00560676">
        <w:t xml:space="preserve">and Risk </w:t>
      </w:r>
      <w:r w:rsidRPr="003F3FD9">
        <w:t>Committee.</w:t>
      </w:r>
      <w:r w:rsidR="000E32C0" w:rsidRPr="003F3FD9">
        <w:t xml:space="preserve">  The Chair of the Audit </w:t>
      </w:r>
      <w:r w:rsidR="00560676">
        <w:t xml:space="preserve">and Risk </w:t>
      </w:r>
      <w:r w:rsidR="000E32C0" w:rsidRPr="003F3FD9">
        <w:t xml:space="preserve">Committee is also a point of </w:t>
      </w:r>
      <w:r w:rsidR="0098695C" w:rsidRPr="003F3FD9">
        <w:t>contact</w:t>
      </w:r>
      <w:r w:rsidR="000E32C0" w:rsidRPr="003F3FD9">
        <w:t xml:space="preserve"> in the Whistleblowing Policy.</w:t>
      </w:r>
    </w:p>
    <w:p w14:paraId="723E63E2" w14:textId="77777777" w:rsidR="007A23B8" w:rsidRPr="00511D3E" w:rsidRDefault="007A23B8" w:rsidP="00784289">
      <w:pPr>
        <w:pStyle w:val="Heading2"/>
      </w:pPr>
      <w:r w:rsidRPr="00511D3E">
        <w:t>Good Practice Guidance</w:t>
      </w:r>
    </w:p>
    <w:p w14:paraId="723E63E4" w14:textId="4E108135" w:rsidR="008177E3" w:rsidRPr="003F3FD9" w:rsidRDefault="007A23B8" w:rsidP="003B7D31">
      <w:pPr>
        <w:rPr>
          <w:rFonts w:cs="Arial"/>
          <w:sz w:val="24"/>
          <w:szCs w:val="24"/>
        </w:rPr>
      </w:pPr>
      <w:r w:rsidRPr="003F3FD9">
        <w:rPr>
          <w:rFonts w:cs="Arial"/>
          <w:sz w:val="24"/>
          <w:szCs w:val="24"/>
        </w:rPr>
        <w:t>Please see the Scottish Government</w:t>
      </w:r>
      <w:r w:rsidR="005350FA" w:rsidRPr="003F3FD9">
        <w:rPr>
          <w:rFonts w:cs="Arial"/>
          <w:sz w:val="24"/>
          <w:szCs w:val="24"/>
        </w:rPr>
        <w:t>'</w:t>
      </w:r>
      <w:r w:rsidRPr="003F3FD9">
        <w:rPr>
          <w:rFonts w:cs="Arial"/>
          <w:sz w:val="24"/>
          <w:szCs w:val="24"/>
        </w:rPr>
        <w:t xml:space="preserve">s </w:t>
      </w:r>
      <w:hyperlink r:id="rId9" w:history="1">
        <w:r w:rsidRPr="003F3FD9">
          <w:rPr>
            <w:rStyle w:val="Hyperlink"/>
            <w:rFonts w:cs="Arial"/>
            <w:sz w:val="24"/>
            <w:szCs w:val="24"/>
          </w:rPr>
          <w:t>Audit Commi</w:t>
        </w:r>
        <w:r w:rsidRPr="003F3FD9">
          <w:rPr>
            <w:rStyle w:val="Hyperlink"/>
            <w:rFonts w:cs="Arial"/>
            <w:sz w:val="24"/>
            <w:szCs w:val="24"/>
          </w:rPr>
          <w:t>t</w:t>
        </w:r>
        <w:r w:rsidRPr="003F3FD9">
          <w:rPr>
            <w:rStyle w:val="Hyperlink"/>
            <w:rFonts w:cs="Arial"/>
            <w:sz w:val="24"/>
            <w:szCs w:val="24"/>
          </w:rPr>
          <w:t>tee Handbook</w:t>
        </w:r>
      </w:hyperlink>
      <w:r w:rsidRPr="003F3FD9">
        <w:rPr>
          <w:rFonts w:cs="Arial"/>
          <w:sz w:val="24"/>
          <w:szCs w:val="24"/>
        </w:rPr>
        <w:t>.</w:t>
      </w:r>
    </w:p>
    <w:p w14:paraId="69A3EDF3" w14:textId="432A28D0" w:rsidR="008177E3" w:rsidRDefault="00B634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Version 7 approved </w:t>
      </w:r>
      <w:r w:rsidR="008D5A3D">
        <w:rPr>
          <w:rFonts w:cs="Arial"/>
          <w:sz w:val="24"/>
          <w:szCs w:val="24"/>
        </w:rPr>
        <w:t>March</w:t>
      </w:r>
      <w:r w:rsidR="003C5800" w:rsidRPr="003F3FD9">
        <w:rPr>
          <w:rFonts w:cs="Arial"/>
          <w:sz w:val="24"/>
          <w:szCs w:val="24"/>
        </w:rPr>
        <w:t xml:space="preserve"> 202</w:t>
      </w:r>
      <w:r w:rsidR="008204F1">
        <w:rPr>
          <w:rFonts w:cs="Arial"/>
          <w:sz w:val="24"/>
          <w:szCs w:val="24"/>
        </w:rPr>
        <w:t>6</w:t>
      </w:r>
      <w:r w:rsidR="003C5800" w:rsidRPr="003F3FD9">
        <w:rPr>
          <w:rFonts w:cs="Arial"/>
          <w:sz w:val="24"/>
          <w:szCs w:val="24"/>
        </w:rPr>
        <w:t>.</w:t>
      </w:r>
    </w:p>
    <w:sectPr w:rsidR="008177E3" w:rsidSect="006113B1">
      <w:footerReference w:type="default" r:id="rId10"/>
      <w:pgSz w:w="11907" w:h="16839" w:code="9"/>
      <w:pgMar w:top="1138" w:right="1584" w:bottom="113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DC03" w14:textId="77777777" w:rsidR="00114B6E" w:rsidRDefault="00114B6E" w:rsidP="00386408">
      <w:pPr>
        <w:spacing w:after="0" w:line="240" w:lineRule="auto"/>
      </w:pPr>
      <w:r>
        <w:separator/>
      </w:r>
    </w:p>
  </w:endnote>
  <w:endnote w:type="continuationSeparator" w:id="0">
    <w:p w14:paraId="76471015" w14:textId="77777777" w:rsidR="00114B6E" w:rsidRDefault="00114B6E" w:rsidP="00386408">
      <w:pPr>
        <w:spacing w:after="0" w:line="240" w:lineRule="auto"/>
      </w:pPr>
      <w:r>
        <w:continuationSeparator/>
      </w:r>
    </w:p>
  </w:endnote>
  <w:endnote w:type="continuationNotice" w:id="1">
    <w:p w14:paraId="19F00075" w14:textId="77777777" w:rsidR="00114B6E" w:rsidRDefault="00114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6701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213138" w14:textId="3DF6FB98" w:rsidR="00A41955" w:rsidRDefault="00A419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FE763" w14:textId="77777777" w:rsidR="006A6FCC" w:rsidRDefault="006A6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6B31" w14:textId="77777777" w:rsidR="00114B6E" w:rsidRDefault="00114B6E" w:rsidP="00386408">
      <w:pPr>
        <w:spacing w:after="0" w:line="240" w:lineRule="auto"/>
      </w:pPr>
      <w:r>
        <w:separator/>
      </w:r>
    </w:p>
  </w:footnote>
  <w:footnote w:type="continuationSeparator" w:id="0">
    <w:p w14:paraId="6E07F3E6" w14:textId="77777777" w:rsidR="00114B6E" w:rsidRDefault="00114B6E" w:rsidP="00386408">
      <w:pPr>
        <w:spacing w:after="0" w:line="240" w:lineRule="auto"/>
      </w:pPr>
      <w:r>
        <w:continuationSeparator/>
      </w:r>
    </w:p>
  </w:footnote>
  <w:footnote w:type="continuationNotice" w:id="1">
    <w:p w14:paraId="13896EC0" w14:textId="77777777" w:rsidR="00114B6E" w:rsidRDefault="00114B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BBD"/>
    <w:multiLevelType w:val="hybridMultilevel"/>
    <w:tmpl w:val="DC16FBE0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E43"/>
    <w:multiLevelType w:val="multilevel"/>
    <w:tmpl w:val="013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A3F3F"/>
    <w:multiLevelType w:val="multilevel"/>
    <w:tmpl w:val="09EAB8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93B535F"/>
    <w:multiLevelType w:val="hybridMultilevel"/>
    <w:tmpl w:val="39E8E572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1B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EE4228"/>
    <w:multiLevelType w:val="multilevel"/>
    <w:tmpl w:val="8A06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E54A3"/>
    <w:multiLevelType w:val="hybridMultilevel"/>
    <w:tmpl w:val="6446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820A9"/>
    <w:multiLevelType w:val="hybridMultilevel"/>
    <w:tmpl w:val="D3481E4A"/>
    <w:lvl w:ilvl="0" w:tplc="7C4CD1B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77836"/>
    <w:multiLevelType w:val="hybridMultilevel"/>
    <w:tmpl w:val="0D469EEC"/>
    <w:lvl w:ilvl="0" w:tplc="080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11F069CA"/>
    <w:multiLevelType w:val="multilevel"/>
    <w:tmpl w:val="9AF2C96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A1D791A"/>
    <w:multiLevelType w:val="multilevel"/>
    <w:tmpl w:val="DE2CE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F000C"/>
    <w:multiLevelType w:val="hybridMultilevel"/>
    <w:tmpl w:val="B726D0A8"/>
    <w:lvl w:ilvl="0" w:tplc="E61AEF24">
      <w:numFmt w:val="bullet"/>
      <w:lvlText w:val="•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24F62F3D"/>
    <w:multiLevelType w:val="hybridMultilevel"/>
    <w:tmpl w:val="E9C27FC8"/>
    <w:lvl w:ilvl="0" w:tplc="DEAE7C16">
      <w:start w:val="1"/>
      <w:numFmt w:val="decimal"/>
      <w:lvlText w:val="1.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848CD"/>
    <w:multiLevelType w:val="hybridMultilevel"/>
    <w:tmpl w:val="660C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A1E49"/>
    <w:multiLevelType w:val="hybridMultilevel"/>
    <w:tmpl w:val="2B56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6E54"/>
    <w:multiLevelType w:val="multilevel"/>
    <w:tmpl w:val="B4E64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FE92F9B"/>
    <w:multiLevelType w:val="hybridMultilevel"/>
    <w:tmpl w:val="F83E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A37F2"/>
    <w:multiLevelType w:val="multilevel"/>
    <w:tmpl w:val="328EC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0B0B52"/>
    <w:multiLevelType w:val="hybridMultilevel"/>
    <w:tmpl w:val="00B67EA4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E39A3"/>
    <w:multiLevelType w:val="hybridMultilevel"/>
    <w:tmpl w:val="29B44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96C53"/>
    <w:multiLevelType w:val="hybridMultilevel"/>
    <w:tmpl w:val="0D1C2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9727D5"/>
    <w:multiLevelType w:val="hybridMultilevel"/>
    <w:tmpl w:val="1F52EB60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66DAC"/>
    <w:multiLevelType w:val="hybridMultilevel"/>
    <w:tmpl w:val="67D839A8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91B19"/>
    <w:multiLevelType w:val="multilevel"/>
    <w:tmpl w:val="70F2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987D37"/>
    <w:multiLevelType w:val="hybridMultilevel"/>
    <w:tmpl w:val="E80A595A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66AE6"/>
    <w:multiLevelType w:val="hybridMultilevel"/>
    <w:tmpl w:val="67628B14"/>
    <w:lvl w:ilvl="0" w:tplc="F6BC3BBE">
      <w:start w:val="1"/>
      <w:numFmt w:val="decimal"/>
      <w:lvlText w:val="%1.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D2761"/>
    <w:multiLevelType w:val="hybridMultilevel"/>
    <w:tmpl w:val="8F80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13FD7"/>
    <w:multiLevelType w:val="hybridMultilevel"/>
    <w:tmpl w:val="3626CEEC"/>
    <w:lvl w:ilvl="0" w:tplc="FF285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77E2"/>
    <w:multiLevelType w:val="hybridMultilevel"/>
    <w:tmpl w:val="DC02E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178F5"/>
    <w:multiLevelType w:val="hybridMultilevel"/>
    <w:tmpl w:val="E2125C38"/>
    <w:lvl w:ilvl="0" w:tplc="665A1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8222A"/>
    <w:multiLevelType w:val="hybridMultilevel"/>
    <w:tmpl w:val="CF7E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C7826"/>
    <w:multiLevelType w:val="multilevel"/>
    <w:tmpl w:val="5CD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767861"/>
    <w:multiLevelType w:val="hybridMultilevel"/>
    <w:tmpl w:val="1D50D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64FC7"/>
    <w:multiLevelType w:val="hybridMultilevel"/>
    <w:tmpl w:val="824E7D0C"/>
    <w:lvl w:ilvl="0" w:tplc="4ED0FA1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43D7D"/>
    <w:multiLevelType w:val="hybridMultilevel"/>
    <w:tmpl w:val="EFDC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A6173"/>
    <w:multiLevelType w:val="hybridMultilevel"/>
    <w:tmpl w:val="0DC477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54127"/>
    <w:multiLevelType w:val="hybridMultilevel"/>
    <w:tmpl w:val="ACDAB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4F3080"/>
    <w:multiLevelType w:val="hybridMultilevel"/>
    <w:tmpl w:val="B80AF2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30219201">
    <w:abstractNumId w:val="28"/>
  </w:num>
  <w:num w:numId="2" w16cid:durableId="1469396970">
    <w:abstractNumId w:val="8"/>
  </w:num>
  <w:num w:numId="3" w16cid:durableId="1211186716">
    <w:abstractNumId w:val="26"/>
  </w:num>
  <w:num w:numId="4" w16cid:durableId="12575895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570321">
    <w:abstractNumId w:val="35"/>
  </w:num>
  <w:num w:numId="6" w16cid:durableId="1830444937">
    <w:abstractNumId w:val="36"/>
  </w:num>
  <w:num w:numId="7" w16cid:durableId="718477431">
    <w:abstractNumId w:val="34"/>
  </w:num>
  <w:num w:numId="8" w16cid:durableId="279335537">
    <w:abstractNumId w:val="11"/>
  </w:num>
  <w:num w:numId="9" w16cid:durableId="1244602988">
    <w:abstractNumId w:val="37"/>
  </w:num>
  <w:num w:numId="10" w16cid:durableId="1047992736">
    <w:abstractNumId w:val="16"/>
  </w:num>
  <w:num w:numId="11" w16cid:durableId="170684744">
    <w:abstractNumId w:val="0"/>
  </w:num>
  <w:num w:numId="12" w16cid:durableId="707023965">
    <w:abstractNumId w:val="24"/>
  </w:num>
  <w:num w:numId="13" w16cid:durableId="387191137">
    <w:abstractNumId w:val="33"/>
  </w:num>
  <w:num w:numId="14" w16cid:durableId="1025524202">
    <w:abstractNumId w:val="6"/>
  </w:num>
  <w:num w:numId="15" w16cid:durableId="1635259292">
    <w:abstractNumId w:val="29"/>
  </w:num>
  <w:num w:numId="16" w16cid:durableId="121849717">
    <w:abstractNumId w:val="14"/>
  </w:num>
  <w:num w:numId="17" w16cid:durableId="255601724">
    <w:abstractNumId w:val="21"/>
  </w:num>
  <w:num w:numId="18" w16cid:durableId="647981216">
    <w:abstractNumId w:val="22"/>
  </w:num>
  <w:num w:numId="19" w16cid:durableId="2127960665">
    <w:abstractNumId w:val="3"/>
  </w:num>
  <w:num w:numId="20" w16cid:durableId="185797177">
    <w:abstractNumId w:val="18"/>
  </w:num>
  <w:num w:numId="21" w16cid:durableId="387187430">
    <w:abstractNumId w:val="5"/>
  </w:num>
  <w:num w:numId="22" w16cid:durableId="1498693237">
    <w:abstractNumId w:val="1"/>
  </w:num>
  <w:num w:numId="23" w16cid:durableId="1857966008">
    <w:abstractNumId w:val="23"/>
  </w:num>
  <w:num w:numId="24" w16cid:durableId="1685008954">
    <w:abstractNumId w:val="31"/>
  </w:num>
  <w:num w:numId="25" w16cid:durableId="291715802">
    <w:abstractNumId w:val="13"/>
  </w:num>
  <w:num w:numId="26" w16cid:durableId="534581419">
    <w:abstractNumId w:val="19"/>
  </w:num>
  <w:num w:numId="27" w16cid:durableId="1446341395">
    <w:abstractNumId w:val="4"/>
  </w:num>
  <w:num w:numId="28" w16cid:durableId="1628122030">
    <w:abstractNumId w:val="32"/>
  </w:num>
  <w:num w:numId="29" w16cid:durableId="1197619919">
    <w:abstractNumId w:val="30"/>
  </w:num>
  <w:num w:numId="30" w16cid:durableId="842008937">
    <w:abstractNumId w:val="27"/>
  </w:num>
  <w:num w:numId="31" w16cid:durableId="806776721">
    <w:abstractNumId w:val="9"/>
  </w:num>
  <w:num w:numId="32" w16cid:durableId="873275582">
    <w:abstractNumId w:val="25"/>
  </w:num>
  <w:num w:numId="33" w16cid:durableId="664819765">
    <w:abstractNumId w:val="2"/>
  </w:num>
  <w:num w:numId="34" w16cid:durableId="1773553980">
    <w:abstractNumId w:val="9"/>
    <w:lvlOverride w:ilvl="0">
      <w:startOverride w:val="3"/>
    </w:lvlOverride>
    <w:lvlOverride w:ilvl="1">
      <w:startOverride w:val="1"/>
    </w:lvlOverride>
  </w:num>
  <w:num w:numId="35" w16cid:durableId="1196120886">
    <w:abstractNumId w:val="9"/>
    <w:lvlOverride w:ilvl="0">
      <w:startOverride w:val="1"/>
    </w:lvlOverride>
    <w:lvlOverride w:ilvl="1">
      <w:startOverride w:val="1"/>
    </w:lvlOverride>
  </w:num>
  <w:num w:numId="36" w16cid:durableId="1211190198">
    <w:abstractNumId w:val="10"/>
  </w:num>
  <w:num w:numId="37" w16cid:durableId="610865201">
    <w:abstractNumId w:val="17"/>
  </w:num>
  <w:num w:numId="38" w16cid:durableId="1602646273">
    <w:abstractNumId w:val="15"/>
  </w:num>
  <w:num w:numId="39" w16cid:durableId="1018627641">
    <w:abstractNumId w:val="20"/>
  </w:num>
  <w:num w:numId="40" w16cid:durableId="453254293">
    <w:abstractNumId w:val="12"/>
  </w:num>
  <w:num w:numId="41" w16cid:durableId="895091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3"/>
    <w:rsid w:val="00006E9F"/>
    <w:rsid w:val="00006F24"/>
    <w:rsid w:val="00020FA9"/>
    <w:rsid w:val="00034499"/>
    <w:rsid w:val="00035620"/>
    <w:rsid w:val="000516E4"/>
    <w:rsid w:val="00052A0D"/>
    <w:rsid w:val="00066E4E"/>
    <w:rsid w:val="000760A3"/>
    <w:rsid w:val="00076986"/>
    <w:rsid w:val="0008525E"/>
    <w:rsid w:val="00087A71"/>
    <w:rsid w:val="00095750"/>
    <w:rsid w:val="0009585E"/>
    <w:rsid w:val="000A5B36"/>
    <w:rsid w:val="000A7320"/>
    <w:rsid w:val="000B0E5F"/>
    <w:rsid w:val="000C3DED"/>
    <w:rsid w:val="000C728A"/>
    <w:rsid w:val="000D27BC"/>
    <w:rsid w:val="000D6191"/>
    <w:rsid w:val="000D6D75"/>
    <w:rsid w:val="000E32C0"/>
    <w:rsid w:val="000E409C"/>
    <w:rsid w:val="000F1587"/>
    <w:rsid w:val="000F28C1"/>
    <w:rsid w:val="000F2C42"/>
    <w:rsid w:val="001029EB"/>
    <w:rsid w:val="0010714A"/>
    <w:rsid w:val="00114B6E"/>
    <w:rsid w:val="0012009B"/>
    <w:rsid w:val="0013756E"/>
    <w:rsid w:val="00140A5F"/>
    <w:rsid w:val="00147E17"/>
    <w:rsid w:val="0015238E"/>
    <w:rsid w:val="00155581"/>
    <w:rsid w:val="00164DBE"/>
    <w:rsid w:val="001722F2"/>
    <w:rsid w:val="00175261"/>
    <w:rsid w:val="00190909"/>
    <w:rsid w:val="001923E3"/>
    <w:rsid w:val="001A1671"/>
    <w:rsid w:val="001B1A0D"/>
    <w:rsid w:val="001B1FD6"/>
    <w:rsid w:val="001B7D01"/>
    <w:rsid w:val="001C0564"/>
    <w:rsid w:val="001C5F1B"/>
    <w:rsid w:val="001D2DE2"/>
    <w:rsid w:val="001E1F8E"/>
    <w:rsid w:val="001E58C3"/>
    <w:rsid w:val="001F0A2E"/>
    <w:rsid w:val="001F7557"/>
    <w:rsid w:val="00204A21"/>
    <w:rsid w:val="00204F04"/>
    <w:rsid w:val="00206F01"/>
    <w:rsid w:val="00207846"/>
    <w:rsid w:val="00213CD3"/>
    <w:rsid w:val="0022371E"/>
    <w:rsid w:val="00227729"/>
    <w:rsid w:val="00252330"/>
    <w:rsid w:val="00254DC5"/>
    <w:rsid w:val="00263DBB"/>
    <w:rsid w:val="00277F82"/>
    <w:rsid w:val="0028207D"/>
    <w:rsid w:val="002855FB"/>
    <w:rsid w:val="00285F1A"/>
    <w:rsid w:val="002A1648"/>
    <w:rsid w:val="002A544C"/>
    <w:rsid w:val="002B0BF9"/>
    <w:rsid w:val="002B1220"/>
    <w:rsid w:val="002B6C3E"/>
    <w:rsid w:val="002C022A"/>
    <w:rsid w:val="002C7E88"/>
    <w:rsid w:val="002D0FB2"/>
    <w:rsid w:val="002D54F1"/>
    <w:rsid w:val="002D5CA9"/>
    <w:rsid w:val="002D617A"/>
    <w:rsid w:val="002E0D3F"/>
    <w:rsid w:val="002E32C9"/>
    <w:rsid w:val="002E7DCE"/>
    <w:rsid w:val="002F1878"/>
    <w:rsid w:val="003034E1"/>
    <w:rsid w:val="0030775C"/>
    <w:rsid w:val="00310742"/>
    <w:rsid w:val="00311258"/>
    <w:rsid w:val="00311F11"/>
    <w:rsid w:val="00342125"/>
    <w:rsid w:val="00347F1E"/>
    <w:rsid w:val="003500BE"/>
    <w:rsid w:val="00362665"/>
    <w:rsid w:val="00374D9F"/>
    <w:rsid w:val="0038085A"/>
    <w:rsid w:val="00381EA9"/>
    <w:rsid w:val="00386408"/>
    <w:rsid w:val="00390A9A"/>
    <w:rsid w:val="003A1EAC"/>
    <w:rsid w:val="003A4EDF"/>
    <w:rsid w:val="003A59DE"/>
    <w:rsid w:val="003A68A0"/>
    <w:rsid w:val="003B0601"/>
    <w:rsid w:val="003B4581"/>
    <w:rsid w:val="003B7D31"/>
    <w:rsid w:val="003B7DC6"/>
    <w:rsid w:val="003C08A5"/>
    <w:rsid w:val="003C39A1"/>
    <w:rsid w:val="003C5800"/>
    <w:rsid w:val="003C6B66"/>
    <w:rsid w:val="003C7418"/>
    <w:rsid w:val="003D1525"/>
    <w:rsid w:val="003E001E"/>
    <w:rsid w:val="003E5095"/>
    <w:rsid w:val="003E594F"/>
    <w:rsid w:val="003F2A0F"/>
    <w:rsid w:val="003F3FD9"/>
    <w:rsid w:val="003F5B69"/>
    <w:rsid w:val="003F6DBB"/>
    <w:rsid w:val="003F7CE6"/>
    <w:rsid w:val="00407262"/>
    <w:rsid w:val="00407778"/>
    <w:rsid w:val="00407A82"/>
    <w:rsid w:val="00407F19"/>
    <w:rsid w:val="004144BC"/>
    <w:rsid w:val="00420A26"/>
    <w:rsid w:val="00421BDE"/>
    <w:rsid w:val="004259F4"/>
    <w:rsid w:val="00432EF3"/>
    <w:rsid w:val="004346B0"/>
    <w:rsid w:val="004401B7"/>
    <w:rsid w:val="00442AAE"/>
    <w:rsid w:val="004507DB"/>
    <w:rsid w:val="00462D30"/>
    <w:rsid w:val="00464C1D"/>
    <w:rsid w:val="00465DBD"/>
    <w:rsid w:val="0047071A"/>
    <w:rsid w:val="00472205"/>
    <w:rsid w:val="00473B8F"/>
    <w:rsid w:val="00480C20"/>
    <w:rsid w:val="00491035"/>
    <w:rsid w:val="00494ABD"/>
    <w:rsid w:val="004B47FE"/>
    <w:rsid w:val="004D2CB9"/>
    <w:rsid w:val="004E3F23"/>
    <w:rsid w:val="004E664C"/>
    <w:rsid w:val="005075FA"/>
    <w:rsid w:val="00510F2E"/>
    <w:rsid w:val="00511D3E"/>
    <w:rsid w:val="0051544D"/>
    <w:rsid w:val="00526093"/>
    <w:rsid w:val="00530028"/>
    <w:rsid w:val="0053339E"/>
    <w:rsid w:val="005350FA"/>
    <w:rsid w:val="0054074C"/>
    <w:rsid w:val="0054172B"/>
    <w:rsid w:val="00546CF3"/>
    <w:rsid w:val="00554B7D"/>
    <w:rsid w:val="0055607D"/>
    <w:rsid w:val="00560676"/>
    <w:rsid w:val="0056226F"/>
    <w:rsid w:val="005665D0"/>
    <w:rsid w:val="005672E6"/>
    <w:rsid w:val="00573028"/>
    <w:rsid w:val="00573A8E"/>
    <w:rsid w:val="0058079F"/>
    <w:rsid w:val="00592234"/>
    <w:rsid w:val="005A2C12"/>
    <w:rsid w:val="005B299B"/>
    <w:rsid w:val="005C04A5"/>
    <w:rsid w:val="005C63BE"/>
    <w:rsid w:val="005D1A13"/>
    <w:rsid w:val="005D4766"/>
    <w:rsid w:val="005E4172"/>
    <w:rsid w:val="006113B1"/>
    <w:rsid w:val="00614CF5"/>
    <w:rsid w:val="00616018"/>
    <w:rsid w:val="00632690"/>
    <w:rsid w:val="006360EF"/>
    <w:rsid w:val="00651D2C"/>
    <w:rsid w:val="006633D3"/>
    <w:rsid w:val="006646FE"/>
    <w:rsid w:val="006675E1"/>
    <w:rsid w:val="0066798C"/>
    <w:rsid w:val="00670605"/>
    <w:rsid w:val="0067730D"/>
    <w:rsid w:val="0068419C"/>
    <w:rsid w:val="006A404D"/>
    <w:rsid w:val="006A57DF"/>
    <w:rsid w:val="006A6FCC"/>
    <w:rsid w:val="006B18A7"/>
    <w:rsid w:val="006B2DF3"/>
    <w:rsid w:val="006C25FE"/>
    <w:rsid w:val="006D4671"/>
    <w:rsid w:val="006E2A7B"/>
    <w:rsid w:val="006E3A65"/>
    <w:rsid w:val="007025D0"/>
    <w:rsid w:val="00707945"/>
    <w:rsid w:val="00723043"/>
    <w:rsid w:val="00737BD8"/>
    <w:rsid w:val="00743F4D"/>
    <w:rsid w:val="00745F31"/>
    <w:rsid w:val="00745FF3"/>
    <w:rsid w:val="0076015A"/>
    <w:rsid w:val="00767399"/>
    <w:rsid w:val="00772942"/>
    <w:rsid w:val="0077300A"/>
    <w:rsid w:val="0078189D"/>
    <w:rsid w:val="00782716"/>
    <w:rsid w:val="00784289"/>
    <w:rsid w:val="0079200F"/>
    <w:rsid w:val="007954DD"/>
    <w:rsid w:val="007A23B8"/>
    <w:rsid w:val="007A49D1"/>
    <w:rsid w:val="007A5240"/>
    <w:rsid w:val="007A7C4D"/>
    <w:rsid w:val="007B632F"/>
    <w:rsid w:val="007C2C75"/>
    <w:rsid w:val="007C51BE"/>
    <w:rsid w:val="007D12B9"/>
    <w:rsid w:val="007D2281"/>
    <w:rsid w:val="007D3824"/>
    <w:rsid w:val="007D38A0"/>
    <w:rsid w:val="007E6303"/>
    <w:rsid w:val="007F056D"/>
    <w:rsid w:val="007F1A7F"/>
    <w:rsid w:val="007F30D2"/>
    <w:rsid w:val="007F58B6"/>
    <w:rsid w:val="00803AA0"/>
    <w:rsid w:val="0080562A"/>
    <w:rsid w:val="00805BB0"/>
    <w:rsid w:val="00811F34"/>
    <w:rsid w:val="00812A00"/>
    <w:rsid w:val="008177E3"/>
    <w:rsid w:val="008204F1"/>
    <w:rsid w:val="00830C9C"/>
    <w:rsid w:val="00836D76"/>
    <w:rsid w:val="008445A4"/>
    <w:rsid w:val="00844D8A"/>
    <w:rsid w:val="00847A6B"/>
    <w:rsid w:val="0085425D"/>
    <w:rsid w:val="00855CDA"/>
    <w:rsid w:val="00865940"/>
    <w:rsid w:val="00867D6F"/>
    <w:rsid w:val="00872540"/>
    <w:rsid w:val="00880859"/>
    <w:rsid w:val="00881CF3"/>
    <w:rsid w:val="00882178"/>
    <w:rsid w:val="00892674"/>
    <w:rsid w:val="00897BF2"/>
    <w:rsid w:val="008A0B49"/>
    <w:rsid w:val="008A20B4"/>
    <w:rsid w:val="008A4642"/>
    <w:rsid w:val="008A5E63"/>
    <w:rsid w:val="008B51B6"/>
    <w:rsid w:val="008C3109"/>
    <w:rsid w:val="008C629E"/>
    <w:rsid w:val="008D5A3D"/>
    <w:rsid w:val="008D733A"/>
    <w:rsid w:val="008E65DC"/>
    <w:rsid w:val="008F2055"/>
    <w:rsid w:val="0090093C"/>
    <w:rsid w:val="00903EFA"/>
    <w:rsid w:val="00904886"/>
    <w:rsid w:val="00913A14"/>
    <w:rsid w:val="00913AD6"/>
    <w:rsid w:val="00920A54"/>
    <w:rsid w:val="00925D29"/>
    <w:rsid w:val="00925F03"/>
    <w:rsid w:val="00930095"/>
    <w:rsid w:val="00930E04"/>
    <w:rsid w:val="009310A2"/>
    <w:rsid w:val="0093119A"/>
    <w:rsid w:val="00932188"/>
    <w:rsid w:val="00940680"/>
    <w:rsid w:val="00946B56"/>
    <w:rsid w:val="00951DC0"/>
    <w:rsid w:val="0095653A"/>
    <w:rsid w:val="009617E6"/>
    <w:rsid w:val="00970DB6"/>
    <w:rsid w:val="0098045D"/>
    <w:rsid w:val="00984A73"/>
    <w:rsid w:val="00985C7E"/>
    <w:rsid w:val="0098695C"/>
    <w:rsid w:val="0099417A"/>
    <w:rsid w:val="009A0ED4"/>
    <w:rsid w:val="009A12EE"/>
    <w:rsid w:val="009A1B49"/>
    <w:rsid w:val="009B4410"/>
    <w:rsid w:val="009C0157"/>
    <w:rsid w:val="009C143C"/>
    <w:rsid w:val="009C26F3"/>
    <w:rsid w:val="009C5A61"/>
    <w:rsid w:val="009C76DC"/>
    <w:rsid w:val="009D1FF4"/>
    <w:rsid w:val="009D2999"/>
    <w:rsid w:val="009D37FD"/>
    <w:rsid w:val="009E194E"/>
    <w:rsid w:val="009F0B87"/>
    <w:rsid w:val="009F443A"/>
    <w:rsid w:val="00A17C03"/>
    <w:rsid w:val="00A224EC"/>
    <w:rsid w:val="00A301F0"/>
    <w:rsid w:val="00A416C8"/>
    <w:rsid w:val="00A41955"/>
    <w:rsid w:val="00A54B05"/>
    <w:rsid w:val="00A55EDC"/>
    <w:rsid w:val="00A57A25"/>
    <w:rsid w:val="00A60C53"/>
    <w:rsid w:val="00A631FF"/>
    <w:rsid w:val="00A63AC0"/>
    <w:rsid w:val="00A80202"/>
    <w:rsid w:val="00A80F5B"/>
    <w:rsid w:val="00A83BBC"/>
    <w:rsid w:val="00A8489B"/>
    <w:rsid w:val="00A94C59"/>
    <w:rsid w:val="00AB1675"/>
    <w:rsid w:val="00AB21AD"/>
    <w:rsid w:val="00AB4DE7"/>
    <w:rsid w:val="00AB4F7E"/>
    <w:rsid w:val="00AC7354"/>
    <w:rsid w:val="00AC7D85"/>
    <w:rsid w:val="00AD0001"/>
    <w:rsid w:val="00AD3A0E"/>
    <w:rsid w:val="00AD55D3"/>
    <w:rsid w:val="00AF7C31"/>
    <w:rsid w:val="00B0048C"/>
    <w:rsid w:val="00B072B6"/>
    <w:rsid w:val="00B12731"/>
    <w:rsid w:val="00B12FE5"/>
    <w:rsid w:val="00B2210F"/>
    <w:rsid w:val="00B2659C"/>
    <w:rsid w:val="00B33F54"/>
    <w:rsid w:val="00B35F50"/>
    <w:rsid w:val="00B42BA6"/>
    <w:rsid w:val="00B470FF"/>
    <w:rsid w:val="00B53D54"/>
    <w:rsid w:val="00B634D1"/>
    <w:rsid w:val="00B71782"/>
    <w:rsid w:val="00B76377"/>
    <w:rsid w:val="00B841FC"/>
    <w:rsid w:val="00B959B7"/>
    <w:rsid w:val="00BB1893"/>
    <w:rsid w:val="00BB1DAC"/>
    <w:rsid w:val="00BB23C1"/>
    <w:rsid w:val="00BB25C2"/>
    <w:rsid w:val="00BB3D27"/>
    <w:rsid w:val="00BB7237"/>
    <w:rsid w:val="00BC56C1"/>
    <w:rsid w:val="00BC74C0"/>
    <w:rsid w:val="00BD1318"/>
    <w:rsid w:val="00BD2131"/>
    <w:rsid w:val="00BE40C1"/>
    <w:rsid w:val="00BF4E33"/>
    <w:rsid w:val="00C01468"/>
    <w:rsid w:val="00C02C2F"/>
    <w:rsid w:val="00C066DC"/>
    <w:rsid w:val="00C1110D"/>
    <w:rsid w:val="00C111BD"/>
    <w:rsid w:val="00C17A05"/>
    <w:rsid w:val="00C23C05"/>
    <w:rsid w:val="00C27391"/>
    <w:rsid w:val="00C33DA0"/>
    <w:rsid w:val="00C3697B"/>
    <w:rsid w:val="00C37A28"/>
    <w:rsid w:val="00C402B5"/>
    <w:rsid w:val="00C4689F"/>
    <w:rsid w:val="00C51F61"/>
    <w:rsid w:val="00C528E2"/>
    <w:rsid w:val="00C56925"/>
    <w:rsid w:val="00C57BF7"/>
    <w:rsid w:val="00C70445"/>
    <w:rsid w:val="00C735EE"/>
    <w:rsid w:val="00C747BC"/>
    <w:rsid w:val="00C74E7C"/>
    <w:rsid w:val="00C751C9"/>
    <w:rsid w:val="00C82516"/>
    <w:rsid w:val="00C931D4"/>
    <w:rsid w:val="00C93223"/>
    <w:rsid w:val="00CA658E"/>
    <w:rsid w:val="00CA6A95"/>
    <w:rsid w:val="00CB0A1E"/>
    <w:rsid w:val="00CB1718"/>
    <w:rsid w:val="00CB461C"/>
    <w:rsid w:val="00CC40C3"/>
    <w:rsid w:val="00CD3215"/>
    <w:rsid w:val="00CD78B3"/>
    <w:rsid w:val="00CE5BD7"/>
    <w:rsid w:val="00CF355C"/>
    <w:rsid w:val="00CF589E"/>
    <w:rsid w:val="00D03C9C"/>
    <w:rsid w:val="00D107C7"/>
    <w:rsid w:val="00D111B9"/>
    <w:rsid w:val="00D12C79"/>
    <w:rsid w:val="00D13567"/>
    <w:rsid w:val="00D171E5"/>
    <w:rsid w:val="00D21B78"/>
    <w:rsid w:val="00D238A3"/>
    <w:rsid w:val="00D37855"/>
    <w:rsid w:val="00D45CC2"/>
    <w:rsid w:val="00D46AEF"/>
    <w:rsid w:val="00D51815"/>
    <w:rsid w:val="00D52683"/>
    <w:rsid w:val="00D52861"/>
    <w:rsid w:val="00D52C47"/>
    <w:rsid w:val="00D663E4"/>
    <w:rsid w:val="00D67679"/>
    <w:rsid w:val="00D74F59"/>
    <w:rsid w:val="00D77D27"/>
    <w:rsid w:val="00D80F1F"/>
    <w:rsid w:val="00D81BD0"/>
    <w:rsid w:val="00D82A85"/>
    <w:rsid w:val="00D95686"/>
    <w:rsid w:val="00DA039B"/>
    <w:rsid w:val="00DA2E0C"/>
    <w:rsid w:val="00DA556C"/>
    <w:rsid w:val="00DA6A9E"/>
    <w:rsid w:val="00DA7D8F"/>
    <w:rsid w:val="00DB5D0F"/>
    <w:rsid w:val="00DC1BAE"/>
    <w:rsid w:val="00DC1D90"/>
    <w:rsid w:val="00DC3D53"/>
    <w:rsid w:val="00DC41BD"/>
    <w:rsid w:val="00DC5844"/>
    <w:rsid w:val="00DD54C6"/>
    <w:rsid w:val="00DD6223"/>
    <w:rsid w:val="00DE0DBE"/>
    <w:rsid w:val="00E03D8E"/>
    <w:rsid w:val="00E1584F"/>
    <w:rsid w:val="00E221F6"/>
    <w:rsid w:val="00E24F0C"/>
    <w:rsid w:val="00E32596"/>
    <w:rsid w:val="00E328CA"/>
    <w:rsid w:val="00E415C1"/>
    <w:rsid w:val="00E63970"/>
    <w:rsid w:val="00E702FD"/>
    <w:rsid w:val="00E7284D"/>
    <w:rsid w:val="00E72ED0"/>
    <w:rsid w:val="00E7424C"/>
    <w:rsid w:val="00E77636"/>
    <w:rsid w:val="00E97C17"/>
    <w:rsid w:val="00EA3933"/>
    <w:rsid w:val="00EA3E11"/>
    <w:rsid w:val="00EB0F89"/>
    <w:rsid w:val="00EC1E0D"/>
    <w:rsid w:val="00EC6F14"/>
    <w:rsid w:val="00EF2C5C"/>
    <w:rsid w:val="00F0062D"/>
    <w:rsid w:val="00F05DD3"/>
    <w:rsid w:val="00F3194D"/>
    <w:rsid w:val="00F33007"/>
    <w:rsid w:val="00F40F96"/>
    <w:rsid w:val="00F41D04"/>
    <w:rsid w:val="00F53AB6"/>
    <w:rsid w:val="00F6169A"/>
    <w:rsid w:val="00F617B6"/>
    <w:rsid w:val="00F625A4"/>
    <w:rsid w:val="00F6480C"/>
    <w:rsid w:val="00F76E15"/>
    <w:rsid w:val="00F84083"/>
    <w:rsid w:val="00F91FD2"/>
    <w:rsid w:val="00F95889"/>
    <w:rsid w:val="00F96A81"/>
    <w:rsid w:val="00F96ED7"/>
    <w:rsid w:val="00F97E83"/>
    <w:rsid w:val="00FA1271"/>
    <w:rsid w:val="00FA3468"/>
    <w:rsid w:val="00FA5849"/>
    <w:rsid w:val="00FB45E8"/>
    <w:rsid w:val="00FC11B2"/>
    <w:rsid w:val="00FC25B2"/>
    <w:rsid w:val="00FC4A73"/>
    <w:rsid w:val="00FE3247"/>
    <w:rsid w:val="00FF0A71"/>
    <w:rsid w:val="00FF2D8E"/>
    <w:rsid w:val="0D180E2C"/>
    <w:rsid w:val="11CAB5EB"/>
    <w:rsid w:val="1B91723B"/>
    <w:rsid w:val="1EF1AB46"/>
    <w:rsid w:val="21E60A6F"/>
    <w:rsid w:val="2A901358"/>
    <w:rsid w:val="3700A0C2"/>
    <w:rsid w:val="3D3E349C"/>
    <w:rsid w:val="4693F9EB"/>
    <w:rsid w:val="6B26AD41"/>
    <w:rsid w:val="6E69B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E6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D9"/>
    <w:pPr>
      <w:spacing w:after="200" w:line="276" w:lineRule="auto"/>
    </w:pPr>
    <w:rPr>
      <w:rFonts w:ascii="Atkinson Hyperlegible" w:hAnsi="Atkinson Hyperlegible"/>
      <w:sz w:val="22"/>
      <w:szCs w:val="22"/>
      <w:lang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BD2131"/>
    <w:pPr>
      <w:outlineLvl w:val="0"/>
    </w:pPr>
    <w:rPr>
      <w:rFonts w:ascii="Atkinson Hyperlegible" w:hAnsi="Atkinson Hyperlegible"/>
      <w:sz w:val="28"/>
      <w:szCs w:val="28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BD2131"/>
    <w:pPr>
      <w:numPr>
        <w:numId w:val="41"/>
      </w:numPr>
      <w:ind w:left="720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131"/>
    <w:pPr>
      <w:numPr>
        <w:numId w:val="15"/>
      </w:numPr>
      <w:spacing w:after="240" w:line="360" w:lineRule="auto"/>
      <w:ind w:hanging="720"/>
    </w:pPr>
    <w:rPr>
      <w:rFonts w:cs="Arial"/>
      <w:sz w:val="24"/>
      <w:szCs w:val="24"/>
    </w:rPr>
  </w:style>
  <w:style w:type="character" w:styleId="Hyperlink">
    <w:name w:val="Hyperlink"/>
    <w:uiPriority w:val="99"/>
    <w:unhideWhenUsed/>
    <w:rsid w:val="00C1110D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931D4"/>
  </w:style>
  <w:style w:type="character" w:styleId="Strong">
    <w:name w:val="Strong"/>
    <w:uiPriority w:val="22"/>
    <w:qFormat/>
    <w:rsid w:val="00A60C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64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8640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64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640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7D8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93218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character" w:styleId="CommentReference">
    <w:name w:val="annotation reference"/>
    <w:unhideWhenUsed/>
    <w:rsid w:val="00932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1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21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2188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AB4F7E"/>
    <w:rPr>
      <w:color w:val="800080"/>
      <w:u w:val="single"/>
    </w:rPr>
  </w:style>
  <w:style w:type="paragraph" w:styleId="Revision">
    <w:name w:val="Revision"/>
    <w:hidden/>
    <w:uiPriority w:val="99"/>
    <w:semiHidden/>
    <w:rsid w:val="006B18A7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45CC2"/>
    <w:pPr>
      <w:spacing w:after="240" w:line="240" w:lineRule="auto"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D45CC2"/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D2131"/>
    <w:rPr>
      <w:rFonts w:ascii="Atkinson Hyperlegible" w:eastAsiaTheme="majorEastAsia" w:hAnsi="Atkinson Hyperlegible" w:cstheme="majorBidi"/>
      <w:b/>
      <w:spacing w:val="-10"/>
      <w:kern w:val="28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D2131"/>
    <w:rPr>
      <w:rFonts w:ascii="Atkinson Hyperlegible" w:hAnsi="Atkinson Hyperlegible" w:cs="Arial"/>
      <w:b/>
      <w:bCs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47F1E"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7F1E"/>
    <w:rPr>
      <w:rFonts w:ascii="Arial" w:eastAsiaTheme="minorEastAsia" w:hAnsi="Arial" w:cstheme="minorBidi"/>
      <w:b/>
      <w:color w:val="000000" w:themeColor="text1"/>
      <w:spacing w:val="15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ov.scot/publications/audit-assurance-committee-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54467C-D071-4959-B88B-866563F34B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BEEA82-B7BB-4583-A0CE-511645A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4701</Characters>
  <Application>Microsoft Office Word</Application>
  <DocSecurity>2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of Scotland Audit and Risk Committee Terms of Reference 2026</dc:title>
  <dc:subject/>
  <dc:creator/>
  <cp:keywords/>
  <cp:lastModifiedBy/>
  <cp:revision>1</cp:revision>
  <dcterms:created xsi:type="dcterms:W3CDTF">2026-04-27T10:32:00Z</dcterms:created>
  <dcterms:modified xsi:type="dcterms:W3CDTF">2026-04-27T10:33:00Z</dcterms:modified>
</cp:coreProperties>
</file>