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AA23" w14:textId="5EA094CF" w:rsidR="006B5368" w:rsidRPr="00D86BAC" w:rsidRDefault="0024529A" w:rsidP="00B961B0">
      <w:pPr>
        <w:pStyle w:val="Heading1"/>
        <w:rPr>
          <w:rFonts w:ascii="Atkinson Hyperlegible" w:hAnsi="Atkinson Hyperlegible"/>
          <w:sz w:val="28"/>
          <w:szCs w:val="28"/>
        </w:rPr>
      </w:pPr>
      <w:r w:rsidRPr="00D86BAC">
        <w:rPr>
          <w:rFonts w:ascii="Atkinson Hyperlegible" w:hAnsi="Atkinson Hyperlegible"/>
          <w:sz w:val="28"/>
          <w:szCs w:val="28"/>
        </w:rPr>
        <w:t xml:space="preserve">Standing Orders of the </w:t>
      </w:r>
      <w:r w:rsidR="00B87617" w:rsidRPr="00D86BAC">
        <w:rPr>
          <w:rFonts w:ascii="Atkinson Hyperlegible" w:hAnsi="Atkinson Hyperlegible"/>
          <w:sz w:val="28"/>
          <w:szCs w:val="28"/>
        </w:rPr>
        <w:t xml:space="preserve">National Library of Scotland </w:t>
      </w:r>
      <w:r w:rsidRPr="00D86BAC">
        <w:rPr>
          <w:rFonts w:ascii="Atkinson Hyperlegible" w:hAnsi="Atkinson Hyperlegible"/>
          <w:sz w:val="28"/>
          <w:szCs w:val="28"/>
        </w:rPr>
        <w:t>Board</w:t>
      </w:r>
    </w:p>
    <w:p w14:paraId="3042DAB4" w14:textId="77777777" w:rsidR="006B5368" w:rsidRPr="007D5B50" w:rsidRDefault="006B5368" w:rsidP="00B961B0">
      <w:pPr>
        <w:rPr>
          <w:lang w:eastAsia="en-GB"/>
        </w:rPr>
      </w:pPr>
      <w:r w:rsidRPr="007D5B50">
        <w:rPr>
          <w:lang w:eastAsia="en-GB"/>
        </w:rPr>
        <w:t xml:space="preserve"> </w:t>
      </w:r>
    </w:p>
    <w:p w14:paraId="0EF0483A" w14:textId="77777777" w:rsidR="005B3813" w:rsidRDefault="006B5368" w:rsidP="005B3813">
      <w:pPr>
        <w:pStyle w:val="Heading1"/>
      </w:pPr>
      <w:r w:rsidRPr="007D5B50">
        <w:t xml:space="preserve"> </w:t>
      </w:r>
      <w:r w:rsidR="00B3123D" w:rsidRPr="007D5B50">
        <w:t>Contents</w:t>
      </w:r>
      <w:r w:rsidR="0080519A">
        <w:t xml:space="preserve"> </w:t>
      </w:r>
    </w:p>
    <w:p w14:paraId="58B7E108" w14:textId="05D2CE91" w:rsidR="00B0493E" w:rsidRDefault="00B0493E">
      <w:pPr>
        <w:pStyle w:val="TOC1"/>
        <w:rPr>
          <w:rFonts w:asciiTheme="minorHAnsi" w:eastAsiaTheme="minorEastAsia" w:hAnsiTheme="minorHAnsi" w:cstheme="minorBidi"/>
          <w:noProof/>
          <w:kern w:val="2"/>
          <w:lang w:eastAsia="en-GB"/>
          <w14:ligatures w14:val="standardContextual"/>
        </w:rPr>
      </w:pPr>
      <w:r>
        <w:rPr>
          <w:rFonts w:ascii="Arial" w:hAnsi="Arial"/>
          <w:b/>
          <w:bCs/>
          <w:noProof/>
          <w:kern w:val="28"/>
          <w:sz w:val="32"/>
          <w:szCs w:val="32"/>
          <w:lang w:eastAsia="en-GB"/>
        </w:rPr>
        <w:fldChar w:fldCharType="begin"/>
      </w:r>
      <w:r>
        <w:rPr>
          <w:rFonts w:ascii="Arial" w:hAnsi="Arial"/>
          <w:b/>
          <w:bCs/>
          <w:noProof/>
          <w:kern w:val="28"/>
          <w:sz w:val="32"/>
          <w:szCs w:val="32"/>
          <w:lang w:eastAsia="en-GB"/>
        </w:rPr>
        <w:instrText xml:space="preserve"> TOC \h \z \u \t "Heading 2,1,Title,1" </w:instrText>
      </w:r>
      <w:r>
        <w:rPr>
          <w:rFonts w:ascii="Arial" w:hAnsi="Arial"/>
          <w:b/>
          <w:bCs/>
          <w:noProof/>
          <w:kern w:val="28"/>
          <w:sz w:val="32"/>
          <w:szCs w:val="32"/>
          <w:lang w:eastAsia="en-GB"/>
        </w:rPr>
        <w:fldChar w:fldCharType="separate"/>
      </w:r>
      <w:hyperlink w:anchor="_Toc227325523" w:history="1">
        <w:r w:rsidRPr="007E6677">
          <w:rPr>
            <w:rStyle w:val="Hyperlink"/>
            <w:noProof/>
          </w:rPr>
          <w:t>1.</w:t>
        </w:r>
        <w:r>
          <w:rPr>
            <w:rFonts w:asciiTheme="minorHAnsi" w:eastAsiaTheme="minorEastAsia" w:hAnsiTheme="minorHAnsi" w:cstheme="minorBidi"/>
            <w:noProof/>
            <w:kern w:val="2"/>
            <w:lang w:eastAsia="en-GB"/>
            <w14:ligatures w14:val="standardContextual"/>
          </w:rPr>
          <w:tab/>
        </w:r>
        <w:r w:rsidRPr="007E6677">
          <w:rPr>
            <w:rStyle w:val="Hyperlink"/>
            <w:noProof/>
          </w:rPr>
          <w:t>Introduction and legal framework</w:t>
        </w:r>
        <w:r>
          <w:rPr>
            <w:noProof/>
            <w:webHidden/>
          </w:rPr>
          <w:tab/>
        </w:r>
        <w:r>
          <w:rPr>
            <w:noProof/>
            <w:webHidden/>
          </w:rPr>
          <w:fldChar w:fldCharType="begin"/>
        </w:r>
        <w:r>
          <w:rPr>
            <w:noProof/>
            <w:webHidden/>
          </w:rPr>
          <w:instrText xml:space="preserve"> PAGEREF _Toc227325523 \h </w:instrText>
        </w:r>
        <w:r>
          <w:rPr>
            <w:noProof/>
            <w:webHidden/>
          </w:rPr>
        </w:r>
        <w:r>
          <w:rPr>
            <w:noProof/>
            <w:webHidden/>
          </w:rPr>
          <w:fldChar w:fldCharType="separate"/>
        </w:r>
        <w:r>
          <w:rPr>
            <w:noProof/>
            <w:webHidden/>
          </w:rPr>
          <w:t>2</w:t>
        </w:r>
        <w:r>
          <w:rPr>
            <w:noProof/>
            <w:webHidden/>
          </w:rPr>
          <w:fldChar w:fldCharType="end"/>
        </w:r>
      </w:hyperlink>
    </w:p>
    <w:p w14:paraId="2140DA88" w14:textId="78A507CB" w:rsidR="00B0493E" w:rsidRDefault="00B0493E">
      <w:pPr>
        <w:pStyle w:val="TOC1"/>
        <w:rPr>
          <w:rFonts w:asciiTheme="minorHAnsi" w:eastAsiaTheme="minorEastAsia" w:hAnsiTheme="minorHAnsi" w:cstheme="minorBidi"/>
          <w:noProof/>
          <w:kern w:val="2"/>
          <w:lang w:eastAsia="en-GB"/>
          <w14:ligatures w14:val="standardContextual"/>
        </w:rPr>
      </w:pPr>
      <w:hyperlink w:anchor="_Toc227325524" w:history="1">
        <w:r w:rsidRPr="007E6677">
          <w:rPr>
            <w:rStyle w:val="Hyperlink"/>
            <w:noProof/>
          </w:rPr>
          <w:t>2.</w:t>
        </w:r>
        <w:r>
          <w:rPr>
            <w:rFonts w:asciiTheme="minorHAnsi" w:eastAsiaTheme="minorEastAsia" w:hAnsiTheme="minorHAnsi" w:cstheme="minorBidi"/>
            <w:noProof/>
            <w:kern w:val="2"/>
            <w:lang w:eastAsia="en-GB"/>
            <w14:ligatures w14:val="standardContextual"/>
          </w:rPr>
          <w:tab/>
        </w:r>
        <w:r w:rsidRPr="007E6677">
          <w:rPr>
            <w:rStyle w:val="Hyperlink"/>
            <w:noProof/>
          </w:rPr>
          <w:t>Interpretation</w:t>
        </w:r>
        <w:r>
          <w:rPr>
            <w:noProof/>
            <w:webHidden/>
          </w:rPr>
          <w:tab/>
        </w:r>
        <w:r>
          <w:rPr>
            <w:noProof/>
            <w:webHidden/>
          </w:rPr>
          <w:fldChar w:fldCharType="begin"/>
        </w:r>
        <w:r>
          <w:rPr>
            <w:noProof/>
            <w:webHidden/>
          </w:rPr>
          <w:instrText xml:space="preserve"> PAGEREF _Toc227325524 \h </w:instrText>
        </w:r>
        <w:r>
          <w:rPr>
            <w:noProof/>
            <w:webHidden/>
          </w:rPr>
        </w:r>
        <w:r>
          <w:rPr>
            <w:noProof/>
            <w:webHidden/>
          </w:rPr>
          <w:fldChar w:fldCharType="separate"/>
        </w:r>
        <w:r>
          <w:rPr>
            <w:noProof/>
            <w:webHidden/>
          </w:rPr>
          <w:t>2</w:t>
        </w:r>
        <w:r>
          <w:rPr>
            <w:noProof/>
            <w:webHidden/>
          </w:rPr>
          <w:fldChar w:fldCharType="end"/>
        </w:r>
      </w:hyperlink>
    </w:p>
    <w:p w14:paraId="500C5917" w14:textId="3614FFD4" w:rsidR="00B0493E" w:rsidRDefault="00B0493E">
      <w:pPr>
        <w:pStyle w:val="TOC1"/>
        <w:rPr>
          <w:rFonts w:asciiTheme="minorHAnsi" w:eastAsiaTheme="minorEastAsia" w:hAnsiTheme="minorHAnsi" w:cstheme="minorBidi"/>
          <w:noProof/>
          <w:kern w:val="2"/>
          <w:lang w:eastAsia="en-GB"/>
          <w14:ligatures w14:val="standardContextual"/>
        </w:rPr>
      </w:pPr>
      <w:hyperlink w:anchor="_Toc227325525" w:history="1">
        <w:r w:rsidRPr="007E6677">
          <w:rPr>
            <w:rStyle w:val="Hyperlink"/>
            <w:noProof/>
          </w:rPr>
          <w:t>3.</w:t>
        </w:r>
        <w:r>
          <w:rPr>
            <w:rFonts w:asciiTheme="minorHAnsi" w:eastAsiaTheme="minorEastAsia" w:hAnsiTheme="minorHAnsi" w:cstheme="minorBidi"/>
            <w:noProof/>
            <w:kern w:val="2"/>
            <w:lang w:eastAsia="en-GB"/>
            <w14:ligatures w14:val="standardContextual"/>
          </w:rPr>
          <w:tab/>
        </w:r>
        <w:r w:rsidRPr="007E6677">
          <w:rPr>
            <w:rStyle w:val="Hyperlink"/>
            <w:noProof/>
          </w:rPr>
          <w:t>The Board</w:t>
        </w:r>
        <w:r>
          <w:rPr>
            <w:noProof/>
            <w:webHidden/>
          </w:rPr>
          <w:tab/>
        </w:r>
        <w:r>
          <w:rPr>
            <w:noProof/>
            <w:webHidden/>
          </w:rPr>
          <w:fldChar w:fldCharType="begin"/>
        </w:r>
        <w:r>
          <w:rPr>
            <w:noProof/>
            <w:webHidden/>
          </w:rPr>
          <w:instrText xml:space="preserve"> PAGEREF _Toc227325525 \h </w:instrText>
        </w:r>
        <w:r>
          <w:rPr>
            <w:noProof/>
            <w:webHidden/>
          </w:rPr>
        </w:r>
        <w:r>
          <w:rPr>
            <w:noProof/>
            <w:webHidden/>
          </w:rPr>
          <w:fldChar w:fldCharType="separate"/>
        </w:r>
        <w:r>
          <w:rPr>
            <w:noProof/>
            <w:webHidden/>
          </w:rPr>
          <w:t>4</w:t>
        </w:r>
        <w:r>
          <w:rPr>
            <w:noProof/>
            <w:webHidden/>
          </w:rPr>
          <w:fldChar w:fldCharType="end"/>
        </w:r>
      </w:hyperlink>
    </w:p>
    <w:p w14:paraId="04C29E5A" w14:textId="4F90D782" w:rsidR="00B0493E" w:rsidRDefault="00B0493E">
      <w:pPr>
        <w:pStyle w:val="TOC1"/>
        <w:rPr>
          <w:rFonts w:asciiTheme="minorHAnsi" w:eastAsiaTheme="minorEastAsia" w:hAnsiTheme="minorHAnsi" w:cstheme="minorBidi"/>
          <w:noProof/>
          <w:kern w:val="2"/>
          <w:lang w:eastAsia="en-GB"/>
          <w14:ligatures w14:val="standardContextual"/>
        </w:rPr>
      </w:pPr>
      <w:hyperlink w:anchor="_Toc227325526" w:history="1">
        <w:r w:rsidRPr="007E6677">
          <w:rPr>
            <w:rStyle w:val="Hyperlink"/>
            <w:noProof/>
          </w:rPr>
          <w:t>4.</w:t>
        </w:r>
        <w:r>
          <w:rPr>
            <w:rFonts w:asciiTheme="minorHAnsi" w:eastAsiaTheme="minorEastAsia" w:hAnsiTheme="minorHAnsi" w:cstheme="minorBidi"/>
            <w:noProof/>
            <w:kern w:val="2"/>
            <w:lang w:eastAsia="en-GB"/>
            <w14:ligatures w14:val="standardContextual"/>
          </w:rPr>
          <w:tab/>
        </w:r>
        <w:r w:rsidRPr="007E6677">
          <w:rPr>
            <w:rStyle w:val="Hyperlink"/>
            <w:noProof/>
          </w:rPr>
          <w:t>Board meetings</w:t>
        </w:r>
        <w:r>
          <w:rPr>
            <w:noProof/>
            <w:webHidden/>
          </w:rPr>
          <w:tab/>
        </w:r>
        <w:r>
          <w:rPr>
            <w:noProof/>
            <w:webHidden/>
          </w:rPr>
          <w:fldChar w:fldCharType="begin"/>
        </w:r>
        <w:r>
          <w:rPr>
            <w:noProof/>
            <w:webHidden/>
          </w:rPr>
          <w:instrText xml:space="preserve"> PAGEREF _Toc227325526 \h </w:instrText>
        </w:r>
        <w:r>
          <w:rPr>
            <w:noProof/>
            <w:webHidden/>
          </w:rPr>
        </w:r>
        <w:r>
          <w:rPr>
            <w:noProof/>
            <w:webHidden/>
          </w:rPr>
          <w:fldChar w:fldCharType="separate"/>
        </w:r>
        <w:r>
          <w:rPr>
            <w:noProof/>
            <w:webHidden/>
          </w:rPr>
          <w:t>5</w:t>
        </w:r>
        <w:r>
          <w:rPr>
            <w:noProof/>
            <w:webHidden/>
          </w:rPr>
          <w:fldChar w:fldCharType="end"/>
        </w:r>
      </w:hyperlink>
    </w:p>
    <w:p w14:paraId="394191C0" w14:textId="14BD3862" w:rsidR="00B0493E" w:rsidRDefault="00B0493E">
      <w:pPr>
        <w:pStyle w:val="TOC1"/>
        <w:rPr>
          <w:rFonts w:asciiTheme="minorHAnsi" w:eastAsiaTheme="minorEastAsia" w:hAnsiTheme="minorHAnsi" w:cstheme="minorBidi"/>
          <w:noProof/>
          <w:kern w:val="2"/>
          <w:lang w:eastAsia="en-GB"/>
          <w14:ligatures w14:val="standardContextual"/>
        </w:rPr>
      </w:pPr>
      <w:hyperlink w:anchor="_Toc227325527" w:history="1">
        <w:r w:rsidRPr="007E6677">
          <w:rPr>
            <w:rStyle w:val="Hyperlink"/>
            <w:noProof/>
          </w:rPr>
          <w:t>5.</w:t>
        </w:r>
        <w:r>
          <w:rPr>
            <w:rFonts w:asciiTheme="minorHAnsi" w:eastAsiaTheme="minorEastAsia" w:hAnsiTheme="minorHAnsi" w:cstheme="minorBidi"/>
            <w:noProof/>
            <w:kern w:val="2"/>
            <w:lang w:eastAsia="en-GB"/>
            <w14:ligatures w14:val="standardContextual"/>
          </w:rPr>
          <w:tab/>
        </w:r>
        <w:r w:rsidRPr="007E6677">
          <w:rPr>
            <w:rStyle w:val="Hyperlink"/>
            <w:noProof/>
          </w:rPr>
          <w:t>Committees</w:t>
        </w:r>
        <w:r>
          <w:rPr>
            <w:noProof/>
            <w:webHidden/>
          </w:rPr>
          <w:tab/>
        </w:r>
        <w:r>
          <w:rPr>
            <w:noProof/>
            <w:webHidden/>
          </w:rPr>
          <w:fldChar w:fldCharType="begin"/>
        </w:r>
        <w:r>
          <w:rPr>
            <w:noProof/>
            <w:webHidden/>
          </w:rPr>
          <w:instrText xml:space="preserve"> PAGEREF _Toc227325527 \h </w:instrText>
        </w:r>
        <w:r>
          <w:rPr>
            <w:noProof/>
            <w:webHidden/>
          </w:rPr>
        </w:r>
        <w:r>
          <w:rPr>
            <w:noProof/>
            <w:webHidden/>
          </w:rPr>
          <w:fldChar w:fldCharType="separate"/>
        </w:r>
        <w:r>
          <w:rPr>
            <w:noProof/>
            <w:webHidden/>
          </w:rPr>
          <w:t>11</w:t>
        </w:r>
        <w:r>
          <w:rPr>
            <w:noProof/>
            <w:webHidden/>
          </w:rPr>
          <w:fldChar w:fldCharType="end"/>
        </w:r>
      </w:hyperlink>
    </w:p>
    <w:p w14:paraId="23814F4A" w14:textId="4883CC98" w:rsidR="00B0493E" w:rsidRDefault="00B0493E">
      <w:pPr>
        <w:pStyle w:val="TOC1"/>
        <w:rPr>
          <w:rFonts w:asciiTheme="minorHAnsi" w:eastAsiaTheme="minorEastAsia" w:hAnsiTheme="minorHAnsi" w:cstheme="minorBidi"/>
          <w:noProof/>
          <w:kern w:val="2"/>
          <w:lang w:eastAsia="en-GB"/>
          <w14:ligatures w14:val="standardContextual"/>
        </w:rPr>
      </w:pPr>
      <w:hyperlink w:anchor="_Toc227325528" w:history="1">
        <w:r w:rsidRPr="007E6677">
          <w:rPr>
            <w:rStyle w:val="Hyperlink"/>
            <w:noProof/>
          </w:rPr>
          <w:t>6.</w:t>
        </w:r>
        <w:r>
          <w:rPr>
            <w:rFonts w:asciiTheme="minorHAnsi" w:eastAsiaTheme="minorEastAsia" w:hAnsiTheme="minorHAnsi" w:cstheme="minorBidi"/>
            <w:noProof/>
            <w:kern w:val="2"/>
            <w:lang w:eastAsia="en-GB"/>
            <w14:ligatures w14:val="standardContextual"/>
          </w:rPr>
          <w:tab/>
        </w:r>
        <w:r w:rsidRPr="007E6677">
          <w:rPr>
            <w:rStyle w:val="Hyperlink"/>
            <w:noProof/>
          </w:rPr>
          <w:t>Conflicts of interests</w:t>
        </w:r>
        <w:r>
          <w:rPr>
            <w:noProof/>
            <w:webHidden/>
          </w:rPr>
          <w:tab/>
        </w:r>
        <w:r>
          <w:rPr>
            <w:noProof/>
            <w:webHidden/>
          </w:rPr>
          <w:fldChar w:fldCharType="begin"/>
        </w:r>
        <w:r>
          <w:rPr>
            <w:noProof/>
            <w:webHidden/>
          </w:rPr>
          <w:instrText xml:space="preserve"> PAGEREF _Toc227325528 \h </w:instrText>
        </w:r>
        <w:r>
          <w:rPr>
            <w:noProof/>
            <w:webHidden/>
          </w:rPr>
        </w:r>
        <w:r>
          <w:rPr>
            <w:noProof/>
            <w:webHidden/>
          </w:rPr>
          <w:fldChar w:fldCharType="separate"/>
        </w:r>
        <w:r>
          <w:rPr>
            <w:noProof/>
            <w:webHidden/>
          </w:rPr>
          <w:t>11</w:t>
        </w:r>
        <w:r>
          <w:rPr>
            <w:noProof/>
            <w:webHidden/>
          </w:rPr>
          <w:fldChar w:fldCharType="end"/>
        </w:r>
      </w:hyperlink>
    </w:p>
    <w:p w14:paraId="32CB89DF" w14:textId="32E68FA6" w:rsidR="00B0493E" w:rsidRDefault="00B0493E">
      <w:pPr>
        <w:pStyle w:val="TOC1"/>
        <w:rPr>
          <w:rFonts w:asciiTheme="minorHAnsi" w:eastAsiaTheme="minorEastAsia" w:hAnsiTheme="minorHAnsi" w:cstheme="minorBidi"/>
          <w:noProof/>
          <w:kern w:val="2"/>
          <w:lang w:eastAsia="en-GB"/>
          <w14:ligatures w14:val="standardContextual"/>
        </w:rPr>
      </w:pPr>
      <w:hyperlink w:anchor="_Toc227325529" w:history="1">
        <w:r w:rsidRPr="007E6677">
          <w:rPr>
            <w:rStyle w:val="Hyperlink"/>
            <w:noProof/>
          </w:rPr>
          <w:t>7.</w:t>
        </w:r>
        <w:r>
          <w:rPr>
            <w:rFonts w:asciiTheme="minorHAnsi" w:eastAsiaTheme="minorEastAsia" w:hAnsiTheme="minorHAnsi" w:cstheme="minorBidi"/>
            <w:noProof/>
            <w:kern w:val="2"/>
            <w:lang w:eastAsia="en-GB"/>
            <w14:ligatures w14:val="standardContextual"/>
          </w:rPr>
          <w:tab/>
        </w:r>
        <w:r w:rsidRPr="007E6677">
          <w:rPr>
            <w:rStyle w:val="Hyperlink"/>
            <w:noProof/>
          </w:rPr>
          <w:t>Petitions</w:t>
        </w:r>
        <w:r>
          <w:rPr>
            <w:noProof/>
            <w:webHidden/>
          </w:rPr>
          <w:tab/>
        </w:r>
        <w:r>
          <w:rPr>
            <w:noProof/>
            <w:webHidden/>
          </w:rPr>
          <w:fldChar w:fldCharType="begin"/>
        </w:r>
        <w:r>
          <w:rPr>
            <w:noProof/>
            <w:webHidden/>
          </w:rPr>
          <w:instrText xml:space="preserve"> PAGEREF _Toc227325529 \h </w:instrText>
        </w:r>
        <w:r>
          <w:rPr>
            <w:noProof/>
            <w:webHidden/>
          </w:rPr>
        </w:r>
        <w:r>
          <w:rPr>
            <w:noProof/>
            <w:webHidden/>
          </w:rPr>
          <w:fldChar w:fldCharType="separate"/>
        </w:r>
        <w:r>
          <w:rPr>
            <w:noProof/>
            <w:webHidden/>
          </w:rPr>
          <w:t>12</w:t>
        </w:r>
        <w:r>
          <w:rPr>
            <w:noProof/>
            <w:webHidden/>
          </w:rPr>
          <w:fldChar w:fldCharType="end"/>
        </w:r>
      </w:hyperlink>
    </w:p>
    <w:p w14:paraId="45750E7F" w14:textId="6CE31C51" w:rsidR="00B0493E" w:rsidRDefault="00B0493E">
      <w:pPr>
        <w:pStyle w:val="TOC1"/>
        <w:rPr>
          <w:rFonts w:asciiTheme="minorHAnsi" w:eastAsiaTheme="minorEastAsia" w:hAnsiTheme="minorHAnsi" w:cstheme="minorBidi"/>
          <w:noProof/>
          <w:kern w:val="2"/>
          <w:lang w:eastAsia="en-GB"/>
          <w14:ligatures w14:val="standardContextual"/>
        </w:rPr>
      </w:pPr>
      <w:hyperlink w:anchor="_Toc227325530" w:history="1">
        <w:r w:rsidRPr="007E6677">
          <w:rPr>
            <w:rStyle w:val="Hyperlink"/>
            <w:noProof/>
          </w:rPr>
          <w:t>8.</w:t>
        </w:r>
        <w:r>
          <w:rPr>
            <w:rFonts w:asciiTheme="minorHAnsi" w:eastAsiaTheme="minorEastAsia" w:hAnsiTheme="minorHAnsi" w:cstheme="minorBidi"/>
            <w:noProof/>
            <w:kern w:val="2"/>
            <w:lang w:eastAsia="en-GB"/>
            <w14:ligatures w14:val="standardContextual"/>
          </w:rPr>
          <w:tab/>
        </w:r>
        <w:r w:rsidRPr="007E6677">
          <w:rPr>
            <w:rStyle w:val="Hyperlink"/>
            <w:noProof/>
          </w:rPr>
          <w:t>Signing documents</w:t>
        </w:r>
        <w:r>
          <w:rPr>
            <w:noProof/>
            <w:webHidden/>
          </w:rPr>
          <w:tab/>
        </w:r>
        <w:r>
          <w:rPr>
            <w:noProof/>
            <w:webHidden/>
          </w:rPr>
          <w:fldChar w:fldCharType="begin"/>
        </w:r>
        <w:r>
          <w:rPr>
            <w:noProof/>
            <w:webHidden/>
          </w:rPr>
          <w:instrText xml:space="preserve"> PAGEREF _Toc227325530 \h </w:instrText>
        </w:r>
        <w:r>
          <w:rPr>
            <w:noProof/>
            <w:webHidden/>
          </w:rPr>
        </w:r>
        <w:r>
          <w:rPr>
            <w:noProof/>
            <w:webHidden/>
          </w:rPr>
          <w:fldChar w:fldCharType="separate"/>
        </w:r>
        <w:r>
          <w:rPr>
            <w:noProof/>
            <w:webHidden/>
          </w:rPr>
          <w:t>13</w:t>
        </w:r>
        <w:r>
          <w:rPr>
            <w:noProof/>
            <w:webHidden/>
          </w:rPr>
          <w:fldChar w:fldCharType="end"/>
        </w:r>
      </w:hyperlink>
    </w:p>
    <w:p w14:paraId="36B9F9DA" w14:textId="3C3C27D2" w:rsidR="00B0493E" w:rsidRDefault="00B0493E">
      <w:pPr>
        <w:pStyle w:val="TOC1"/>
        <w:rPr>
          <w:rFonts w:asciiTheme="minorHAnsi" w:eastAsiaTheme="minorEastAsia" w:hAnsiTheme="minorHAnsi" w:cstheme="minorBidi"/>
          <w:noProof/>
          <w:kern w:val="2"/>
          <w:lang w:eastAsia="en-GB"/>
          <w14:ligatures w14:val="standardContextual"/>
        </w:rPr>
      </w:pPr>
      <w:hyperlink w:anchor="_Toc227325531" w:history="1">
        <w:r w:rsidRPr="007E6677">
          <w:rPr>
            <w:rStyle w:val="Hyperlink"/>
            <w:noProof/>
          </w:rPr>
          <w:t>9.</w:t>
        </w:r>
        <w:r>
          <w:rPr>
            <w:rFonts w:asciiTheme="minorHAnsi" w:eastAsiaTheme="minorEastAsia" w:hAnsiTheme="minorHAnsi" w:cstheme="minorBidi"/>
            <w:noProof/>
            <w:kern w:val="2"/>
            <w:lang w:eastAsia="en-GB"/>
            <w14:ligatures w14:val="standardContextual"/>
          </w:rPr>
          <w:tab/>
        </w:r>
        <w:r w:rsidRPr="007E6677">
          <w:rPr>
            <w:rStyle w:val="Hyperlink"/>
            <w:noProof/>
          </w:rPr>
          <w:t>Miscellaneous</w:t>
        </w:r>
        <w:r>
          <w:rPr>
            <w:noProof/>
            <w:webHidden/>
          </w:rPr>
          <w:tab/>
        </w:r>
        <w:r>
          <w:rPr>
            <w:noProof/>
            <w:webHidden/>
          </w:rPr>
          <w:fldChar w:fldCharType="begin"/>
        </w:r>
        <w:r>
          <w:rPr>
            <w:noProof/>
            <w:webHidden/>
          </w:rPr>
          <w:instrText xml:space="preserve"> PAGEREF _Toc227325531 \h </w:instrText>
        </w:r>
        <w:r>
          <w:rPr>
            <w:noProof/>
            <w:webHidden/>
          </w:rPr>
        </w:r>
        <w:r>
          <w:rPr>
            <w:noProof/>
            <w:webHidden/>
          </w:rPr>
          <w:fldChar w:fldCharType="separate"/>
        </w:r>
        <w:r>
          <w:rPr>
            <w:noProof/>
            <w:webHidden/>
          </w:rPr>
          <w:t>14</w:t>
        </w:r>
        <w:r>
          <w:rPr>
            <w:noProof/>
            <w:webHidden/>
          </w:rPr>
          <w:fldChar w:fldCharType="end"/>
        </w:r>
      </w:hyperlink>
    </w:p>
    <w:p w14:paraId="062B3683" w14:textId="17B2E043" w:rsidR="007A3B68" w:rsidRPr="007D5B50" w:rsidRDefault="00B0493E" w:rsidP="00B961B0">
      <w:pPr>
        <w:rPr>
          <w:lang w:eastAsia="en-GB"/>
        </w:rPr>
      </w:pPr>
      <w:r>
        <w:rPr>
          <w:rFonts w:ascii="Arial" w:hAnsi="Arial"/>
          <w:b/>
          <w:bCs/>
          <w:noProof/>
          <w:kern w:val="28"/>
          <w:sz w:val="32"/>
          <w:szCs w:val="32"/>
          <w:lang w:eastAsia="en-GB"/>
        </w:rPr>
        <w:fldChar w:fldCharType="end"/>
      </w:r>
      <w:r w:rsidR="00800C54" w:rsidRPr="007D5B50">
        <w:rPr>
          <w:bCs/>
          <w:noProof/>
        </w:rPr>
        <w:br w:type="page"/>
      </w:r>
    </w:p>
    <w:p w14:paraId="42D6FB4F" w14:textId="6817D8C2" w:rsidR="002B75F8" w:rsidRPr="00707E70" w:rsidRDefault="002B75F8" w:rsidP="00707E70">
      <w:pPr>
        <w:pStyle w:val="Heading2"/>
      </w:pPr>
      <w:bookmarkStart w:id="0" w:name="_Toc417028839"/>
      <w:bookmarkStart w:id="1" w:name="_Toc417028967"/>
      <w:bookmarkStart w:id="2" w:name="_Toc417388423"/>
      <w:bookmarkStart w:id="3" w:name="_Toc417388436"/>
      <w:bookmarkStart w:id="4" w:name="_Toc417995746"/>
      <w:bookmarkStart w:id="5" w:name="_Toc173498627"/>
      <w:bookmarkStart w:id="6" w:name="_Toc223703894"/>
      <w:bookmarkStart w:id="7" w:name="_Toc227325523"/>
      <w:r w:rsidRPr="00707E70">
        <w:lastRenderedPageBreak/>
        <w:t>Introduction</w:t>
      </w:r>
      <w:bookmarkEnd w:id="0"/>
      <w:bookmarkEnd w:id="1"/>
      <w:bookmarkEnd w:id="2"/>
      <w:bookmarkEnd w:id="3"/>
      <w:bookmarkEnd w:id="4"/>
      <w:r w:rsidR="00D76A45" w:rsidRPr="00707E70">
        <w:t xml:space="preserve"> and </w:t>
      </w:r>
      <w:r w:rsidR="00E96670" w:rsidRPr="00707E70">
        <w:t>l</w:t>
      </w:r>
      <w:r w:rsidR="0022635C" w:rsidRPr="00707E70">
        <w:t xml:space="preserve">egal </w:t>
      </w:r>
      <w:r w:rsidR="00E96670" w:rsidRPr="00707E70">
        <w:t>f</w:t>
      </w:r>
      <w:r w:rsidR="00D76A45" w:rsidRPr="00707E70">
        <w:t>ramework</w:t>
      </w:r>
      <w:bookmarkEnd w:id="5"/>
      <w:bookmarkEnd w:id="6"/>
      <w:bookmarkEnd w:id="7"/>
    </w:p>
    <w:p w14:paraId="4C73D69F" w14:textId="2EDD9D86" w:rsidR="006B5368" w:rsidRPr="007D5B50" w:rsidRDefault="006B5368" w:rsidP="00B961B0">
      <w:r w:rsidRPr="00B961B0">
        <w:t xml:space="preserve">The National Library of Scotland (the Library) is a body corporate originally established in 1925 </w:t>
      </w:r>
      <w:r w:rsidR="0022635C" w:rsidRPr="00B961B0">
        <w:t>by</w:t>
      </w:r>
      <w:r w:rsidRPr="00B961B0">
        <w:t xml:space="preserve"> the National Library of Scotland Act, </w:t>
      </w:r>
      <w:r w:rsidR="0022635C" w:rsidRPr="00B961B0">
        <w:t xml:space="preserve">later </w:t>
      </w:r>
      <w:r w:rsidRPr="00B961B0">
        <w:t xml:space="preserve">superseded </w:t>
      </w:r>
      <w:r w:rsidRPr="007D5B50">
        <w:t xml:space="preserve">by the </w:t>
      </w:r>
      <w:hyperlink r:id="rId9" w:history="1">
        <w:r w:rsidRPr="00DC7BB2">
          <w:rPr>
            <w:rStyle w:val="Hyperlink"/>
          </w:rPr>
          <w:t>National Library of Scotland Act 2012</w:t>
        </w:r>
      </w:hyperlink>
      <w:r w:rsidRPr="007D5B50">
        <w:t xml:space="preserve"> (the 2012 Act). </w:t>
      </w:r>
    </w:p>
    <w:p w14:paraId="12FD7233" w14:textId="77777777" w:rsidR="006B5368" w:rsidRPr="007D5B50" w:rsidRDefault="006B5368" w:rsidP="00B961B0">
      <w:r w:rsidRPr="007D5B50">
        <w:t>The principal plac</w:t>
      </w:r>
      <w:r w:rsidR="0052484E" w:rsidRPr="007D5B50">
        <w:t xml:space="preserve">e of business of the Library is </w:t>
      </w:r>
      <w:r w:rsidRPr="007D5B50">
        <w:t xml:space="preserve">George IV Bridge, Edinburgh, EH1 1EW. </w:t>
      </w:r>
    </w:p>
    <w:p w14:paraId="2012B93D" w14:textId="77777777" w:rsidR="0022635C" w:rsidRPr="007D5B50" w:rsidRDefault="006B5368" w:rsidP="00B961B0">
      <w:r w:rsidRPr="007D5B50">
        <w:t xml:space="preserve">The </w:t>
      </w:r>
      <w:r w:rsidR="0022635C" w:rsidRPr="007D5B50">
        <w:t xml:space="preserve">legal </w:t>
      </w:r>
      <w:r w:rsidRPr="007D5B50">
        <w:t xml:space="preserve">framework and functions of the Library are </w:t>
      </w:r>
      <w:r w:rsidR="0044151E" w:rsidRPr="007D5B50">
        <w:t xml:space="preserve">given </w:t>
      </w:r>
      <w:r w:rsidRPr="007D5B50">
        <w:t>by</w:t>
      </w:r>
      <w:r w:rsidR="0022635C" w:rsidRPr="007D5B50">
        <w:t>:</w:t>
      </w:r>
    </w:p>
    <w:p w14:paraId="0959212B" w14:textId="5936D04C" w:rsidR="0022635C" w:rsidRPr="00F23D15" w:rsidRDefault="00390552" w:rsidP="00F23D15">
      <w:pPr>
        <w:pStyle w:val="ListParagraph"/>
      </w:pPr>
      <w:r w:rsidRPr="00F23D15">
        <w:t>T</w:t>
      </w:r>
      <w:r w:rsidR="006B5368" w:rsidRPr="00F23D15">
        <w:t>he 2012 Act</w:t>
      </w:r>
      <w:r w:rsidR="00872F2A" w:rsidRPr="00F23D15">
        <w:t>.</w:t>
      </w:r>
    </w:p>
    <w:p w14:paraId="3B5A3774" w14:textId="12022694" w:rsidR="00FF7072" w:rsidRPr="00F23D15" w:rsidRDefault="00B10607" w:rsidP="00F23D15">
      <w:pPr>
        <w:pStyle w:val="ListParagraph"/>
      </w:pPr>
      <w:r w:rsidRPr="00F23D15">
        <w:t xml:space="preserve">The </w:t>
      </w:r>
      <w:hyperlink r:id="rId10" w:history="1">
        <w:r w:rsidRPr="00EE31BC">
          <w:rPr>
            <w:rStyle w:val="Hyperlink"/>
          </w:rPr>
          <w:t>Charities and Trustee Investment (Scotland) Act 2005</w:t>
        </w:r>
      </w:hyperlink>
      <w:r w:rsidR="00872F2A" w:rsidRPr="00F23D15">
        <w:t>.</w:t>
      </w:r>
      <w:r w:rsidR="00FF7072" w:rsidRPr="00F23D15">
        <w:t xml:space="preserve"> </w:t>
      </w:r>
    </w:p>
    <w:p w14:paraId="0F0E25E6" w14:textId="0BE58398" w:rsidR="00FF7072" w:rsidRPr="00F23D15" w:rsidRDefault="00390552" w:rsidP="00F23D15">
      <w:pPr>
        <w:pStyle w:val="ListParagraph"/>
      </w:pPr>
      <w:r w:rsidRPr="00F23D15">
        <w:t>T</w:t>
      </w:r>
      <w:r w:rsidR="006B5368" w:rsidRPr="00F23D15">
        <w:t xml:space="preserve">he </w:t>
      </w:r>
      <w:hyperlink r:id="rId11" w:history="1">
        <w:r w:rsidR="006B5368" w:rsidRPr="009B3F17">
          <w:rPr>
            <w:rStyle w:val="Hyperlink"/>
          </w:rPr>
          <w:t>Legal Deposit Libraries Act 2003</w:t>
        </w:r>
      </w:hyperlink>
      <w:r w:rsidR="00872F2A" w:rsidRPr="00F23D15">
        <w:t>.</w:t>
      </w:r>
    </w:p>
    <w:p w14:paraId="2CD0AA58" w14:textId="2E4384E2" w:rsidR="000A6C2D" w:rsidRPr="00F23D15" w:rsidRDefault="00390552" w:rsidP="00F23D15">
      <w:pPr>
        <w:pStyle w:val="ListParagraph"/>
      </w:pPr>
      <w:r w:rsidRPr="00F23D15">
        <w:t>T</w:t>
      </w:r>
      <w:r w:rsidR="00FF7072" w:rsidRPr="00F23D15">
        <w:t xml:space="preserve">he </w:t>
      </w:r>
      <w:hyperlink r:id="rId12" w:history="1">
        <w:r w:rsidR="00FF7072" w:rsidRPr="00697B53">
          <w:rPr>
            <w:rStyle w:val="Hyperlink"/>
          </w:rPr>
          <w:t>Legal Deposit Libraries (Non-Print Works) Regulations 2013</w:t>
        </w:r>
      </w:hyperlink>
      <w:r w:rsidR="00872F2A" w:rsidRPr="00F23D15">
        <w:t>.</w:t>
      </w:r>
    </w:p>
    <w:p w14:paraId="5C23B7E0" w14:textId="1EA5F5B2" w:rsidR="006B5368" w:rsidRPr="007D5B50" w:rsidRDefault="00390552" w:rsidP="00F23D15">
      <w:pPr>
        <w:pStyle w:val="ListParagraph"/>
      </w:pPr>
      <w:r w:rsidRPr="00F23D15">
        <w:t>A</w:t>
      </w:r>
      <w:r w:rsidR="00F96D00" w:rsidRPr="00F23D15">
        <w:t xml:space="preserve">ny </w:t>
      </w:r>
      <w:r w:rsidR="006B5368" w:rsidRPr="00F23D15">
        <w:t>directions and guidance Scottish Ministers give the Library</w:t>
      </w:r>
      <w:r w:rsidR="006B5368" w:rsidRPr="007D5B50">
        <w:t xml:space="preserve">. </w:t>
      </w:r>
    </w:p>
    <w:p w14:paraId="6151F845" w14:textId="0AB71F26" w:rsidR="006B5368" w:rsidRDefault="006B5368" w:rsidP="00B961B0">
      <w:r w:rsidRPr="007D5B50">
        <w:t xml:space="preserve">The 2012 Act requires the </w:t>
      </w:r>
      <w:r w:rsidR="0044151E" w:rsidRPr="007D5B50">
        <w:t>Library</w:t>
      </w:r>
      <w:r w:rsidR="000475D3" w:rsidRPr="007D5B50">
        <w:t>'</w:t>
      </w:r>
      <w:r w:rsidR="0044151E" w:rsidRPr="007D5B50">
        <w:t xml:space="preserve">s </w:t>
      </w:r>
      <w:r w:rsidRPr="007D5B50">
        <w:t xml:space="preserve">Board to </w:t>
      </w:r>
      <w:r w:rsidR="00F96D00" w:rsidRPr="007D5B50">
        <w:t xml:space="preserve">set </w:t>
      </w:r>
      <w:r w:rsidR="0064277E" w:rsidRPr="007D5B50">
        <w:t xml:space="preserve">its own procedures and the procedures of its </w:t>
      </w:r>
      <w:r w:rsidR="006A485B" w:rsidRPr="007D5B50">
        <w:t>Committee</w:t>
      </w:r>
      <w:r w:rsidR="0064277E" w:rsidRPr="007D5B50">
        <w:t>s.</w:t>
      </w:r>
      <w:r w:rsidRPr="007D5B50">
        <w:t xml:space="preserve"> </w:t>
      </w:r>
    </w:p>
    <w:p w14:paraId="20AE5E7D" w14:textId="77777777" w:rsidR="006B5368" w:rsidRPr="007D5B50" w:rsidRDefault="006B5368" w:rsidP="00707E70">
      <w:pPr>
        <w:pStyle w:val="Heading2"/>
      </w:pPr>
      <w:bookmarkStart w:id="8" w:name="_Toc173498628"/>
      <w:bookmarkStart w:id="9" w:name="_Toc223703895"/>
      <w:bookmarkStart w:id="10" w:name="_Toc227325524"/>
      <w:r w:rsidRPr="007D5B50">
        <w:t>I</w:t>
      </w:r>
      <w:r w:rsidR="00294F15" w:rsidRPr="007D5B50">
        <w:t>nterpretation</w:t>
      </w:r>
      <w:bookmarkEnd w:id="8"/>
      <w:bookmarkEnd w:id="9"/>
      <w:bookmarkEnd w:id="10"/>
    </w:p>
    <w:p w14:paraId="5C6B98B5" w14:textId="046D74D1" w:rsidR="006B5368" w:rsidRPr="001230E5" w:rsidRDefault="00876585" w:rsidP="00DD1DD7">
      <w:pPr>
        <w:pStyle w:val="Numberedlist"/>
        <w:tabs>
          <w:tab w:val="clear" w:pos="907"/>
          <w:tab w:val="num" w:pos="720"/>
        </w:tabs>
        <w:ind w:left="720" w:hanging="720"/>
      </w:pPr>
      <w:r w:rsidRPr="001230E5">
        <w:t>A</w:t>
      </w:r>
      <w:r w:rsidR="006B5368" w:rsidRPr="001230E5">
        <w:t xml:space="preserve">t any meeting </w:t>
      </w:r>
      <w:r w:rsidR="00FE5CE9" w:rsidRPr="001230E5">
        <w:t xml:space="preserve">the Chair of the Board </w:t>
      </w:r>
      <w:r w:rsidR="006B5368" w:rsidRPr="001230E5">
        <w:t>shall be the final authority on the in</w:t>
      </w:r>
      <w:r w:rsidR="00235E7A" w:rsidRPr="001230E5">
        <w:t xml:space="preserve">terpretation of </w:t>
      </w:r>
      <w:r w:rsidR="00C5138C">
        <w:t xml:space="preserve">the </w:t>
      </w:r>
      <w:r w:rsidR="00235E7A" w:rsidRPr="001230E5">
        <w:t>Standing Orders. The Chair</w:t>
      </w:r>
      <w:r w:rsidR="000475D3" w:rsidRPr="001230E5">
        <w:t>'</w:t>
      </w:r>
      <w:r w:rsidR="00235E7A" w:rsidRPr="001230E5">
        <w:t xml:space="preserve">s </w:t>
      </w:r>
      <w:r w:rsidR="006B5368" w:rsidRPr="001230E5">
        <w:t xml:space="preserve">decision shall be binding </w:t>
      </w:r>
      <w:r w:rsidR="008E469D" w:rsidRPr="001230E5">
        <w:t>unless it is</w:t>
      </w:r>
      <w:r w:rsidR="006B5368" w:rsidRPr="001230E5">
        <w:t xml:space="preserve"> </w:t>
      </w:r>
      <w:r w:rsidRPr="001230E5">
        <w:t>clear</w:t>
      </w:r>
      <w:r w:rsidR="008E469D" w:rsidRPr="001230E5">
        <w:t>ly in</w:t>
      </w:r>
      <w:r w:rsidRPr="001230E5">
        <w:t xml:space="preserve"> </w:t>
      </w:r>
      <w:r w:rsidR="006B5368" w:rsidRPr="001230E5">
        <w:t xml:space="preserve">error. </w:t>
      </w:r>
    </w:p>
    <w:p w14:paraId="26CE338B" w14:textId="698F9DD9" w:rsidR="006B5368" w:rsidRPr="007D5B50" w:rsidRDefault="006B5368" w:rsidP="00DD1DD7">
      <w:pPr>
        <w:pStyle w:val="Numberedlist"/>
        <w:tabs>
          <w:tab w:val="clear" w:pos="907"/>
          <w:tab w:val="num" w:pos="720"/>
        </w:tabs>
        <w:ind w:left="720" w:hanging="720"/>
      </w:pPr>
      <w:r w:rsidRPr="007D5B50">
        <w:t xml:space="preserve">Any expression </w:t>
      </w:r>
      <w:r w:rsidR="008E469D" w:rsidRPr="007D5B50">
        <w:t>defined</w:t>
      </w:r>
      <w:r w:rsidRPr="007D5B50">
        <w:t xml:space="preserve"> in the </w:t>
      </w:r>
      <w:r w:rsidR="00B3123D" w:rsidRPr="007D5B50">
        <w:t>2012</w:t>
      </w:r>
      <w:r w:rsidR="008E469D" w:rsidRPr="007D5B50">
        <w:t xml:space="preserve"> Act</w:t>
      </w:r>
      <w:r w:rsidRPr="007D5B50">
        <w:t>, Legal Deposit Libraries Act 2003,</w:t>
      </w:r>
      <w:r w:rsidR="00B10607" w:rsidRPr="007D5B50">
        <w:t xml:space="preserve"> the Charities and Trustee Investment (Scotland) Act 2005 </w:t>
      </w:r>
      <w:r w:rsidRPr="007D5B50">
        <w:t>and other Acts relating to the Library shall have the same</w:t>
      </w:r>
      <w:r w:rsidR="00146912" w:rsidRPr="007D5B50">
        <w:t xml:space="preserve"> meaning in this interpretation. I</w:t>
      </w:r>
      <w:r w:rsidRPr="007D5B50">
        <w:t xml:space="preserve">n addition: </w:t>
      </w:r>
    </w:p>
    <w:p w14:paraId="4F9C2287" w14:textId="4ACF9E0A" w:rsidR="006B5368" w:rsidRPr="007D5B50" w:rsidRDefault="000475D3" w:rsidP="00273CD8">
      <w:pPr>
        <w:pStyle w:val="Numberedlist"/>
        <w:numPr>
          <w:ilvl w:val="2"/>
          <w:numId w:val="7"/>
        </w:numPr>
        <w:tabs>
          <w:tab w:val="left" w:pos="1440"/>
        </w:tabs>
        <w:ind w:left="1440"/>
      </w:pPr>
      <w:r w:rsidRPr="007D5B50">
        <w:lastRenderedPageBreak/>
        <w:t>'</w:t>
      </w:r>
      <w:r w:rsidR="006B5368" w:rsidRPr="007D5B50">
        <w:t>Accountable Officer</w:t>
      </w:r>
      <w:r w:rsidRPr="007D5B50">
        <w:t>'</w:t>
      </w:r>
      <w:r w:rsidR="006B5368" w:rsidRPr="007D5B50">
        <w:t xml:space="preserve"> means the Library</w:t>
      </w:r>
      <w:r w:rsidRPr="007D5B50">
        <w:t>'</w:t>
      </w:r>
      <w:r w:rsidR="006B5368" w:rsidRPr="007D5B50">
        <w:t>s</w:t>
      </w:r>
      <w:r w:rsidR="00146912" w:rsidRPr="007D5B50">
        <w:t xml:space="preserve"> Accountable</w:t>
      </w:r>
      <w:r w:rsidR="006B5368" w:rsidRPr="007D5B50">
        <w:t xml:space="preserve"> Officer</w:t>
      </w:r>
      <w:r w:rsidR="00146912" w:rsidRPr="007D5B50">
        <w:t>,</w:t>
      </w:r>
      <w:r w:rsidR="006B5368" w:rsidRPr="007D5B50">
        <w:t xml:space="preserve"> </w:t>
      </w:r>
      <w:r w:rsidR="002A56F5" w:rsidRPr="007D5B50">
        <w:t>who</w:t>
      </w:r>
      <w:r w:rsidR="00D804EE" w:rsidRPr="007D5B50">
        <w:t xml:space="preserve"> is personally responsible to the Scottish Parliament for the Library</w:t>
      </w:r>
      <w:r w:rsidRPr="007D5B50">
        <w:t>'</w:t>
      </w:r>
      <w:r w:rsidR="00D804EE" w:rsidRPr="007D5B50">
        <w:t>s finances.</w:t>
      </w:r>
      <w:r w:rsidR="002A56F5" w:rsidRPr="007D5B50">
        <w:t xml:space="preserve"> </w:t>
      </w:r>
      <w:r w:rsidR="00146912" w:rsidRPr="007D5B50">
        <w:t>The Accountable Officer</w:t>
      </w:r>
      <w:r w:rsidR="006B5368" w:rsidRPr="007D5B50">
        <w:t xml:space="preserve"> </w:t>
      </w:r>
      <w:r w:rsidR="00D804EE" w:rsidRPr="007D5B50">
        <w:t xml:space="preserve">is appointed by the Permanent Secretary at the Scottish Government and is normally the </w:t>
      </w:r>
      <w:r w:rsidR="004534F5" w:rsidRPr="007D5B50">
        <w:t>National Librarian</w:t>
      </w:r>
      <w:r w:rsidR="00D804EE" w:rsidRPr="007D5B50">
        <w:t>.</w:t>
      </w:r>
    </w:p>
    <w:p w14:paraId="33E57660" w14:textId="778EB17C" w:rsidR="006B5368" w:rsidRPr="007D5B50" w:rsidRDefault="000475D3" w:rsidP="00273CD8">
      <w:pPr>
        <w:pStyle w:val="Numberedlist"/>
        <w:numPr>
          <w:ilvl w:val="2"/>
          <w:numId w:val="7"/>
        </w:numPr>
        <w:tabs>
          <w:tab w:val="left" w:pos="1440"/>
        </w:tabs>
        <w:ind w:left="1440"/>
      </w:pPr>
      <w:r w:rsidRPr="007D5B50">
        <w:t>'</w:t>
      </w:r>
      <w:r w:rsidR="006B5368" w:rsidRPr="007D5B50">
        <w:t>Board</w:t>
      </w:r>
      <w:r w:rsidRPr="007D5B50">
        <w:t>'</w:t>
      </w:r>
      <w:r w:rsidR="006B5368" w:rsidRPr="007D5B50">
        <w:t xml:space="preserve"> means the Chair and </w:t>
      </w:r>
      <w:r w:rsidR="00772B41">
        <w:t>the m</w:t>
      </w:r>
      <w:r w:rsidR="006B5368" w:rsidRPr="007D5B50">
        <w:t xml:space="preserve">embers </w:t>
      </w:r>
      <w:r w:rsidR="00772B41">
        <w:t xml:space="preserve">appointed by the Scottish Ministers in accordance with the 2012 Act, </w:t>
      </w:r>
      <w:r w:rsidR="006B5368" w:rsidRPr="007D5B50">
        <w:t xml:space="preserve">collectively as a body. </w:t>
      </w:r>
    </w:p>
    <w:p w14:paraId="04FB18D8" w14:textId="0A0DB810" w:rsidR="006B5368" w:rsidRPr="007D5B50" w:rsidRDefault="000475D3" w:rsidP="00273CD8">
      <w:pPr>
        <w:pStyle w:val="Numberedlist"/>
        <w:numPr>
          <w:ilvl w:val="2"/>
          <w:numId w:val="7"/>
        </w:numPr>
        <w:tabs>
          <w:tab w:val="left" w:pos="1440"/>
        </w:tabs>
        <w:ind w:left="1440"/>
      </w:pPr>
      <w:r w:rsidRPr="007D5B50">
        <w:t>'</w:t>
      </w:r>
      <w:r w:rsidR="00B37337" w:rsidRPr="007D5B50">
        <w:t>Chair of the Board</w:t>
      </w:r>
      <w:r w:rsidRPr="007D5B50">
        <w:t>'</w:t>
      </w:r>
      <w:r w:rsidR="00B37337" w:rsidRPr="007D5B50">
        <w:t xml:space="preserve"> or </w:t>
      </w:r>
      <w:r w:rsidRPr="007D5B50">
        <w:t>'</w:t>
      </w:r>
      <w:r w:rsidR="00B37337" w:rsidRPr="007D5B50">
        <w:t>Chair</w:t>
      </w:r>
      <w:r w:rsidRPr="007D5B50">
        <w:t>'</w:t>
      </w:r>
      <w:r w:rsidR="006B5368" w:rsidRPr="007D5B50">
        <w:t xml:space="preserve"> is the person appointed by Scottish Ministers to lead the Board. </w:t>
      </w:r>
      <w:r w:rsidRPr="007D5B50">
        <w:t>'</w:t>
      </w:r>
      <w:r w:rsidR="00B37337" w:rsidRPr="007D5B50">
        <w:t>Chair of the Board</w:t>
      </w:r>
      <w:r w:rsidRPr="007D5B50">
        <w:t>'</w:t>
      </w:r>
      <w:r w:rsidR="006B5368" w:rsidRPr="007D5B50">
        <w:t xml:space="preserve"> include</w:t>
      </w:r>
      <w:r w:rsidR="008E469D" w:rsidRPr="007D5B50">
        <w:t>s</w:t>
      </w:r>
      <w:r w:rsidR="006B5368" w:rsidRPr="007D5B50">
        <w:t xml:space="preserve"> the Vice-Chair if the Chair is absent from the meeting. </w:t>
      </w:r>
    </w:p>
    <w:p w14:paraId="2FF4D363" w14:textId="382BBAE1" w:rsidR="006B5368" w:rsidRPr="007D5B50" w:rsidRDefault="000475D3" w:rsidP="00273CD8">
      <w:pPr>
        <w:pStyle w:val="Numberedlist"/>
        <w:numPr>
          <w:ilvl w:val="2"/>
          <w:numId w:val="7"/>
        </w:numPr>
        <w:tabs>
          <w:tab w:val="left" w:pos="1440"/>
        </w:tabs>
        <w:ind w:left="1440"/>
      </w:pPr>
      <w:r w:rsidRPr="007D5B50">
        <w:t>'</w:t>
      </w:r>
      <w:r w:rsidR="004534F5" w:rsidRPr="007D5B50">
        <w:t>National Librarian</w:t>
      </w:r>
      <w:r w:rsidRPr="007D5B50">
        <w:t>'</w:t>
      </w:r>
      <w:r w:rsidR="006B5368" w:rsidRPr="007D5B50">
        <w:t xml:space="preserve"> means the </w:t>
      </w:r>
      <w:r w:rsidR="00B3123D" w:rsidRPr="007D5B50">
        <w:t>Chief Executive O</w:t>
      </w:r>
      <w:r w:rsidR="006B5368" w:rsidRPr="007D5B50">
        <w:t xml:space="preserve">fficer </w:t>
      </w:r>
      <w:r w:rsidR="00C64501" w:rsidRPr="007D5B50">
        <w:t>and Accountable O</w:t>
      </w:r>
      <w:r w:rsidR="00FE5CE9" w:rsidRPr="007D5B50">
        <w:t xml:space="preserve">fficer </w:t>
      </w:r>
      <w:r w:rsidR="006B5368" w:rsidRPr="007D5B50">
        <w:t xml:space="preserve">of the Library. </w:t>
      </w:r>
    </w:p>
    <w:p w14:paraId="5E5E4A4A" w14:textId="6D12DA8E" w:rsidR="00363A55" w:rsidRPr="007D5B50" w:rsidRDefault="000475D3" w:rsidP="00273CD8">
      <w:pPr>
        <w:pStyle w:val="Numberedlist"/>
        <w:numPr>
          <w:ilvl w:val="2"/>
          <w:numId w:val="7"/>
        </w:numPr>
        <w:tabs>
          <w:tab w:val="left" w:pos="1440"/>
        </w:tabs>
        <w:ind w:left="1440"/>
      </w:pPr>
      <w:r w:rsidRPr="007D5B50">
        <w:t>'</w:t>
      </w:r>
      <w:r w:rsidR="006A485B" w:rsidRPr="007D5B50">
        <w:t>Committee</w:t>
      </w:r>
      <w:r w:rsidRPr="007D5B50">
        <w:t>'</w:t>
      </w:r>
      <w:r w:rsidR="006B5368" w:rsidRPr="007D5B50">
        <w:t xml:space="preserve"> means a </w:t>
      </w:r>
      <w:r w:rsidR="006A485B" w:rsidRPr="007D5B50">
        <w:t>Committee</w:t>
      </w:r>
      <w:r w:rsidR="006B5368" w:rsidRPr="007D5B50">
        <w:t xml:space="preserve"> of the Board. </w:t>
      </w:r>
    </w:p>
    <w:p w14:paraId="6254E41A" w14:textId="4F8F3206" w:rsidR="006B5368" w:rsidRPr="007D5B50" w:rsidRDefault="000475D3" w:rsidP="00273CD8">
      <w:pPr>
        <w:pStyle w:val="Numberedlist"/>
        <w:numPr>
          <w:ilvl w:val="2"/>
          <w:numId w:val="7"/>
        </w:numPr>
        <w:tabs>
          <w:tab w:val="left" w:pos="1440"/>
        </w:tabs>
        <w:ind w:left="1440"/>
      </w:pPr>
      <w:r w:rsidRPr="007D5B50">
        <w:t>'</w:t>
      </w:r>
      <w:r w:rsidR="00363A55" w:rsidRPr="007D5B50">
        <w:t>Board Member</w:t>
      </w:r>
      <w:r w:rsidRPr="007D5B50">
        <w:t>'</w:t>
      </w:r>
      <w:r w:rsidR="00363A55" w:rsidRPr="007D5B50">
        <w:t xml:space="preserve"> means a person appointed by </w:t>
      </w:r>
      <w:r w:rsidR="005018D7">
        <w:t xml:space="preserve">the </w:t>
      </w:r>
      <w:r w:rsidR="00363A55" w:rsidRPr="007D5B50">
        <w:t>Scottish Ministers</w:t>
      </w:r>
      <w:r w:rsidR="005018D7" w:rsidRPr="005018D7">
        <w:t xml:space="preserve"> </w:t>
      </w:r>
      <w:r w:rsidR="005018D7">
        <w:t>as a member of the Library in accordance with the 2012 Act</w:t>
      </w:r>
      <w:r w:rsidR="00363A55" w:rsidRPr="007D5B50">
        <w:t xml:space="preserve">. </w:t>
      </w:r>
      <w:r w:rsidR="00E33D69" w:rsidRPr="007D5B50">
        <w:t>Board Members</w:t>
      </w:r>
      <w:r w:rsidR="005404D2" w:rsidRPr="007D5B50">
        <w:t xml:space="preserve"> do not hold a paid </w:t>
      </w:r>
      <w:r w:rsidR="000B0956" w:rsidRPr="007D5B50">
        <w:t>job</w:t>
      </w:r>
      <w:r w:rsidR="005404D2" w:rsidRPr="007D5B50">
        <w:t xml:space="preserve"> with the Library</w:t>
      </w:r>
      <w:r w:rsidR="00363A55" w:rsidRPr="007D5B50">
        <w:t>.</w:t>
      </w:r>
    </w:p>
    <w:p w14:paraId="6DBFB6DF" w14:textId="0A00C399" w:rsidR="006B5368" w:rsidRPr="007D5B50" w:rsidRDefault="000475D3" w:rsidP="00273CD8">
      <w:pPr>
        <w:pStyle w:val="Numberedlist"/>
        <w:numPr>
          <w:ilvl w:val="2"/>
          <w:numId w:val="7"/>
        </w:numPr>
        <w:tabs>
          <w:tab w:val="left" w:pos="1440"/>
        </w:tabs>
        <w:ind w:left="1440"/>
      </w:pPr>
      <w:r w:rsidRPr="007D5B50">
        <w:t>'</w:t>
      </w:r>
      <w:r w:rsidR="001A147E" w:rsidRPr="007D5B50">
        <w:t>Library employee</w:t>
      </w:r>
      <w:r w:rsidRPr="007D5B50">
        <w:t>'</w:t>
      </w:r>
      <w:r w:rsidR="006B5368" w:rsidRPr="007D5B50">
        <w:t xml:space="preserve"> means</w:t>
      </w:r>
      <w:r w:rsidR="00D128EA" w:rsidRPr="007D5B50">
        <w:t xml:space="preserve"> an</w:t>
      </w:r>
      <w:r w:rsidR="006B5368" w:rsidRPr="007D5B50">
        <w:t xml:space="preserve"> employee of the Library or any other person holding a paid </w:t>
      </w:r>
      <w:r w:rsidR="000B0956" w:rsidRPr="007D5B50">
        <w:t>job</w:t>
      </w:r>
      <w:r w:rsidR="006B5368" w:rsidRPr="007D5B50">
        <w:t xml:space="preserve"> with the Library. </w:t>
      </w:r>
    </w:p>
    <w:p w14:paraId="2876CF94" w14:textId="41558006" w:rsidR="00772B41" w:rsidRPr="00944631" w:rsidRDefault="000475D3" w:rsidP="00273CD8">
      <w:pPr>
        <w:pStyle w:val="Numberedlist"/>
        <w:numPr>
          <w:ilvl w:val="2"/>
          <w:numId w:val="7"/>
        </w:numPr>
        <w:tabs>
          <w:tab w:val="left" w:pos="1440"/>
        </w:tabs>
        <w:ind w:left="1440"/>
      </w:pPr>
      <w:r w:rsidRPr="00944631">
        <w:t>'</w:t>
      </w:r>
      <w:r w:rsidR="006B5368" w:rsidRPr="00944631">
        <w:t>Vice-Chair</w:t>
      </w:r>
      <w:r w:rsidRPr="00944631">
        <w:t>'</w:t>
      </w:r>
      <w:r w:rsidR="00D128EA" w:rsidRPr="00944631">
        <w:t xml:space="preserve"> means the Board Member</w:t>
      </w:r>
      <w:r w:rsidR="006B5368" w:rsidRPr="00944631">
        <w:t xml:space="preserve"> appointed from among the Board Members</w:t>
      </w:r>
      <w:r w:rsidR="00235E7A" w:rsidRPr="00944631">
        <w:t>,</w:t>
      </w:r>
      <w:r w:rsidR="006B5368" w:rsidRPr="00944631">
        <w:t xml:space="preserve"> by the Board</w:t>
      </w:r>
      <w:r w:rsidR="00235E7A" w:rsidRPr="00944631">
        <w:t>,</w:t>
      </w:r>
      <w:r w:rsidR="006B5368" w:rsidRPr="00944631">
        <w:t xml:space="preserve"> to take on the Chair</w:t>
      </w:r>
      <w:r w:rsidRPr="00944631">
        <w:t>'</w:t>
      </w:r>
      <w:r w:rsidR="006B5368" w:rsidRPr="00944631">
        <w:t>s duties if the Chair is absent for any reason. The Vice-Chair</w:t>
      </w:r>
      <w:r w:rsidR="00FE5CE9" w:rsidRPr="00944631">
        <w:t xml:space="preserve"> </w:t>
      </w:r>
      <w:r w:rsidR="006B5368" w:rsidRPr="00944631">
        <w:t>is also the person</w:t>
      </w:r>
      <w:r w:rsidR="00FE5CE9" w:rsidRPr="00944631">
        <w:t xml:space="preserve"> </w:t>
      </w:r>
      <w:r w:rsidR="006B5368" w:rsidRPr="00944631">
        <w:t>to whom Board Members may take any concerns regarding the performance of the Chair.</w:t>
      </w:r>
    </w:p>
    <w:p w14:paraId="22E4A12D" w14:textId="77777777" w:rsidR="00772B41" w:rsidRDefault="00772B41" w:rsidP="00DD1DD7">
      <w:pPr>
        <w:pStyle w:val="Numberedlist"/>
        <w:tabs>
          <w:tab w:val="left" w:pos="720"/>
        </w:tabs>
        <w:ind w:left="720" w:hanging="720"/>
      </w:pPr>
      <w:r>
        <w:lastRenderedPageBreak/>
        <w:t>References in the Standing Orders to any Act or Regulation should be taken to include:</w:t>
      </w:r>
    </w:p>
    <w:p w14:paraId="46DBE56B" w14:textId="218D1C6D" w:rsidR="00772B41" w:rsidRDefault="005533E9" w:rsidP="005533E9">
      <w:pPr>
        <w:pStyle w:val="Numberedlist"/>
        <w:numPr>
          <w:ilvl w:val="2"/>
          <w:numId w:val="7"/>
        </w:numPr>
        <w:tabs>
          <w:tab w:val="left" w:pos="720"/>
        </w:tabs>
        <w:ind w:left="1440"/>
      </w:pPr>
      <w:bookmarkStart w:id="11" w:name="_Ref220616182"/>
      <w:r>
        <w:t>A</w:t>
      </w:r>
      <w:r w:rsidR="00772B41">
        <w:t>ny statutory provision which adds to, modifies or replaces that Act or Regulation</w:t>
      </w:r>
      <w:bookmarkEnd w:id="11"/>
      <w:r w:rsidR="005138C4">
        <w:t>.</w:t>
      </w:r>
    </w:p>
    <w:p w14:paraId="4B77A61C" w14:textId="39D68F50" w:rsidR="00772B41" w:rsidRPr="00F23D15" w:rsidRDefault="00D2740D" w:rsidP="005533E9">
      <w:pPr>
        <w:pStyle w:val="Numberedlist"/>
        <w:numPr>
          <w:ilvl w:val="0"/>
          <w:numId w:val="0"/>
        </w:numPr>
        <w:tabs>
          <w:tab w:val="left" w:pos="720"/>
        </w:tabs>
        <w:ind w:left="1440" w:hanging="720"/>
      </w:pPr>
      <w:r>
        <w:t>2.3.2</w:t>
      </w:r>
      <w:r w:rsidR="005138C4">
        <w:tab/>
        <w:t xml:space="preserve">Any </w:t>
      </w:r>
      <w:r w:rsidR="00772B41">
        <w:t xml:space="preserve">statutory instrument issued in pursuance of that Act or Regulation or in pursuance of any statutory provision falling under paragraph </w:t>
      </w:r>
      <w:r w:rsidR="00772B41">
        <w:fldChar w:fldCharType="begin"/>
      </w:r>
      <w:r w:rsidR="00772B41">
        <w:instrText xml:space="preserve"> REF _Ref220616182 \r \h </w:instrText>
      </w:r>
      <w:r w:rsidR="00772B41">
        <w:fldChar w:fldCharType="separate"/>
      </w:r>
      <w:r w:rsidR="00E930F2">
        <w:t>2.3.1</w:t>
      </w:r>
      <w:r w:rsidR="00772B41">
        <w:fldChar w:fldCharType="end"/>
      </w:r>
      <w:r w:rsidR="00772B41">
        <w:t xml:space="preserve"> above.</w:t>
      </w:r>
    </w:p>
    <w:p w14:paraId="5E199054" w14:textId="77777777" w:rsidR="006B5368" w:rsidRPr="007D5B50" w:rsidRDefault="00294F15" w:rsidP="00707E70">
      <w:pPr>
        <w:pStyle w:val="Heading2"/>
      </w:pPr>
      <w:bookmarkStart w:id="12" w:name="_Toc173498629"/>
      <w:bookmarkStart w:id="13" w:name="_Toc223703896"/>
      <w:bookmarkStart w:id="14" w:name="_Toc227325525"/>
      <w:r w:rsidRPr="007D5B50">
        <w:t>The Board</w:t>
      </w:r>
      <w:bookmarkEnd w:id="12"/>
      <w:bookmarkEnd w:id="13"/>
      <w:bookmarkEnd w:id="14"/>
    </w:p>
    <w:p w14:paraId="15C2D44A" w14:textId="77777777" w:rsidR="006B5368" w:rsidRPr="007D5B50" w:rsidRDefault="006B5368" w:rsidP="00DD1DD7">
      <w:pPr>
        <w:pStyle w:val="Numberedlist"/>
        <w:tabs>
          <w:tab w:val="clear" w:pos="907"/>
          <w:tab w:val="num" w:pos="720"/>
        </w:tabs>
        <w:ind w:left="720" w:hanging="720"/>
      </w:pPr>
      <w:r w:rsidRPr="007D5B50">
        <w:t xml:space="preserve">All business shall be </w:t>
      </w:r>
      <w:r w:rsidR="009C3096" w:rsidRPr="007D5B50">
        <w:t xml:space="preserve">carried out </w:t>
      </w:r>
      <w:r w:rsidRPr="007D5B50">
        <w:t xml:space="preserve">in the name of the Library. </w:t>
      </w:r>
    </w:p>
    <w:p w14:paraId="6E56D254" w14:textId="77777777" w:rsidR="001045A5" w:rsidRPr="007D5B50" w:rsidRDefault="006B5368" w:rsidP="00DD1DD7">
      <w:pPr>
        <w:pStyle w:val="Numberedlist"/>
        <w:tabs>
          <w:tab w:val="clear" w:pos="907"/>
          <w:tab w:val="num" w:pos="720"/>
        </w:tabs>
        <w:ind w:left="720" w:hanging="720"/>
      </w:pPr>
      <w:r w:rsidRPr="007D5B50">
        <w:t xml:space="preserve">All funds received shall be held in the name of the Library. </w:t>
      </w:r>
    </w:p>
    <w:p w14:paraId="13CFCA3E" w14:textId="7AE8EA1C" w:rsidR="001045A5" w:rsidRPr="007D5B50" w:rsidRDefault="00CA6FB5" w:rsidP="00DD1DD7">
      <w:pPr>
        <w:pStyle w:val="Numberedlist"/>
        <w:tabs>
          <w:tab w:val="clear" w:pos="907"/>
          <w:tab w:val="num" w:pos="720"/>
        </w:tabs>
        <w:ind w:left="720" w:hanging="720"/>
      </w:pPr>
      <w:r>
        <w:t>Section 11 of Schedule 1 of the 2012 Act sets out the general powers of t</w:t>
      </w:r>
      <w:r w:rsidR="001045A5" w:rsidRPr="007D5B50">
        <w:t>he Board.</w:t>
      </w:r>
    </w:p>
    <w:p w14:paraId="258E6B64" w14:textId="7AA7EC1B" w:rsidR="006B5368" w:rsidRPr="007D5B50" w:rsidRDefault="000C6556" w:rsidP="00DD1DD7">
      <w:pPr>
        <w:pStyle w:val="Numberedlist"/>
        <w:tabs>
          <w:tab w:val="clear" w:pos="907"/>
          <w:tab w:val="num" w:pos="720"/>
        </w:tabs>
        <w:ind w:left="720" w:hanging="720"/>
      </w:pPr>
      <w:r w:rsidRPr="007D5B50">
        <w:t xml:space="preserve">The Board is responsible for certain </w:t>
      </w:r>
      <w:r w:rsidR="00CB66DA">
        <w:t>m</w:t>
      </w:r>
      <w:r w:rsidRPr="007D5B50">
        <w:t xml:space="preserve">atters, as </w:t>
      </w:r>
      <w:r w:rsidR="006B5368" w:rsidRPr="007D5B50">
        <w:t xml:space="preserve">set out in </w:t>
      </w:r>
      <w:r w:rsidR="009A048C">
        <w:t>S</w:t>
      </w:r>
      <w:r w:rsidR="00CB66DA">
        <w:t xml:space="preserve">ection 2.2 of </w:t>
      </w:r>
      <w:r w:rsidR="006B5368" w:rsidRPr="007D5B50">
        <w:t>the</w:t>
      </w:r>
      <w:r w:rsidR="001C548E" w:rsidRPr="007D5B50">
        <w:t xml:space="preserve"> </w:t>
      </w:r>
      <w:r w:rsidR="00B2456F">
        <w:t xml:space="preserve">latest </w:t>
      </w:r>
      <w:r w:rsidR="004D1498" w:rsidRPr="007D5B50">
        <w:t xml:space="preserve">version of the </w:t>
      </w:r>
      <w:r w:rsidR="001C548E" w:rsidRPr="007D5B50">
        <w:t>Library</w:t>
      </w:r>
      <w:r w:rsidR="000475D3" w:rsidRPr="007D5B50">
        <w:t>'</w:t>
      </w:r>
      <w:r w:rsidR="000114A8" w:rsidRPr="007D5B50">
        <w:t>s</w:t>
      </w:r>
      <w:r w:rsidR="006B5368" w:rsidRPr="007D5B50">
        <w:t xml:space="preserve"> Scheme of Delegation</w:t>
      </w:r>
      <w:r w:rsidR="008C0120" w:rsidRPr="007D5B50">
        <w:t>.</w:t>
      </w:r>
      <w:r w:rsidR="006B5368" w:rsidRPr="007D5B50">
        <w:t xml:space="preserve"> </w:t>
      </w:r>
    </w:p>
    <w:p w14:paraId="63BA9E03" w14:textId="11610629" w:rsidR="006B5368" w:rsidRPr="007D5B50" w:rsidRDefault="00146912" w:rsidP="00DD1DD7">
      <w:pPr>
        <w:pStyle w:val="Numberedlist"/>
        <w:tabs>
          <w:tab w:val="clear" w:pos="907"/>
          <w:tab w:val="num" w:pos="720"/>
        </w:tabs>
        <w:ind w:left="720" w:hanging="720"/>
      </w:pPr>
      <w:r w:rsidRPr="007D5B50">
        <w:t>T</w:t>
      </w:r>
      <w:r w:rsidR="006B5368" w:rsidRPr="007D5B50">
        <w:t xml:space="preserve">he composition of the Board </w:t>
      </w:r>
      <w:r w:rsidR="002C3377" w:rsidRPr="007D5B50">
        <w:t>is set out in</w:t>
      </w:r>
      <w:r w:rsidR="006B5368" w:rsidRPr="007D5B50">
        <w:t xml:space="preserve"> the 2012 Act.</w:t>
      </w:r>
    </w:p>
    <w:p w14:paraId="094CCC42" w14:textId="77777777" w:rsidR="006B5368" w:rsidRPr="007D5B50" w:rsidRDefault="00146912" w:rsidP="00DD1DD7">
      <w:pPr>
        <w:pStyle w:val="Numberedlist"/>
        <w:tabs>
          <w:tab w:val="clear" w:pos="907"/>
          <w:tab w:val="num" w:pos="720"/>
        </w:tabs>
        <w:ind w:left="720" w:hanging="720"/>
      </w:pPr>
      <w:r w:rsidRPr="007D5B50">
        <w:t>T</w:t>
      </w:r>
      <w:r w:rsidR="006B5368" w:rsidRPr="007D5B50">
        <w:t xml:space="preserve">he </w:t>
      </w:r>
      <w:r w:rsidR="004534F5" w:rsidRPr="007D5B50">
        <w:t>National Librarian</w:t>
      </w:r>
      <w:r w:rsidR="006B5368" w:rsidRPr="007D5B50">
        <w:t xml:space="preserve"> is appointed by the Board</w:t>
      </w:r>
      <w:r w:rsidR="00526E00" w:rsidRPr="007D5B50">
        <w:t xml:space="preserve"> </w:t>
      </w:r>
      <w:r w:rsidR="005376A1" w:rsidRPr="007D5B50">
        <w:t>and approved by</w:t>
      </w:r>
      <w:r w:rsidR="006B5368" w:rsidRPr="007D5B50">
        <w:t xml:space="preserve"> Scottish Ministers. </w:t>
      </w:r>
    </w:p>
    <w:p w14:paraId="6244BA6B" w14:textId="77777777" w:rsidR="007E09F5" w:rsidRPr="007D5B50" w:rsidRDefault="00AF5209" w:rsidP="00DD1DD7">
      <w:pPr>
        <w:pStyle w:val="Numberedlist"/>
        <w:tabs>
          <w:tab w:val="clear" w:pos="907"/>
          <w:tab w:val="num" w:pos="720"/>
        </w:tabs>
        <w:ind w:left="720" w:hanging="720"/>
      </w:pPr>
      <w:r w:rsidRPr="007D5B50">
        <w:t>T</w:t>
      </w:r>
      <w:r w:rsidR="006B5368" w:rsidRPr="007D5B50">
        <w:t>he terms and conditions of office of the Chair and Board</w:t>
      </w:r>
      <w:r w:rsidRPr="007D5B50">
        <w:t xml:space="preserve"> Members</w:t>
      </w:r>
      <w:r w:rsidR="006B5368" w:rsidRPr="007D5B50">
        <w:t xml:space="preserve"> are determined by Scottish Ministers.</w:t>
      </w:r>
      <w:r w:rsidR="007E09F5" w:rsidRPr="007D5B50">
        <w:t xml:space="preserve"> </w:t>
      </w:r>
    </w:p>
    <w:p w14:paraId="01B08ECA" w14:textId="77777777" w:rsidR="006B5368" w:rsidRPr="007D5B50" w:rsidRDefault="007E09F5" w:rsidP="00DD1DD7">
      <w:pPr>
        <w:pStyle w:val="Numberedlist"/>
        <w:tabs>
          <w:tab w:val="clear" w:pos="907"/>
          <w:tab w:val="num" w:pos="720"/>
        </w:tabs>
        <w:ind w:left="720" w:hanging="720"/>
      </w:pPr>
      <w:r w:rsidRPr="007D5B50">
        <w:t xml:space="preserve">Board Members should, on appointment, tell the Chair and Vice-Chair if they are related to any other Board Member. </w:t>
      </w:r>
    </w:p>
    <w:p w14:paraId="6D628EC8" w14:textId="77777777" w:rsidR="006B5368" w:rsidRPr="007D5B50" w:rsidRDefault="00AF5209" w:rsidP="00DD1DD7">
      <w:pPr>
        <w:pStyle w:val="Numberedlist"/>
        <w:tabs>
          <w:tab w:val="clear" w:pos="907"/>
          <w:tab w:val="num" w:pos="720"/>
        </w:tabs>
        <w:ind w:left="720" w:hanging="720"/>
      </w:pPr>
      <w:r w:rsidRPr="007D5B50">
        <w:t>A</w:t>
      </w:r>
      <w:r w:rsidR="006B5368" w:rsidRPr="007D5B50">
        <w:t xml:space="preserve"> Board Member</w:t>
      </w:r>
      <w:r w:rsidRPr="007D5B50">
        <w:t xml:space="preserve"> </w:t>
      </w:r>
      <w:r w:rsidR="00574EC6" w:rsidRPr="007D5B50">
        <w:t xml:space="preserve">or </w:t>
      </w:r>
      <w:r w:rsidRPr="007D5B50">
        <w:t>the Chair</w:t>
      </w:r>
      <w:r w:rsidR="006B5368" w:rsidRPr="007D5B50">
        <w:t xml:space="preserve"> may resign by giving notice in writing to Scottish Ministers.</w:t>
      </w:r>
    </w:p>
    <w:p w14:paraId="790C7FB9" w14:textId="77777777" w:rsidR="006B5368" w:rsidRPr="007D5B50" w:rsidRDefault="00235E7A" w:rsidP="00DD1DD7">
      <w:pPr>
        <w:pStyle w:val="Numberedlist"/>
        <w:tabs>
          <w:tab w:val="clear" w:pos="907"/>
          <w:tab w:val="num" w:pos="720"/>
        </w:tabs>
        <w:ind w:left="720" w:hanging="720"/>
      </w:pPr>
      <w:r w:rsidRPr="007D5B50">
        <w:lastRenderedPageBreak/>
        <w:t>T</w:t>
      </w:r>
      <w:r w:rsidR="006B5368" w:rsidRPr="007D5B50">
        <w:t>he Board may appoint up to two of their number to be Vice-Chairs</w:t>
      </w:r>
      <w:r w:rsidR="00656607" w:rsidRPr="007D5B50">
        <w:t xml:space="preserve"> and decide their term of office. The term cannot be longer than</w:t>
      </w:r>
      <w:r w:rsidR="006B5368" w:rsidRPr="007D5B50">
        <w:t xml:space="preserve"> the remainder of their term as a </w:t>
      </w:r>
      <w:r w:rsidR="00E33D69" w:rsidRPr="007D5B50">
        <w:t xml:space="preserve">Board </w:t>
      </w:r>
      <w:r w:rsidR="006B5368" w:rsidRPr="007D5B50">
        <w:t xml:space="preserve">Member. </w:t>
      </w:r>
    </w:p>
    <w:p w14:paraId="6F8CD0B8" w14:textId="77777777" w:rsidR="006B5368" w:rsidRPr="007D5B50" w:rsidRDefault="006B5368" w:rsidP="00DD1DD7">
      <w:pPr>
        <w:pStyle w:val="Numberedlist"/>
        <w:tabs>
          <w:tab w:val="clear" w:pos="907"/>
          <w:tab w:val="num" w:pos="720"/>
        </w:tabs>
        <w:ind w:left="720" w:hanging="720"/>
      </w:pPr>
      <w:r w:rsidRPr="007D5B50">
        <w:t xml:space="preserve">Any </w:t>
      </w:r>
      <w:r w:rsidR="00B37460" w:rsidRPr="007D5B50">
        <w:t>Board Member</w:t>
      </w:r>
      <w:r w:rsidRPr="007D5B50">
        <w:t xml:space="preserve"> appointed</w:t>
      </w:r>
      <w:r w:rsidR="00235E7A" w:rsidRPr="007D5B50">
        <w:t xml:space="preserve"> as Vice-Chair</w:t>
      </w:r>
      <w:r w:rsidRPr="007D5B50">
        <w:t xml:space="preserve"> may at any time resign from the office by informing the Chair in writing. </w:t>
      </w:r>
    </w:p>
    <w:p w14:paraId="1272FBC9" w14:textId="1DBE54DD" w:rsidR="006B5368" w:rsidRPr="007D5B50" w:rsidRDefault="004E44A1" w:rsidP="00707E70">
      <w:pPr>
        <w:pStyle w:val="Heading2"/>
      </w:pPr>
      <w:bookmarkStart w:id="15" w:name="_Toc173498630"/>
      <w:bookmarkStart w:id="16" w:name="_Toc223703897"/>
      <w:bookmarkStart w:id="17" w:name="_Toc227325526"/>
      <w:r w:rsidRPr="007D5B50">
        <w:t xml:space="preserve">Board </w:t>
      </w:r>
      <w:r w:rsidR="00E96670" w:rsidRPr="007D5B50">
        <w:t>m</w:t>
      </w:r>
      <w:r w:rsidR="00294F15" w:rsidRPr="007D5B50">
        <w:t>eetings</w:t>
      </w:r>
      <w:bookmarkEnd w:id="15"/>
      <w:bookmarkEnd w:id="16"/>
      <w:bookmarkEnd w:id="17"/>
      <w:r w:rsidR="006B5368" w:rsidRPr="007D5B50">
        <w:t xml:space="preserve"> </w:t>
      </w:r>
    </w:p>
    <w:p w14:paraId="6031FBF3" w14:textId="77777777" w:rsidR="006B5368" w:rsidRPr="007D5B50" w:rsidRDefault="00A80F00" w:rsidP="00DD1DD7">
      <w:pPr>
        <w:pStyle w:val="Numberedlist"/>
        <w:tabs>
          <w:tab w:val="clear" w:pos="907"/>
          <w:tab w:val="num" w:pos="720"/>
        </w:tabs>
        <w:ind w:left="720" w:hanging="720"/>
      </w:pPr>
      <w:r w:rsidRPr="007D5B50">
        <w:t>The Board will decide when and where to hold Board meetings.</w:t>
      </w:r>
      <w:r w:rsidR="00A04CC4" w:rsidRPr="007D5B50">
        <w:t xml:space="preserve"> </w:t>
      </w:r>
      <w:r w:rsidR="009244C6" w:rsidRPr="007D5B50">
        <w:t>Such meetings may be hybrid meetings or entirely virtual meetings as circumstances dictate.</w:t>
      </w:r>
    </w:p>
    <w:p w14:paraId="789B8060" w14:textId="77777777" w:rsidR="00036B04" w:rsidRPr="007D5B50" w:rsidRDefault="00CB68DA" w:rsidP="00DD1DD7">
      <w:pPr>
        <w:pStyle w:val="Numberedlist"/>
        <w:tabs>
          <w:tab w:val="clear" w:pos="907"/>
          <w:tab w:val="num" w:pos="720"/>
        </w:tabs>
        <w:ind w:left="720" w:hanging="720"/>
      </w:pPr>
      <w:r w:rsidRPr="007D5B50">
        <w:t>A person attending a meeting virtually shall have the same rights to receive notice, speak, vote and otherwise participate in the meeting as they would have if attending the meeting in person.</w:t>
      </w:r>
    </w:p>
    <w:p w14:paraId="0098E0AF" w14:textId="794EF674" w:rsidR="00A80F00" w:rsidRPr="007D5B50" w:rsidRDefault="006B5368" w:rsidP="00DD1DD7">
      <w:pPr>
        <w:pStyle w:val="Numberedlist"/>
        <w:tabs>
          <w:tab w:val="clear" w:pos="907"/>
          <w:tab w:val="num" w:pos="720"/>
        </w:tabs>
        <w:ind w:left="720" w:hanging="720"/>
      </w:pPr>
      <w:r w:rsidRPr="007D5B50">
        <w:t>The Chair may call a Board</w:t>
      </w:r>
      <w:r w:rsidR="00A80F00" w:rsidRPr="007D5B50">
        <w:t xml:space="preserve"> meeting</w:t>
      </w:r>
      <w:r w:rsidRPr="007D5B50">
        <w:t xml:space="preserve"> at any time.</w:t>
      </w:r>
      <w:r w:rsidR="00A45896">
        <w:t xml:space="preserve"> </w:t>
      </w:r>
      <w:r w:rsidR="00A54E2B" w:rsidRPr="00A54E2B">
        <w:t xml:space="preserve">Ideally </w:t>
      </w:r>
      <w:r w:rsidR="000D6441">
        <w:t>it</w:t>
      </w:r>
      <w:r w:rsidR="00A54E2B" w:rsidRPr="00A54E2B">
        <w:t xml:space="preserve"> will </w:t>
      </w:r>
      <w:r w:rsidR="00F54F35">
        <w:t xml:space="preserve">be possible to </w:t>
      </w:r>
      <w:r w:rsidR="00A54E2B" w:rsidRPr="00A54E2B">
        <w:t>provide Board members with five working days</w:t>
      </w:r>
      <w:r w:rsidR="00216372">
        <w:t>’</w:t>
      </w:r>
      <w:r w:rsidR="00A54E2B" w:rsidRPr="00A54E2B">
        <w:t xml:space="preserve"> notice but, in exceptional cases, the notice may be less.</w:t>
      </w:r>
    </w:p>
    <w:p w14:paraId="03F04C28" w14:textId="77777777" w:rsidR="006B5368" w:rsidRPr="007D5B50" w:rsidRDefault="00A80F00" w:rsidP="00DD1DD7">
      <w:pPr>
        <w:pStyle w:val="Numberedlist"/>
        <w:tabs>
          <w:tab w:val="clear" w:pos="907"/>
          <w:tab w:val="num" w:pos="720"/>
        </w:tabs>
        <w:ind w:left="720" w:hanging="720"/>
      </w:pPr>
      <w:r w:rsidRPr="007D5B50">
        <w:t xml:space="preserve">Board Members may request the Chair </w:t>
      </w:r>
      <w:r w:rsidR="002456B5" w:rsidRPr="007D5B50">
        <w:t>to call</w:t>
      </w:r>
      <w:r w:rsidRPr="007D5B50">
        <w:t xml:space="preserve"> a meeting. This request should be </w:t>
      </w:r>
      <w:r w:rsidR="00867912" w:rsidRPr="007D5B50">
        <w:t xml:space="preserve">made </w:t>
      </w:r>
      <w:r w:rsidRPr="007D5B50">
        <w:t>by at least half of Board Members</w:t>
      </w:r>
      <w:r w:rsidR="00867912" w:rsidRPr="007D5B50">
        <w:t>, either in writing or by email</w:t>
      </w:r>
      <w:r w:rsidRPr="007D5B50">
        <w:t xml:space="preserve">. </w:t>
      </w:r>
      <w:r w:rsidR="006B5368" w:rsidRPr="007D5B50">
        <w:t xml:space="preserve">If the Chair refuses to call a meeting after a </w:t>
      </w:r>
      <w:r w:rsidR="00B37460" w:rsidRPr="007D5B50">
        <w:t>request</w:t>
      </w:r>
      <w:r w:rsidRPr="007D5B50">
        <w:t>, or</w:t>
      </w:r>
      <w:r w:rsidR="006B5368" w:rsidRPr="007D5B50">
        <w:t xml:space="preserve"> does not hold a meeting within ten days</w:t>
      </w:r>
      <w:r w:rsidRPr="007D5B50">
        <w:t>, the Board Members</w:t>
      </w:r>
      <w:r w:rsidR="006B5368" w:rsidRPr="007D5B50">
        <w:t xml:space="preserve"> may call a meeting. </w:t>
      </w:r>
    </w:p>
    <w:p w14:paraId="34A63EF3" w14:textId="2F63FF15" w:rsidR="006B5368" w:rsidRPr="007D5B50" w:rsidRDefault="001F51FC" w:rsidP="00DD1DD7">
      <w:pPr>
        <w:pStyle w:val="Numberedlist"/>
        <w:tabs>
          <w:tab w:val="clear" w:pos="907"/>
          <w:tab w:val="num" w:pos="720"/>
        </w:tabs>
        <w:ind w:left="720" w:hanging="720"/>
      </w:pPr>
      <w:r w:rsidRPr="007D5B50">
        <w:t>The Chair, or a</w:t>
      </w:r>
      <w:r w:rsidR="001A147E" w:rsidRPr="007D5B50">
        <w:t xml:space="preserve"> Library employee</w:t>
      </w:r>
      <w:r w:rsidRPr="007D5B50">
        <w:t xml:space="preserve"> on the Chair</w:t>
      </w:r>
      <w:r w:rsidR="000475D3" w:rsidRPr="007D5B50">
        <w:t>'</w:t>
      </w:r>
      <w:r w:rsidRPr="007D5B50">
        <w:t xml:space="preserve">s behalf, will give Board </w:t>
      </w:r>
      <w:r w:rsidR="00073FC7" w:rsidRPr="007D5B50">
        <w:t>M</w:t>
      </w:r>
      <w:r w:rsidRPr="007D5B50">
        <w:t xml:space="preserve">embers at least </w:t>
      </w:r>
      <w:r w:rsidR="00073FC7" w:rsidRPr="007D5B50">
        <w:t>five working</w:t>
      </w:r>
      <w:r w:rsidRPr="007D5B50">
        <w:t xml:space="preserve"> days</w:t>
      </w:r>
      <w:r w:rsidR="000475D3" w:rsidRPr="007D5B50">
        <w:t>'</w:t>
      </w:r>
      <w:r w:rsidR="00073FC7" w:rsidRPr="007D5B50">
        <w:t xml:space="preserve"> </w:t>
      </w:r>
      <w:r w:rsidRPr="007D5B50">
        <w:t>notice of a Board meeting.</w:t>
      </w:r>
      <w:r w:rsidR="006B5368" w:rsidRPr="007D5B50">
        <w:t xml:space="preserve"> </w:t>
      </w:r>
      <w:r w:rsidR="00FE5CE9" w:rsidRPr="007D5B50">
        <w:t>In practice a calendar of meetings is issued to cover at least six months</w:t>
      </w:r>
      <w:r w:rsidR="00867912" w:rsidRPr="007D5B50">
        <w:t xml:space="preserve"> in advance</w:t>
      </w:r>
      <w:r w:rsidR="00FE5CE9" w:rsidRPr="007D5B50">
        <w:t>.</w:t>
      </w:r>
    </w:p>
    <w:p w14:paraId="68C9B9E3" w14:textId="77777777" w:rsidR="005A1B2F" w:rsidRPr="007D5B50" w:rsidRDefault="00B1709B" w:rsidP="00DD1DD7">
      <w:pPr>
        <w:pStyle w:val="Numberedlist"/>
        <w:tabs>
          <w:tab w:val="clear" w:pos="907"/>
          <w:tab w:val="num" w:pos="720"/>
        </w:tabs>
        <w:ind w:left="720" w:hanging="720"/>
      </w:pPr>
      <w:r w:rsidRPr="007D5B50">
        <w:lastRenderedPageBreak/>
        <w:t xml:space="preserve">The notice will take the form of an agenda. </w:t>
      </w:r>
      <w:r w:rsidR="005A1B2F" w:rsidRPr="007D5B50">
        <w:t xml:space="preserve">Supporting papers will accompany the agenda, </w:t>
      </w:r>
      <w:r w:rsidR="009E082B" w:rsidRPr="007D5B50">
        <w:t>except</w:t>
      </w:r>
      <w:r w:rsidR="005A1B2F" w:rsidRPr="007D5B50">
        <w:t xml:space="preserve"> in</w:t>
      </w:r>
      <w:r w:rsidR="009E082B" w:rsidRPr="007D5B50">
        <w:t xml:space="preserve"> an</w:t>
      </w:r>
      <w:r w:rsidR="005A1B2F" w:rsidRPr="007D5B50">
        <w:t xml:space="preserve"> emergency.</w:t>
      </w:r>
    </w:p>
    <w:p w14:paraId="1DED3091" w14:textId="77777777" w:rsidR="005A1B2F" w:rsidRPr="007D5B50" w:rsidRDefault="005A1B2F" w:rsidP="00DD1DD7">
      <w:pPr>
        <w:pStyle w:val="Numberedlist"/>
        <w:tabs>
          <w:tab w:val="clear" w:pos="907"/>
          <w:tab w:val="num" w:pos="720"/>
        </w:tabs>
        <w:ind w:left="720" w:hanging="720"/>
      </w:pPr>
      <w:r w:rsidRPr="007D5B50">
        <w:t xml:space="preserve">Failure to serve notice </w:t>
      </w:r>
      <w:r w:rsidR="00A04CC4" w:rsidRPr="007D5B50">
        <w:t>on two or more</w:t>
      </w:r>
      <w:r w:rsidRPr="007D5B50">
        <w:t xml:space="preserve"> Board Members will invalidate the meeting. A notice shall be presumed to have been served one day after posting or emailing.</w:t>
      </w:r>
    </w:p>
    <w:p w14:paraId="2F6CE678" w14:textId="5A24C352" w:rsidR="006B5368" w:rsidRPr="007D5B50" w:rsidRDefault="00E33D69" w:rsidP="00DD1DD7">
      <w:pPr>
        <w:pStyle w:val="Numberedlist"/>
        <w:tabs>
          <w:tab w:val="clear" w:pos="907"/>
          <w:tab w:val="num" w:pos="720"/>
        </w:tabs>
        <w:ind w:left="720" w:hanging="720"/>
      </w:pPr>
      <w:r w:rsidRPr="007D5B50">
        <w:t>For</w:t>
      </w:r>
      <w:r w:rsidR="006B5368" w:rsidRPr="007D5B50">
        <w:t xml:space="preserve"> a meeting called by Board</w:t>
      </w:r>
      <w:r w:rsidRPr="007D5B50">
        <w:t xml:space="preserve"> Members</w:t>
      </w:r>
      <w:r w:rsidR="006B5368" w:rsidRPr="007D5B50">
        <w:t xml:space="preserve"> in</w:t>
      </w:r>
      <w:r w:rsidR="009E082B" w:rsidRPr="007D5B50">
        <w:t>stead</w:t>
      </w:r>
      <w:r w:rsidR="006B5368" w:rsidRPr="007D5B50">
        <w:t xml:space="preserve"> of the Chair, the notice </w:t>
      </w:r>
      <w:r w:rsidR="00001BB0" w:rsidRPr="007D5B50">
        <w:t xml:space="preserve">will </w:t>
      </w:r>
      <w:r w:rsidR="00867912" w:rsidRPr="007D5B50">
        <w:t xml:space="preserve">advise which Board </w:t>
      </w:r>
      <w:r w:rsidR="000E663C" w:rsidRPr="007D5B50">
        <w:t>M</w:t>
      </w:r>
      <w:r w:rsidR="00867912" w:rsidRPr="007D5B50">
        <w:t>embers requested the meeting</w:t>
      </w:r>
      <w:r w:rsidR="005A1B2F" w:rsidRPr="007D5B50">
        <w:t>.</w:t>
      </w:r>
      <w:r w:rsidR="006B5368" w:rsidRPr="007D5B50">
        <w:t xml:space="preserve"> </w:t>
      </w:r>
      <w:r w:rsidR="005A1B2F" w:rsidRPr="007D5B50">
        <w:t>N</w:t>
      </w:r>
      <w:r w:rsidR="006B5368" w:rsidRPr="007D5B50">
        <w:t xml:space="preserve">o business shall be transacted at the meeting other than that specified in the notice. </w:t>
      </w:r>
    </w:p>
    <w:p w14:paraId="677E1964" w14:textId="6B5D79D9" w:rsidR="00255FEC" w:rsidRPr="00255FEC" w:rsidRDefault="00255FEC" w:rsidP="00E06F62">
      <w:pPr>
        <w:pStyle w:val="Numberedlist"/>
        <w:tabs>
          <w:tab w:val="clear" w:pos="907"/>
          <w:tab w:val="num" w:pos="720"/>
        </w:tabs>
        <w:ind w:left="720" w:hanging="720"/>
        <w:rPr>
          <w:rFonts w:ascii="Arial" w:eastAsiaTheme="minorHAnsi" w:hAnsi="Arial"/>
        </w:rPr>
      </w:pPr>
      <w:r w:rsidRPr="00737576">
        <w:t>If low-risk or time-sensitive decisions need to be dealt with by email between Board meetings, the Library’s executive will make all efforts to receive and record the agreement of all Board members. Where to delay a decision would cause detriment to the Library or staff, agreement will be by a majority of the Chair and Board Members. Any matter which does not record the agreement of all Board members will be noted in the subsequent Board meeting where any Board member will have the opportunity to raise any concern. Voting by email will be recorded.</w:t>
      </w:r>
    </w:p>
    <w:p w14:paraId="198CC9B9" w14:textId="53BBB05F" w:rsidR="00255FEC" w:rsidRPr="00737576" w:rsidRDefault="00255FEC" w:rsidP="00F13AAC">
      <w:pPr>
        <w:ind w:left="720"/>
      </w:pPr>
      <w:r w:rsidRPr="00737576">
        <w:t>If a substantive or complex matter needs to be dealt with between Board meetings, a video conference meeting should be held (Any Board Member who cannot attend should be sent the papers and have the opportunity to give views to the Chair before the meeting.) The voting threshold and quorum requirem</w:t>
      </w:r>
      <w:r w:rsidRPr="00873B4A">
        <w:t>ents set out at paragraphs 4.23 and 4.35 to 4.37</w:t>
      </w:r>
      <w:r w:rsidRPr="00737576">
        <w:t xml:space="preserve"> respectively shall apply to a decision taken in this manner.</w:t>
      </w:r>
    </w:p>
    <w:p w14:paraId="492387DC" w14:textId="175AC7CB" w:rsidR="00255FEC" w:rsidRPr="00737576" w:rsidRDefault="00255FEC" w:rsidP="00F13AAC">
      <w:pPr>
        <w:ind w:left="720"/>
      </w:pPr>
      <w:r w:rsidRPr="00737576">
        <w:t xml:space="preserve">The Board’s powers may, in a situation considered an emergency, be exercised by the Librarian and the Chair where the availability of the Board does not allow consultation and/or to delay a decision would </w:t>
      </w:r>
      <w:r w:rsidRPr="00737576">
        <w:lastRenderedPageBreak/>
        <w:t xml:space="preserve">potentially damage the Library’s digital estate, physical estate or reputation (for example a cyber-attack). Any decision or action taken would be reviewed thereafter by the Audit and Risk Committee and Governance Committee, </w:t>
      </w:r>
      <w:r w:rsidRPr="00275955">
        <w:rPr>
          <w:color w:val="000000" w:themeColor="text1"/>
        </w:rPr>
        <w:t>and the Committees would make recommendations to the Board in respect of any further action which might be required.</w:t>
      </w:r>
    </w:p>
    <w:p w14:paraId="44F2AE5C" w14:textId="7D951FFB" w:rsidR="001C3A1A" w:rsidRPr="007D5B50" w:rsidRDefault="001C3A1A" w:rsidP="00DD1DD7">
      <w:pPr>
        <w:pStyle w:val="Numberedlist"/>
        <w:tabs>
          <w:tab w:val="clear" w:pos="907"/>
          <w:tab w:val="num" w:pos="720"/>
        </w:tabs>
        <w:ind w:left="720" w:hanging="720"/>
      </w:pPr>
      <w:r w:rsidRPr="007D5B50">
        <w:t xml:space="preserve">A representative of the Trades Union at the Library may, at the invitation of the Board, attend Board or </w:t>
      </w:r>
      <w:r w:rsidR="006A485B" w:rsidRPr="007D5B50">
        <w:t>Committee</w:t>
      </w:r>
      <w:r w:rsidRPr="007D5B50">
        <w:t xml:space="preserve"> meetings with Observer status. Observers are not entitled to vote at Board or </w:t>
      </w:r>
      <w:r w:rsidR="006A485B" w:rsidRPr="007D5B50">
        <w:t>Committee</w:t>
      </w:r>
      <w:r w:rsidRPr="007D5B50">
        <w:t xml:space="preserve"> meetings.</w:t>
      </w:r>
    </w:p>
    <w:p w14:paraId="2D17D0DF" w14:textId="58531980" w:rsidR="006B5368" w:rsidRPr="007D5B50" w:rsidRDefault="00C56A68" w:rsidP="00DD1DD7">
      <w:pPr>
        <w:pStyle w:val="Numberedlist"/>
        <w:tabs>
          <w:tab w:val="clear" w:pos="907"/>
          <w:tab w:val="num" w:pos="720"/>
        </w:tabs>
        <w:ind w:left="720" w:hanging="720"/>
      </w:pPr>
      <w:r w:rsidRPr="007D5B50">
        <w:t>The Library</w:t>
      </w:r>
      <w:r w:rsidR="006B5368" w:rsidRPr="007D5B50">
        <w:t xml:space="preserve"> has a principle of op</w:t>
      </w:r>
      <w:r w:rsidRPr="007D5B50">
        <w:t xml:space="preserve">en and transparent governance. </w:t>
      </w:r>
      <w:r w:rsidR="006B5368" w:rsidRPr="007D5B50">
        <w:t xml:space="preserve">However, there may be </w:t>
      </w:r>
      <w:r w:rsidR="00CD4E60" w:rsidRPr="007D5B50">
        <w:t>papers</w:t>
      </w:r>
      <w:r w:rsidR="006B5368" w:rsidRPr="007D5B50">
        <w:t xml:space="preserve"> that only Board Members should </w:t>
      </w:r>
      <w:r w:rsidR="00CD4E60" w:rsidRPr="007D5B50">
        <w:t>see</w:t>
      </w:r>
      <w:r w:rsidR="006B5368" w:rsidRPr="007D5B50">
        <w:t xml:space="preserve"> and </w:t>
      </w:r>
      <w:r w:rsidR="00CD4E60" w:rsidRPr="007D5B50">
        <w:t>discuss</w:t>
      </w:r>
      <w:r w:rsidR="006B5368" w:rsidRPr="007D5B50">
        <w:t xml:space="preserve">. The </w:t>
      </w:r>
      <w:r w:rsidR="00CD4E60" w:rsidRPr="007D5B50">
        <w:t xml:space="preserve">Chair, </w:t>
      </w:r>
      <w:r w:rsidR="000D3A58">
        <w:t xml:space="preserve">with advice from </w:t>
      </w:r>
      <w:r w:rsidR="00CD4E60" w:rsidRPr="007D5B50">
        <w:t xml:space="preserve"> the </w:t>
      </w:r>
      <w:r w:rsidR="002E4791" w:rsidRPr="007D5B50">
        <w:t>National Librarian</w:t>
      </w:r>
      <w:r w:rsidR="000D3A58">
        <w:t xml:space="preserve"> as appropriate</w:t>
      </w:r>
      <w:r w:rsidR="00CD4E60" w:rsidRPr="007D5B50">
        <w:t xml:space="preserve">, will decide if </w:t>
      </w:r>
      <w:r w:rsidR="006B5368" w:rsidRPr="007D5B50">
        <w:t xml:space="preserve">an item is confidential. Supporting papers for confidential items will only be made available to Board Members and </w:t>
      </w:r>
      <w:r w:rsidR="001A147E" w:rsidRPr="007D5B50">
        <w:t>Library employees</w:t>
      </w:r>
      <w:r w:rsidR="006B5368" w:rsidRPr="007D5B50">
        <w:t xml:space="preserve"> attending the Board meeting.</w:t>
      </w:r>
      <w:r w:rsidR="007D1B0A" w:rsidRPr="007D5B50">
        <w:t xml:space="preserve"> The</w:t>
      </w:r>
      <w:r w:rsidR="00E97C8F" w:rsidRPr="007D5B50">
        <w:t xml:space="preserve"> Chair may ask Library employees to withdraw during the discussion of confidential items.</w:t>
      </w:r>
    </w:p>
    <w:p w14:paraId="05B4BF80" w14:textId="16E23DD2" w:rsidR="006B5368" w:rsidRPr="007D5B50" w:rsidRDefault="006B5368" w:rsidP="00DD1DD7">
      <w:pPr>
        <w:pStyle w:val="Numberedlist"/>
        <w:tabs>
          <w:tab w:val="clear" w:pos="907"/>
          <w:tab w:val="num" w:pos="720"/>
        </w:tabs>
        <w:ind w:left="720" w:hanging="720"/>
      </w:pPr>
      <w:r w:rsidRPr="007D5B50">
        <w:t>Observers are required to withdraw while confid</w:t>
      </w:r>
      <w:r w:rsidR="00C56A68" w:rsidRPr="007D5B50">
        <w:t xml:space="preserve">ential </w:t>
      </w:r>
      <w:r w:rsidR="001C3A1A" w:rsidRPr="007D5B50">
        <w:t>items are discussed</w:t>
      </w:r>
      <w:r w:rsidR="00C56A68" w:rsidRPr="007D5B50">
        <w:t xml:space="preserve">. </w:t>
      </w:r>
      <w:r w:rsidR="001C3A1A" w:rsidRPr="007D5B50">
        <w:t>T</w:t>
      </w:r>
      <w:r w:rsidRPr="007D5B50">
        <w:t>he Chair</w:t>
      </w:r>
      <w:r w:rsidR="001C3A1A" w:rsidRPr="007D5B50">
        <w:t xml:space="preserve"> may </w:t>
      </w:r>
      <w:r w:rsidR="00095A40" w:rsidRPr="007D5B50">
        <w:t>allow</w:t>
      </w:r>
      <w:r w:rsidRPr="007D5B50">
        <w:t xml:space="preserve"> some or all of the Observers to remain</w:t>
      </w:r>
      <w:r w:rsidR="005E670D">
        <w:t xml:space="preserve"> if they are senior staff members or advisers and the Board deem that it is in the best interests of the Library for those Observers to remain</w:t>
      </w:r>
      <w:r w:rsidRPr="007D5B50">
        <w:t>.</w:t>
      </w:r>
    </w:p>
    <w:p w14:paraId="022345BB" w14:textId="60778C0D" w:rsidR="00E82065" w:rsidRPr="007D5B50" w:rsidRDefault="00E82065" w:rsidP="00DD1DD7">
      <w:pPr>
        <w:pStyle w:val="Numberedlist"/>
        <w:tabs>
          <w:tab w:val="clear" w:pos="907"/>
          <w:tab w:val="num" w:pos="720"/>
        </w:tabs>
        <w:ind w:left="720" w:hanging="720"/>
      </w:pPr>
      <w:r w:rsidRPr="007D5B50">
        <w:t>Draft Board meeting</w:t>
      </w:r>
      <w:r w:rsidR="00876F70" w:rsidRPr="007D5B50">
        <w:t xml:space="preserve"> minutes</w:t>
      </w:r>
      <w:r w:rsidRPr="007D5B50">
        <w:t xml:space="preserve"> should be submitted to the Chair for </w:t>
      </w:r>
      <w:r w:rsidR="00007EA9">
        <w:t>review</w:t>
      </w:r>
      <w:r w:rsidRPr="007D5B50">
        <w:t xml:space="preserve"> no later than ten working days after the date of the meeting. The </w:t>
      </w:r>
      <w:r w:rsidR="004534F5" w:rsidRPr="007D5B50">
        <w:t>National Librarian</w:t>
      </w:r>
      <w:r w:rsidRPr="007D5B50">
        <w:t xml:space="preserve"> shall ensure the deadline for preparing draft minutes </w:t>
      </w:r>
      <w:r w:rsidR="00DC0175" w:rsidRPr="007D5B50">
        <w:t>is</w:t>
      </w:r>
      <w:r w:rsidRPr="007D5B50">
        <w:t xml:space="preserve"> met. </w:t>
      </w:r>
    </w:p>
    <w:p w14:paraId="1E36BB34" w14:textId="1A71BD0D" w:rsidR="006158F6" w:rsidRPr="007D5B50" w:rsidRDefault="006158F6" w:rsidP="00DD1DD7">
      <w:pPr>
        <w:pStyle w:val="Numberedlist"/>
        <w:tabs>
          <w:tab w:val="clear" w:pos="907"/>
          <w:tab w:val="num" w:pos="720"/>
        </w:tabs>
        <w:ind w:left="720" w:hanging="720"/>
      </w:pPr>
      <w:r w:rsidRPr="007D5B50">
        <w:lastRenderedPageBreak/>
        <w:t>Draft minutes shall be submitted for the Board</w:t>
      </w:r>
      <w:r w:rsidR="000475D3" w:rsidRPr="007D5B50">
        <w:t>'</w:t>
      </w:r>
      <w:r w:rsidRPr="007D5B50">
        <w:t xml:space="preserve">s approval at the next meeting. </w:t>
      </w:r>
    </w:p>
    <w:p w14:paraId="34B86A13" w14:textId="77777777" w:rsidR="006158F6" w:rsidRPr="007D5B50" w:rsidRDefault="006158F6" w:rsidP="00DD1DD7">
      <w:pPr>
        <w:pStyle w:val="Numberedlist"/>
        <w:tabs>
          <w:tab w:val="clear" w:pos="907"/>
          <w:tab w:val="num" w:pos="720"/>
        </w:tabs>
        <w:ind w:left="720" w:hanging="720"/>
      </w:pPr>
      <w:r w:rsidRPr="007D5B50">
        <w:t xml:space="preserve">Draft minutes will not be discussed except to correct their accuracy or where the Chair considers discussion appropriate. Any amendment to the minutes shall be agreed and recorded. </w:t>
      </w:r>
    </w:p>
    <w:p w14:paraId="21CA1D84" w14:textId="5DC3E7F6" w:rsidR="006158F6" w:rsidRPr="007D5B50" w:rsidRDefault="006158F6" w:rsidP="00DD1DD7">
      <w:pPr>
        <w:pStyle w:val="Numberedlist"/>
        <w:tabs>
          <w:tab w:val="clear" w:pos="907"/>
          <w:tab w:val="num" w:pos="720"/>
        </w:tabs>
        <w:ind w:left="720" w:hanging="720"/>
      </w:pPr>
      <w:r w:rsidRPr="007D5B50">
        <w:t>Approved</w:t>
      </w:r>
      <w:r w:rsidR="00526E00" w:rsidRPr="007D5B50">
        <w:t xml:space="preserve"> Board</w:t>
      </w:r>
      <w:r w:rsidRPr="007D5B50">
        <w:t xml:space="preserve"> minutes shall be posted on the Library</w:t>
      </w:r>
      <w:r w:rsidR="000475D3" w:rsidRPr="007D5B50">
        <w:t>'</w:t>
      </w:r>
      <w:r w:rsidRPr="007D5B50">
        <w:t>s website.</w:t>
      </w:r>
      <w:r w:rsidR="00526E00" w:rsidRPr="007D5B50">
        <w:t xml:space="preserve"> </w:t>
      </w:r>
      <w:r w:rsidR="006A485B" w:rsidRPr="007D5B50">
        <w:t>Committee</w:t>
      </w:r>
      <w:r w:rsidR="00526E00" w:rsidRPr="007D5B50">
        <w:t xml:space="preserve"> minutes will not be posted online.</w:t>
      </w:r>
    </w:p>
    <w:p w14:paraId="61DB16C9" w14:textId="77777777" w:rsidR="006B5368" w:rsidRPr="007D5B50" w:rsidRDefault="00D376B7" w:rsidP="00DD1DD7">
      <w:pPr>
        <w:pStyle w:val="Numberedlist"/>
        <w:tabs>
          <w:tab w:val="clear" w:pos="907"/>
          <w:tab w:val="num" w:pos="720"/>
        </w:tabs>
        <w:ind w:left="720" w:hanging="720"/>
      </w:pPr>
      <w:r w:rsidRPr="007D5B50">
        <w:t>T</w:t>
      </w:r>
      <w:r w:rsidR="006B5368" w:rsidRPr="007D5B50">
        <w:t xml:space="preserve">he Board may </w:t>
      </w:r>
      <w:r w:rsidR="00D24F1E" w:rsidRPr="007D5B50">
        <w:t xml:space="preserve">decide </w:t>
      </w:r>
      <w:r w:rsidR="006B5368" w:rsidRPr="007D5B50">
        <w:t>that certain</w:t>
      </w:r>
      <w:r w:rsidR="00D24F1E" w:rsidRPr="007D5B50">
        <w:t xml:space="preserve"> items will</w:t>
      </w:r>
      <w:r w:rsidR="006B5368" w:rsidRPr="007D5B50">
        <w:t xml:space="preserve"> appear on every agenda and </w:t>
      </w:r>
      <w:r w:rsidR="00D24F1E" w:rsidRPr="007D5B50">
        <w:t xml:space="preserve">will </w:t>
      </w:r>
      <w:r w:rsidR="006B5368" w:rsidRPr="007D5B50">
        <w:t xml:space="preserve">be addressed </w:t>
      </w:r>
      <w:r w:rsidR="00D24F1E" w:rsidRPr="007D5B50">
        <w:t>before</w:t>
      </w:r>
      <w:r w:rsidR="006B5368" w:rsidRPr="007D5B50">
        <w:t xml:space="preserve"> any other business.</w:t>
      </w:r>
      <w:r w:rsidR="009753B8" w:rsidRPr="007D5B50">
        <w:t xml:space="preserve"> </w:t>
      </w:r>
    </w:p>
    <w:p w14:paraId="2D0601F3" w14:textId="6BDC9963" w:rsidR="006B5368" w:rsidRPr="007D5B50" w:rsidRDefault="006B5368" w:rsidP="00DD1DD7">
      <w:pPr>
        <w:pStyle w:val="Numberedlist"/>
        <w:tabs>
          <w:tab w:val="clear" w:pos="907"/>
          <w:tab w:val="num" w:pos="720"/>
        </w:tabs>
        <w:ind w:left="720" w:hanging="720"/>
      </w:pPr>
      <w:r w:rsidRPr="007D5B50">
        <w:t xml:space="preserve">A </w:t>
      </w:r>
      <w:r w:rsidR="005B0EF6" w:rsidRPr="007D5B50">
        <w:t xml:space="preserve">Board </w:t>
      </w:r>
      <w:r w:rsidRPr="007D5B50">
        <w:t xml:space="preserve">Member </w:t>
      </w:r>
      <w:r w:rsidR="00D24F1E" w:rsidRPr="007D5B50">
        <w:t>who wishes an item</w:t>
      </w:r>
      <w:r w:rsidRPr="007D5B50">
        <w:t xml:space="preserve"> to be included on an agenda shall </w:t>
      </w:r>
      <w:r w:rsidR="00D24F1E" w:rsidRPr="007D5B50">
        <w:t>write or email</w:t>
      </w:r>
      <w:r w:rsidRPr="007D5B50">
        <w:t xml:space="preserve"> the Chair at least ten working days before the meeting. The request should include </w:t>
      </w:r>
      <w:r w:rsidR="00251316" w:rsidRPr="007D5B50">
        <w:t xml:space="preserve">suitable </w:t>
      </w:r>
      <w:r w:rsidRPr="007D5B50">
        <w:t xml:space="preserve">supporting information. </w:t>
      </w:r>
      <w:r w:rsidR="00D24F1E" w:rsidRPr="007D5B50">
        <w:t>The Chair may allow items r</w:t>
      </w:r>
      <w:r w:rsidRPr="007D5B50">
        <w:t>equest</w:t>
      </w:r>
      <w:r w:rsidR="00D24F1E" w:rsidRPr="007D5B50">
        <w:t>ed</w:t>
      </w:r>
      <w:r w:rsidRPr="007D5B50">
        <w:t xml:space="preserve"> </w:t>
      </w:r>
      <w:r w:rsidR="00D24F1E" w:rsidRPr="007D5B50">
        <w:t>fewer</w:t>
      </w:r>
      <w:r w:rsidRPr="007D5B50">
        <w:t xml:space="preserve"> than ten working days before a meeting </w:t>
      </w:r>
      <w:r w:rsidR="00D24F1E" w:rsidRPr="007D5B50">
        <w:t xml:space="preserve">to </w:t>
      </w:r>
      <w:r w:rsidRPr="007D5B50">
        <w:t>be included on the agenda</w:t>
      </w:r>
      <w:r w:rsidR="00A35369">
        <w:t xml:space="preserve"> </w:t>
      </w:r>
      <w:r w:rsidR="00A35369" w:rsidRPr="00A35369">
        <w:t>if any matter requires the Board’s urgent attention</w:t>
      </w:r>
      <w:r w:rsidRPr="007D5B50">
        <w:t xml:space="preserve">. </w:t>
      </w:r>
    </w:p>
    <w:p w14:paraId="519D036D" w14:textId="77777777" w:rsidR="006B5368" w:rsidRPr="007D5B50" w:rsidRDefault="00095A40" w:rsidP="00DD1DD7">
      <w:pPr>
        <w:pStyle w:val="Numberedlist"/>
        <w:tabs>
          <w:tab w:val="clear" w:pos="907"/>
          <w:tab w:val="num" w:pos="720"/>
        </w:tabs>
        <w:ind w:left="720" w:hanging="720"/>
      </w:pPr>
      <w:r w:rsidRPr="007D5B50">
        <w:t xml:space="preserve">The Chair will preside at Board meetings. </w:t>
      </w:r>
      <w:r w:rsidR="006B5368" w:rsidRPr="007D5B50">
        <w:t>If the Chair is absent</w:t>
      </w:r>
      <w:r w:rsidRPr="007D5B50">
        <w:t>,</w:t>
      </w:r>
      <w:r w:rsidR="006B5368" w:rsidRPr="007D5B50">
        <w:t xml:space="preserve"> </w:t>
      </w:r>
      <w:r w:rsidRPr="007D5B50">
        <w:t>a</w:t>
      </w:r>
      <w:r w:rsidR="006B5368" w:rsidRPr="007D5B50">
        <w:t xml:space="preserve"> Vice-Chair </w:t>
      </w:r>
      <w:r w:rsidRPr="007D5B50">
        <w:t xml:space="preserve">will </w:t>
      </w:r>
      <w:r w:rsidR="006B5368" w:rsidRPr="007D5B50">
        <w:t>preside. If the Chair and Vice-Chair</w:t>
      </w:r>
      <w:r w:rsidR="009753B8" w:rsidRPr="007D5B50">
        <w:t>s</w:t>
      </w:r>
      <w:r w:rsidR="006B5368" w:rsidRPr="007D5B50">
        <w:t xml:space="preserve"> are absent</w:t>
      </w:r>
      <w:r w:rsidRPr="007D5B50">
        <w:t xml:space="preserve"> the Board members will choose</w:t>
      </w:r>
      <w:r w:rsidR="006B5368" w:rsidRPr="007D5B50">
        <w:t xml:space="preserve"> </w:t>
      </w:r>
      <w:r w:rsidRPr="007D5B50">
        <w:t xml:space="preserve">a </w:t>
      </w:r>
      <w:r w:rsidR="006B5368" w:rsidRPr="007D5B50">
        <w:t>Board Member</w:t>
      </w:r>
      <w:r w:rsidRPr="007D5B50">
        <w:t xml:space="preserve"> to</w:t>
      </w:r>
      <w:r w:rsidR="006B5368" w:rsidRPr="007D5B50">
        <w:t xml:space="preserve"> preside. </w:t>
      </w:r>
    </w:p>
    <w:p w14:paraId="0F994BE9" w14:textId="77777777" w:rsidR="006B5368" w:rsidRPr="007D5B50" w:rsidRDefault="006B5368" w:rsidP="00DD1DD7">
      <w:pPr>
        <w:pStyle w:val="Numberedlist"/>
        <w:tabs>
          <w:tab w:val="clear" w:pos="907"/>
          <w:tab w:val="num" w:pos="720"/>
        </w:tabs>
        <w:ind w:left="720" w:hanging="720"/>
      </w:pPr>
      <w:r w:rsidRPr="007D5B50">
        <w:t xml:space="preserve">If the Chair is absent temporarily </w:t>
      </w:r>
      <w:r w:rsidR="00095A40" w:rsidRPr="007D5B50">
        <w:t>due to</w:t>
      </w:r>
      <w:r w:rsidRPr="007D5B50">
        <w:t xml:space="preserve"> a declared conflict of interest </w:t>
      </w:r>
      <w:r w:rsidR="009753B8" w:rsidRPr="007D5B50">
        <w:t xml:space="preserve">a </w:t>
      </w:r>
      <w:r w:rsidRPr="007D5B50">
        <w:t xml:space="preserve">Vice-Chair shall preside. If the Chair and </w:t>
      </w:r>
      <w:r w:rsidR="009753B8" w:rsidRPr="007D5B50">
        <w:t xml:space="preserve">Vice-Chairs </w:t>
      </w:r>
      <w:r w:rsidRPr="007D5B50">
        <w:t xml:space="preserve">are absent the </w:t>
      </w:r>
      <w:r w:rsidR="00073FC7" w:rsidRPr="007D5B50">
        <w:t xml:space="preserve">Board </w:t>
      </w:r>
      <w:r w:rsidRPr="007D5B50">
        <w:t>Members</w:t>
      </w:r>
      <w:r w:rsidR="00095A40" w:rsidRPr="007D5B50">
        <w:t xml:space="preserve"> will choose a Board Member to</w:t>
      </w:r>
      <w:r w:rsidRPr="007D5B50">
        <w:t xml:space="preserve"> preside. </w:t>
      </w:r>
    </w:p>
    <w:p w14:paraId="0701DEEC" w14:textId="2DC891AB" w:rsidR="006B5368" w:rsidRPr="007D5B50" w:rsidRDefault="006B5368" w:rsidP="00DD1DD7">
      <w:pPr>
        <w:pStyle w:val="Numberedlist"/>
        <w:tabs>
          <w:tab w:val="clear" w:pos="907"/>
          <w:tab w:val="num" w:pos="720"/>
        </w:tabs>
        <w:ind w:left="720" w:hanging="720"/>
      </w:pPr>
      <w:r w:rsidRPr="007D5B50">
        <w:t>When an</w:t>
      </w:r>
      <w:r w:rsidR="00D376B7" w:rsidRPr="007D5B50">
        <w:t xml:space="preserve"> </w:t>
      </w:r>
      <w:r w:rsidRPr="007D5B50">
        <w:t xml:space="preserve">item is </w:t>
      </w:r>
      <w:r w:rsidR="009C1C33" w:rsidRPr="007D5B50">
        <w:t>being discussed</w:t>
      </w:r>
      <w:r w:rsidR="00235E7A" w:rsidRPr="007D5B50">
        <w:t>,</w:t>
      </w:r>
      <w:r w:rsidRPr="007D5B50">
        <w:t xml:space="preserve"> or immediately </w:t>
      </w:r>
      <w:r w:rsidR="009C1C33" w:rsidRPr="007D5B50">
        <w:t>before it is discussed</w:t>
      </w:r>
      <w:r w:rsidR="00235E7A" w:rsidRPr="007D5B50">
        <w:t>,</w:t>
      </w:r>
      <w:r w:rsidRPr="007D5B50">
        <w:t xml:space="preserve"> a</w:t>
      </w:r>
      <w:r w:rsidR="009C1C33" w:rsidRPr="007D5B50">
        <w:t>ny</w:t>
      </w:r>
      <w:r w:rsidRPr="007D5B50">
        <w:t xml:space="preserve"> </w:t>
      </w:r>
      <w:r w:rsidR="005B0EF6" w:rsidRPr="007D5B50">
        <w:t xml:space="preserve">Board </w:t>
      </w:r>
      <w:r w:rsidRPr="007D5B50">
        <w:t>Member</w:t>
      </w:r>
      <w:r w:rsidR="009C1C33" w:rsidRPr="007D5B50">
        <w:t xml:space="preserve"> may</w:t>
      </w:r>
      <w:r w:rsidRPr="007D5B50">
        <w:t xml:space="preserve"> </w:t>
      </w:r>
      <w:r w:rsidR="009C1C33" w:rsidRPr="007D5B50">
        <w:t>propose</w:t>
      </w:r>
      <w:r w:rsidR="003F2C1B" w:rsidRPr="007D5B50">
        <w:t>.</w:t>
      </w:r>
    </w:p>
    <w:p w14:paraId="6DD1BCD4" w14:textId="36775E15" w:rsidR="006B5368" w:rsidRPr="007D5B50" w:rsidRDefault="00390552" w:rsidP="00F50898">
      <w:pPr>
        <w:pStyle w:val="ListParagraph"/>
        <w:tabs>
          <w:tab w:val="num" w:pos="720"/>
        </w:tabs>
        <w:ind w:left="1080" w:hanging="360"/>
      </w:pPr>
      <w:r w:rsidRPr="007D5B50">
        <w:t>A</w:t>
      </w:r>
      <w:r w:rsidR="00CA530C" w:rsidRPr="007D5B50">
        <w:t xml:space="preserve">n </w:t>
      </w:r>
      <w:r w:rsidR="006B5368" w:rsidRPr="007D5B50">
        <w:t>amendment to the proposed decision</w:t>
      </w:r>
      <w:r w:rsidR="003F2C1B" w:rsidRPr="007D5B50">
        <w:t>.</w:t>
      </w:r>
      <w:r w:rsidR="006B5368" w:rsidRPr="007D5B50">
        <w:t xml:space="preserve"> </w:t>
      </w:r>
    </w:p>
    <w:p w14:paraId="2245FA97" w14:textId="52804573" w:rsidR="006B5368" w:rsidRPr="007D5B50" w:rsidRDefault="00390552" w:rsidP="00F50898">
      <w:pPr>
        <w:pStyle w:val="ListParagraph"/>
        <w:tabs>
          <w:tab w:val="num" w:pos="720"/>
        </w:tabs>
        <w:ind w:left="1080" w:hanging="360"/>
      </w:pPr>
      <w:r w:rsidRPr="007D5B50">
        <w:t>A</w:t>
      </w:r>
      <w:r w:rsidR="00CA530C" w:rsidRPr="007D5B50">
        <w:t>djourning</w:t>
      </w:r>
      <w:r w:rsidR="006B5368" w:rsidRPr="007D5B50">
        <w:t xml:space="preserve"> the discussion or the meeting</w:t>
      </w:r>
      <w:r w:rsidR="003F2C1B" w:rsidRPr="007D5B50">
        <w:t>.</w:t>
      </w:r>
      <w:r w:rsidR="006B5368" w:rsidRPr="007D5B50">
        <w:t xml:space="preserve"> </w:t>
      </w:r>
    </w:p>
    <w:p w14:paraId="71AB4A25" w14:textId="63EDC981" w:rsidR="009E082B" w:rsidRPr="007D5B50" w:rsidRDefault="00390552" w:rsidP="00F50898">
      <w:pPr>
        <w:pStyle w:val="ListParagraph"/>
        <w:tabs>
          <w:tab w:val="num" w:pos="720"/>
        </w:tabs>
        <w:ind w:left="1080" w:hanging="360"/>
      </w:pPr>
      <w:r w:rsidRPr="007D5B50">
        <w:lastRenderedPageBreak/>
        <w:t>A</w:t>
      </w:r>
      <w:r w:rsidR="009E082B" w:rsidRPr="007D5B50">
        <w:t xml:space="preserve">ppointing an ad hoc </w:t>
      </w:r>
      <w:r w:rsidR="006A485B" w:rsidRPr="007D5B50">
        <w:t>Committee</w:t>
      </w:r>
      <w:r w:rsidR="009E082B" w:rsidRPr="007D5B50">
        <w:t xml:space="preserve"> to deal with the item</w:t>
      </w:r>
      <w:r w:rsidR="003F2C1B" w:rsidRPr="007D5B50">
        <w:t>.</w:t>
      </w:r>
    </w:p>
    <w:p w14:paraId="53485EBB" w14:textId="0B79F80F" w:rsidR="006B5368" w:rsidRPr="007D5B50" w:rsidRDefault="00390552" w:rsidP="00F50898">
      <w:pPr>
        <w:pStyle w:val="ListParagraph"/>
        <w:tabs>
          <w:tab w:val="num" w:pos="720"/>
        </w:tabs>
        <w:ind w:left="1080" w:hanging="360"/>
      </w:pPr>
      <w:r w:rsidRPr="007D5B50">
        <w:t>M</w:t>
      </w:r>
      <w:r w:rsidR="009C1C33" w:rsidRPr="007D5B50">
        <w:t>oving</w:t>
      </w:r>
      <w:r w:rsidR="006B5368" w:rsidRPr="007D5B50">
        <w:t xml:space="preserve"> to the next </w:t>
      </w:r>
      <w:r w:rsidR="009C1C33" w:rsidRPr="007D5B50">
        <w:t>item</w:t>
      </w:r>
      <w:r w:rsidR="003F2C1B" w:rsidRPr="007D5B50">
        <w:t>.</w:t>
      </w:r>
    </w:p>
    <w:p w14:paraId="1A671E5A" w14:textId="612E00F5" w:rsidR="006B5368" w:rsidRPr="007D5B50" w:rsidRDefault="00390552" w:rsidP="00F50898">
      <w:pPr>
        <w:pStyle w:val="ListParagraph"/>
        <w:tabs>
          <w:tab w:val="num" w:pos="720"/>
        </w:tabs>
        <w:ind w:left="1080" w:hanging="360"/>
      </w:pPr>
      <w:r w:rsidRPr="007D5B50">
        <w:t>P</w:t>
      </w:r>
      <w:r w:rsidR="00CA530C" w:rsidRPr="007D5B50">
        <w:t xml:space="preserve">utting </w:t>
      </w:r>
      <w:r w:rsidR="006B5368" w:rsidRPr="007D5B50">
        <w:t xml:space="preserve">the decision </w:t>
      </w:r>
      <w:r w:rsidR="00CA530C" w:rsidRPr="007D5B50">
        <w:t>to the Board</w:t>
      </w:r>
      <w:r w:rsidR="003F2C1B" w:rsidRPr="007D5B50">
        <w:t>.</w:t>
      </w:r>
    </w:p>
    <w:p w14:paraId="16ECEF7A" w14:textId="1D61E73D" w:rsidR="006B5368" w:rsidRPr="007D5B50" w:rsidRDefault="00CA530C" w:rsidP="005E5B53">
      <w:pPr>
        <w:ind w:left="720"/>
      </w:pPr>
      <w:r w:rsidRPr="007D5B50">
        <w:t xml:space="preserve">An amendment will not be allowed </w:t>
      </w:r>
      <w:r w:rsidR="006B5368" w:rsidRPr="007D5B50">
        <w:t xml:space="preserve">if, in the opinion of the Chair, the amendment negates the </w:t>
      </w:r>
      <w:r w:rsidRPr="007D5B50">
        <w:t>item</w:t>
      </w:r>
      <w:r w:rsidR="006B5368" w:rsidRPr="007D5B50">
        <w:t xml:space="preserve">. </w:t>
      </w:r>
    </w:p>
    <w:p w14:paraId="1AABCAFA" w14:textId="73F7E62C" w:rsidR="006B5368" w:rsidRPr="007D5B50" w:rsidRDefault="00073FC7" w:rsidP="00DD1DD7">
      <w:pPr>
        <w:pStyle w:val="Numberedlist"/>
        <w:tabs>
          <w:tab w:val="clear" w:pos="907"/>
          <w:tab w:val="num" w:pos="720"/>
        </w:tabs>
        <w:ind w:left="720" w:hanging="720"/>
      </w:pPr>
      <w:r w:rsidRPr="007D5B50">
        <w:t xml:space="preserve">Board </w:t>
      </w:r>
      <w:r w:rsidR="006B5368" w:rsidRPr="007D5B50">
        <w:t>Members</w:t>
      </w:r>
      <w:r w:rsidR="000475D3" w:rsidRPr="007D5B50">
        <w:t>'</w:t>
      </w:r>
      <w:r w:rsidR="006B5368" w:rsidRPr="007D5B50">
        <w:t xml:space="preserve"> </w:t>
      </w:r>
      <w:r w:rsidR="00CA530C" w:rsidRPr="007D5B50">
        <w:t>statements at Board meetings</w:t>
      </w:r>
      <w:r w:rsidR="006B5368" w:rsidRPr="007D5B50">
        <w:t xml:space="preserve"> shall be relevant to the matter under discussion</w:t>
      </w:r>
      <w:r w:rsidR="00D376B7" w:rsidRPr="007D5B50">
        <w:t>. T</w:t>
      </w:r>
      <w:r w:rsidR="006B5368" w:rsidRPr="007D5B50">
        <w:t>he Chair</w:t>
      </w:r>
      <w:r w:rsidR="000475D3" w:rsidRPr="007D5B50">
        <w:t>'</w:t>
      </w:r>
      <w:r w:rsidR="00CA530C" w:rsidRPr="007D5B50">
        <w:t>s decision</w:t>
      </w:r>
      <w:r w:rsidR="006B5368" w:rsidRPr="007D5B50">
        <w:t xml:space="preserve"> on relevancy shall be final. </w:t>
      </w:r>
    </w:p>
    <w:p w14:paraId="4B96ABE1" w14:textId="77777777" w:rsidR="006B5368" w:rsidRPr="007D5B50" w:rsidRDefault="00D376B7" w:rsidP="00DD1DD7">
      <w:pPr>
        <w:pStyle w:val="Numberedlist"/>
        <w:tabs>
          <w:tab w:val="clear" w:pos="907"/>
          <w:tab w:val="num" w:pos="720"/>
        </w:tabs>
        <w:ind w:left="720" w:hanging="720"/>
      </w:pPr>
      <w:r w:rsidRPr="007D5B50">
        <w:t>E</w:t>
      </w:r>
      <w:r w:rsidR="006B5368" w:rsidRPr="007D5B50">
        <w:t xml:space="preserve">very decision shall be </w:t>
      </w:r>
      <w:r w:rsidR="00F143A5" w:rsidRPr="007D5B50">
        <w:t xml:space="preserve">made </w:t>
      </w:r>
      <w:r w:rsidR="006B5368" w:rsidRPr="007D5B50">
        <w:t>by a maj</w:t>
      </w:r>
      <w:r w:rsidRPr="007D5B50">
        <w:t xml:space="preserve">ority of the Chair </w:t>
      </w:r>
      <w:r w:rsidR="006B5368" w:rsidRPr="007D5B50">
        <w:t xml:space="preserve">and </w:t>
      </w:r>
      <w:r w:rsidR="00073FC7" w:rsidRPr="007D5B50">
        <w:t xml:space="preserve">Board </w:t>
      </w:r>
      <w:r w:rsidR="006B5368" w:rsidRPr="007D5B50">
        <w:t xml:space="preserve">Members present and voting. Where a majority is not clear </w:t>
      </w:r>
      <w:r w:rsidR="00F143A5" w:rsidRPr="007D5B50">
        <w:t>during the discussion</w:t>
      </w:r>
      <w:r w:rsidR="006B5368" w:rsidRPr="007D5B50">
        <w:t xml:space="preserve">, the decision shall be </w:t>
      </w:r>
      <w:r w:rsidR="00F143A5" w:rsidRPr="007D5B50">
        <w:t xml:space="preserve">made </w:t>
      </w:r>
      <w:r w:rsidR="006B5368" w:rsidRPr="007D5B50">
        <w:t xml:space="preserve">by a show of hands. </w:t>
      </w:r>
      <w:r w:rsidR="00F143A5" w:rsidRPr="007D5B50">
        <w:t xml:space="preserve">If </w:t>
      </w:r>
      <w:r w:rsidR="006B5368" w:rsidRPr="007D5B50">
        <w:t xml:space="preserve">the number of votes for and against </w:t>
      </w:r>
      <w:r w:rsidR="00F143A5" w:rsidRPr="007D5B50">
        <w:t>are</w:t>
      </w:r>
      <w:r w:rsidR="006B5368" w:rsidRPr="007D5B50">
        <w:t xml:space="preserve"> equal, the Chair shall have a second</w:t>
      </w:r>
      <w:r w:rsidR="00F143A5" w:rsidRPr="007D5B50">
        <w:t>,</w:t>
      </w:r>
      <w:r w:rsidR="006B5368" w:rsidRPr="007D5B50">
        <w:t xml:space="preserve"> or casting</w:t>
      </w:r>
      <w:r w:rsidR="00F143A5" w:rsidRPr="007D5B50">
        <w:t>,</w:t>
      </w:r>
      <w:r w:rsidR="006B5368" w:rsidRPr="007D5B50">
        <w:t xml:space="preserve"> vote. </w:t>
      </w:r>
    </w:p>
    <w:p w14:paraId="6E4CAAC5" w14:textId="77777777" w:rsidR="006B5368" w:rsidRPr="007D5B50" w:rsidRDefault="006B5368" w:rsidP="00DD1DD7">
      <w:pPr>
        <w:pStyle w:val="Numberedlist"/>
        <w:tabs>
          <w:tab w:val="clear" w:pos="907"/>
          <w:tab w:val="num" w:pos="720"/>
        </w:tabs>
        <w:ind w:left="720" w:hanging="720"/>
      </w:pPr>
      <w:r w:rsidRPr="007D5B50">
        <w:t>A paper ballot may also be used if</w:t>
      </w:r>
      <w:r w:rsidR="00F143A5" w:rsidRPr="007D5B50">
        <w:t xml:space="preserve"> requested by</w:t>
      </w:r>
      <w:r w:rsidRPr="007D5B50">
        <w:t xml:space="preserve"> a majority of the </w:t>
      </w:r>
      <w:r w:rsidR="00D376B7" w:rsidRPr="007D5B50">
        <w:t>Board Members</w:t>
      </w:r>
      <w:r w:rsidRPr="007D5B50">
        <w:t xml:space="preserve"> present. </w:t>
      </w:r>
    </w:p>
    <w:p w14:paraId="0E40296D" w14:textId="77777777" w:rsidR="00F739D6" w:rsidRPr="007D5B50" w:rsidRDefault="006B5368" w:rsidP="00DD1DD7">
      <w:pPr>
        <w:pStyle w:val="Numberedlist"/>
        <w:tabs>
          <w:tab w:val="clear" w:pos="907"/>
          <w:tab w:val="num" w:pos="720"/>
        </w:tabs>
        <w:ind w:left="720" w:hanging="720"/>
      </w:pPr>
      <w:r w:rsidRPr="007D5B50">
        <w:t xml:space="preserve">If a </w:t>
      </w:r>
      <w:r w:rsidR="005B0EF6" w:rsidRPr="007D5B50">
        <w:t xml:space="preserve">Board </w:t>
      </w:r>
      <w:r w:rsidRPr="007D5B50">
        <w:t xml:space="preserve">Member requests, </w:t>
      </w:r>
      <w:r w:rsidR="00F143A5" w:rsidRPr="007D5B50">
        <w:t>their</w:t>
      </w:r>
      <w:r w:rsidRPr="007D5B50">
        <w:t xml:space="preserve"> vote shall be recorded </w:t>
      </w:r>
      <w:r w:rsidR="00F143A5" w:rsidRPr="007D5B50">
        <w:t>in the minutes</w:t>
      </w:r>
      <w:r w:rsidRPr="007D5B50">
        <w:t xml:space="preserve"> (</w:t>
      </w:r>
      <w:r w:rsidR="00F143A5" w:rsidRPr="007D5B50">
        <w:t>except when a</w:t>
      </w:r>
      <w:r w:rsidRPr="007D5B50">
        <w:t xml:space="preserve"> paper ballot</w:t>
      </w:r>
      <w:r w:rsidR="00F143A5" w:rsidRPr="007D5B50">
        <w:t xml:space="preserve"> is used</w:t>
      </w:r>
      <w:r w:rsidRPr="007D5B50">
        <w:t xml:space="preserve">). </w:t>
      </w:r>
    </w:p>
    <w:p w14:paraId="4E81F6C4" w14:textId="5572840E" w:rsidR="00F739D6" w:rsidRPr="007D5B50" w:rsidRDefault="00F143A5" w:rsidP="00DD1DD7">
      <w:pPr>
        <w:pStyle w:val="Numberedlist"/>
        <w:tabs>
          <w:tab w:val="clear" w:pos="907"/>
          <w:tab w:val="num" w:pos="720"/>
        </w:tabs>
        <w:ind w:left="720" w:hanging="720"/>
      </w:pPr>
      <w:r w:rsidRPr="007D5B50">
        <w:t>A Board</w:t>
      </w:r>
      <w:r w:rsidR="006B5368" w:rsidRPr="007D5B50">
        <w:t xml:space="preserve"> Member </w:t>
      </w:r>
      <w:r w:rsidRPr="007D5B50">
        <w:t xml:space="preserve">absent at the time of the </w:t>
      </w:r>
      <w:r w:rsidR="006B5368" w:rsidRPr="007D5B50">
        <w:t xml:space="preserve">vote </w:t>
      </w:r>
      <w:r w:rsidRPr="007D5B50">
        <w:t xml:space="preserve">may not vote </w:t>
      </w:r>
      <w:r w:rsidR="006B5368" w:rsidRPr="007D5B50">
        <w:t>by proxy</w:t>
      </w:r>
      <w:r w:rsidR="005E670D">
        <w:t xml:space="preserve">.  For the avoidance of doubt, this does not prevent the Board Member from voting on an urgent matter by email in accordance with section </w:t>
      </w:r>
      <w:r w:rsidR="00E638B1">
        <w:t>4.9</w:t>
      </w:r>
      <w:r w:rsidR="006B5368" w:rsidRPr="007D5B50">
        <w:t xml:space="preserve">. </w:t>
      </w:r>
    </w:p>
    <w:p w14:paraId="6AE49192" w14:textId="77777777" w:rsidR="00F739D6" w:rsidRPr="007D5B50" w:rsidRDefault="00D376B7" w:rsidP="00DD1DD7">
      <w:pPr>
        <w:pStyle w:val="Numberedlist"/>
        <w:tabs>
          <w:tab w:val="clear" w:pos="907"/>
          <w:tab w:val="num" w:pos="720"/>
        </w:tabs>
        <w:ind w:left="720" w:hanging="720"/>
      </w:pPr>
      <w:r w:rsidRPr="007D5B50">
        <w:t>A</w:t>
      </w:r>
      <w:r w:rsidR="006B5368" w:rsidRPr="007D5B50">
        <w:t>ny of the Standing Orders may be waived</w:t>
      </w:r>
      <w:r w:rsidR="00F739D6" w:rsidRPr="007D5B50">
        <w:t xml:space="preserve"> or suspended</w:t>
      </w:r>
      <w:r w:rsidR="006B5368" w:rsidRPr="007D5B50">
        <w:t xml:space="preserve"> at any meeting, </w:t>
      </w:r>
      <w:r w:rsidR="00D75BA4" w:rsidRPr="007D5B50">
        <w:t>as long as</w:t>
      </w:r>
      <w:r w:rsidR="006B5368" w:rsidRPr="007D5B50">
        <w:t xml:space="preserve"> at least two-thirds of Board</w:t>
      </w:r>
      <w:r w:rsidR="00D75BA4" w:rsidRPr="007D5B50">
        <w:t xml:space="preserve"> Members</w:t>
      </w:r>
      <w:r w:rsidR="006B5368" w:rsidRPr="007D5B50">
        <w:t xml:space="preserve"> are present and a majority of </w:t>
      </w:r>
      <w:r w:rsidR="00D75BA4" w:rsidRPr="007D5B50">
        <w:t>them</w:t>
      </w:r>
      <w:r w:rsidRPr="007D5B50">
        <w:t xml:space="preserve"> vote in favour</w:t>
      </w:r>
      <w:r w:rsidR="00D75BA4" w:rsidRPr="007D5B50">
        <w:t xml:space="preserve">. The only exception is </w:t>
      </w:r>
      <w:r w:rsidRPr="007D5B50">
        <w:t xml:space="preserve">where this </w:t>
      </w:r>
      <w:r w:rsidRPr="007D5B50">
        <w:lastRenderedPageBreak/>
        <w:t>would contravene a</w:t>
      </w:r>
      <w:r w:rsidR="00D75BA4" w:rsidRPr="007D5B50">
        <w:t xml:space="preserve"> legal requirement</w:t>
      </w:r>
      <w:r w:rsidRPr="007D5B50">
        <w:t xml:space="preserve"> or guidance issued by Scottish Ministers.</w:t>
      </w:r>
    </w:p>
    <w:p w14:paraId="5DB17C1B" w14:textId="04AA02FB" w:rsidR="006B5368" w:rsidRPr="007D5B50" w:rsidRDefault="006B5368" w:rsidP="00DD1DD7">
      <w:pPr>
        <w:pStyle w:val="Numberedlist"/>
        <w:tabs>
          <w:tab w:val="clear" w:pos="907"/>
          <w:tab w:val="num" w:pos="720"/>
        </w:tabs>
        <w:ind w:left="720" w:hanging="720"/>
      </w:pPr>
      <w:r w:rsidRPr="007D5B50">
        <w:t>A decision to waive</w:t>
      </w:r>
      <w:r w:rsidR="00F739D6" w:rsidRPr="007D5B50">
        <w:t xml:space="preserve"> or suspend</w:t>
      </w:r>
      <w:r w:rsidRPr="007D5B50">
        <w:t xml:space="preserve"> Standing Orders shall be recorded in the meeting</w:t>
      </w:r>
      <w:r w:rsidR="000475D3" w:rsidRPr="007D5B50">
        <w:t>'</w:t>
      </w:r>
      <w:r w:rsidR="00EC18C0" w:rsidRPr="007D5B50">
        <w:t>s minutes</w:t>
      </w:r>
      <w:r w:rsidRPr="007D5B50">
        <w:t xml:space="preserve">. </w:t>
      </w:r>
    </w:p>
    <w:p w14:paraId="7CF31190" w14:textId="77777777" w:rsidR="00F739D6" w:rsidRPr="007D5B50" w:rsidRDefault="00F739D6" w:rsidP="00DD1DD7">
      <w:pPr>
        <w:pStyle w:val="Numberedlist"/>
        <w:tabs>
          <w:tab w:val="clear" w:pos="907"/>
          <w:tab w:val="num" w:pos="720"/>
        </w:tabs>
        <w:ind w:left="720" w:hanging="720"/>
      </w:pPr>
      <w:r w:rsidRPr="007D5B50">
        <w:t>While Standing Orders are waived, formal business may still be carried out.</w:t>
      </w:r>
    </w:p>
    <w:p w14:paraId="13F5C7E3" w14:textId="22C2B3D2" w:rsidR="006B5368" w:rsidRPr="007D5B50" w:rsidRDefault="006B5368" w:rsidP="00DD1DD7">
      <w:pPr>
        <w:pStyle w:val="Numberedlist"/>
        <w:tabs>
          <w:tab w:val="clear" w:pos="907"/>
          <w:tab w:val="num" w:pos="720"/>
        </w:tabs>
        <w:ind w:left="720" w:hanging="720"/>
      </w:pPr>
      <w:r w:rsidRPr="007D5B50">
        <w:t xml:space="preserve">The Audit </w:t>
      </w:r>
      <w:r w:rsidR="00026874">
        <w:t xml:space="preserve">and Risk </w:t>
      </w:r>
      <w:r w:rsidR="006A485B" w:rsidRPr="007D5B50">
        <w:t>Committee</w:t>
      </w:r>
      <w:r w:rsidRPr="007D5B50">
        <w:t xml:space="preserve"> </w:t>
      </w:r>
      <w:r w:rsidR="00B23124" w:rsidRPr="007D5B50">
        <w:t xml:space="preserve">and Governance </w:t>
      </w:r>
      <w:r w:rsidR="006A485B" w:rsidRPr="007D5B50">
        <w:t>Committee</w:t>
      </w:r>
      <w:r w:rsidR="00B23124" w:rsidRPr="007D5B50">
        <w:t xml:space="preserve"> </w:t>
      </w:r>
      <w:r w:rsidRPr="007D5B50">
        <w:t xml:space="preserve">shall review every decision to waive Standing Orders. </w:t>
      </w:r>
    </w:p>
    <w:p w14:paraId="57020BA2" w14:textId="77777777" w:rsidR="00F739D6" w:rsidRPr="007D5B50" w:rsidRDefault="00F739D6" w:rsidP="00DD1DD7">
      <w:pPr>
        <w:pStyle w:val="Numberedlist"/>
        <w:tabs>
          <w:tab w:val="clear" w:pos="907"/>
          <w:tab w:val="num" w:pos="720"/>
        </w:tabs>
        <w:ind w:left="720" w:hanging="720"/>
      </w:pPr>
      <w:r w:rsidRPr="007D5B50">
        <w:t xml:space="preserve">No formal business may be carried out while Standing Orders are suspended. </w:t>
      </w:r>
    </w:p>
    <w:p w14:paraId="04851A3A" w14:textId="77777777" w:rsidR="006B5368" w:rsidRPr="007D5B50" w:rsidRDefault="006B5368" w:rsidP="00DD1DD7">
      <w:pPr>
        <w:pStyle w:val="Numberedlist"/>
        <w:tabs>
          <w:tab w:val="clear" w:pos="907"/>
          <w:tab w:val="num" w:pos="720"/>
        </w:tabs>
        <w:ind w:left="720" w:hanging="720"/>
      </w:pPr>
      <w:r w:rsidRPr="007D5B50">
        <w:t xml:space="preserve">A separate record of matters discussed during the suspension of Standing Orders shall be made and shall be available to the Chair and </w:t>
      </w:r>
      <w:r w:rsidR="00073FC7" w:rsidRPr="007D5B50">
        <w:t xml:space="preserve">Board </w:t>
      </w:r>
      <w:r w:rsidRPr="007D5B50">
        <w:t xml:space="preserve">Members. </w:t>
      </w:r>
    </w:p>
    <w:p w14:paraId="014BC46B" w14:textId="77777777" w:rsidR="006B5368" w:rsidRPr="007D5B50" w:rsidRDefault="00735D8E" w:rsidP="00DD1DD7">
      <w:pPr>
        <w:pStyle w:val="Numberedlist"/>
        <w:tabs>
          <w:tab w:val="clear" w:pos="907"/>
          <w:tab w:val="num" w:pos="720"/>
        </w:tabs>
        <w:ind w:left="720" w:hanging="720"/>
      </w:pPr>
      <w:r w:rsidRPr="007D5B50">
        <w:t>T</w:t>
      </w:r>
      <w:r w:rsidR="006B5368" w:rsidRPr="007D5B50">
        <w:t xml:space="preserve">hese Standing Orders shall be amended only if: </w:t>
      </w:r>
    </w:p>
    <w:p w14:paraId="52BAE9D4" w14:textId="02673B10" w:rsidR="006B5368" w:rsidRPr="007D5B50" w:rsidRDefault="00390552" w:rsidP="004D33D0">
      <w:pPr>
        <w:pStyle w:val="ListParagraph"/>
        <w:tabs>
          <w:tab w:val="num" w:pos="1080"/>
        </w:tabs>
        <w:ind w:left="1080" w:hanging="360"/>
      </w:pPr>
      <w:r w:rsidRPr="007D5B50">
        <w:t>A</w:t>
      </w:r>
      <w:r w:rsidR="00D376B7" w:rsidRPr="007D5B50">
        <w:t>t least</w:t>
      </w:r>
      <w:r w:rsidR="006B5368" w:rsidRPr="007D5B50">
        <w:t xml:space="preserve"> half the Board vote</w:t>
      </w:r>
      <w:r w:rsidR="00EC18C0" w:rsidRPr="007D5B50">
        <w:t>s</w:t>
      </w:r>
      <w:r w:rsidR="006B5368" w:rsidRPr="007D5B50">
        <w:t xml:space="preserve"> in favour of amendment and</w:t>
      </w:r>
      <w:r w:rsidR="00231DE8">
        <w:t>,</w:t>
      </w:r>
      <w:r w:rsidR="006B5368" w:rsidRPr="007D5B50">
        <w:t xml:space="preserve"> </w:t>
      </w:r>
    </w:p>
    <w:p w14:paraId="67A94341" w14:textId="1F6C7F60" w:rsidR="006B5368" w:rsidRPr="007D5B50" w:rsidRDefault="00390552" w:rsidP="004D33D0">
      <w:pPr>
        <w:pStyle w:val="ListParagraph"/>
        <w:tabs>
          <w:tab w:val="num" w:pos="1080"/>
        </w:tabs>
        <w:ind w:left="1080" w:hanging="360"/>
      </w:pPr>
      <w:r w:rsidRPr="007D5B50">
        <w:t>A</w:t>
      </w:r>
      <w:r w:rsidR="006B5368" w:rsidRPr="007D5B50">
        <w:t xml:space="preserve">t least two-thirds of the Board </w:t>
      </w:r>
      <w:r w:rsidR="00EC18C0" w:rsidRPr="007D5B50">
        <w:t xml:space="preserve">is </w:t>
      </w:r>
      <w:r w:rsidR="006B5368" w:rsidRPr="007D5B50">
        <w:t>present and</w:t>
      </w:r>
      <w:r w:rsidR="006512A8">
        <w:t>,</w:t>
      </w:r>
      <w:r w:rsidR="006B5368" w:rsidRPr="007D5B50">
        <w:t xml:space="preserve"> </w:t>
      </w:r>
    </w:p>
    <w:p w14:paraId="638606BA" w14:textId="4688ACA3" w:rsidR="006B5368" w:rsidRPr="007D5B50" w:rsidRDefault="00390552" w:rsidP="004D33D0">
      <w:pPr>
        <w:pStyle w:val="ListParagraph"/>
        <w:tabs>
          <w:tab w:val="num" w:pos="1080"/>
        </w:tabs>
        <w:ind w:left="1080" w:hanging="360"/>
      </w:pPr>
      <w:r w:rsidRPr="007D5B50">
        <w:t>T</w:t>
      </w:r>
      <w:r w:rsidR="006B5368" w:rsidRPr="007D5B50">
        <w:t xml:space="preserve">he variation proposed does not contravene a </w:t>
      </w:r>
      <w:r w:rsidR="00EC18C0" w:rsidRPr="007D5B50">
        <w:t>legal requirement</w:t>
      </w:r>
      <w:r w:rsidR="006B5368" w:rsidRPr="007D5B50">
        <w:t xml:space="preserve"> or </w:t>
      </w:r>
      <w:r w:rsidR="00EC18C0" w:rsidRPr="007D5B50">
        <w:t xml:space="preserve">a </w:t>
      </w:r>
      <w:r w:rsidR="006B5368" w:rsidRPr="007D5B50">
        <w:t xml:space="preserve">direction made by Scottish Ministers. </w:t>
      </w:r>
    </w:p>
    <w:p w14:paraId="27BCFFEA" w14:textId="48BDE28E" w:rsidR="006B5368" w:rsidRPr="007D5B50" w:rsidRDefault="00735D8E" w:rsidP="00DD1DD7">
      <w:pPr>
        <w:pStyle w:val="Numberedlist"/>
        <w:tabs>
          <w:tab w:val="clear" w:pos="907"/>
          <w:tab w:val="num" w:pos="720"/>
        </w:tabs>
        <w:ind w:left="720" w:hanging="720"/>
      </w:pPr>
      <w:r w:rsidRPr="007D5B50">
        <w:t>T</w:t>
      </w:r>
      <w:r w:rsidR="006B5368" w:rsidRPr="007D5B50">
        <w:t xml:space="preserve">he names of the Chair and </w:t>
      </w:r>
      <w:r w:rsidR="00073FC7" w:rsidRPr="007D5B50">
        <w:t xml:space="preserve">Board </w:t>
      </w:r>
      <w:r w:rsidR="006B5368" w:rsidRPr="007D5B50">
        <w:t xml:space="preserve">Members present at </w:t>
      </w:r>
      <w:r w:rsidR="00EC18C0" w:rsidRPr="007D5B50">
        <w:t xml:space="preserve">a </w:t>
      </w:r>
      <w:r w:rsidR="006B5368" w:rsidRPr="007D5B50">
        <w:t>meeting sh</w:t>
      </w:r>
      <w:r w:rsidR="00B864C2" w:rsidRPr="007D5B50">
        <w:t xml:space="preserve">all be recorded in the minutes. </w:t>
      </w:r>
      <w:r w:rsidR="00927B06" w:rsidRPr="007D5B50">
        <w:t>Board Members attending remotely, via videoconferencing, are considered to be present.</w:t>
      </w:r>
    </w:p>
    <w:p w14:paraId="18B26E88" w14:textId="77777777" w:rsidR="006B5368" w:rsidRPr="007D5B50" w:rsidRDefault="000945E1" w:rsidP="00DD1DD7">
      <w:pPr>
        <w:pStyle w:val="Numberedlist"/>
        <w:tabs>
          <w:tab w:val="clear" w:pos="907"/>
          <w:tab w:val="num" w:pos="720"/>
        </w:tabs>
        <w:ind w:left="720" w:hanging="720"/>
      </w:pPr>
      <w:r w:rsidRPr="007D5B50">
        <w:t>Quorum: n</w:t>
      </w:r>
      <w:r w:rsidR="006B5368" w:rsidRPr="007D5B50">
        <w:t xml:space="preserve">o business </w:t>
      </w:r>
      <w:r w:rsidR="00EC18C0" w:rsidRPr="007D5B50">
        <w:t>can be carried out</w:t>
      </w:r>
      <w:r w:rsidR="006B5368" w:rsidRPr="007D5B50">
        <w:t xml:space="preserve"> at a meeting unless at least one-third of the Board </w:t>
      </w:r>
      <w:r w:rsidR="00EC18C0" w:rsidRPr="007D5B50">
        <w:t xml:space="preserve">is </w:t>
      </w:r>
      <w:r w:rsidR="006B5368" w:rsidRPr="007D5B50">
        <w:t xml:space="preserve">present. </w:t>
      </w:r>
    </w:p>
    <w:p w14:paraId="10470591" w14:textId="77777777" w:rsidR="006B5368" w:rsidRPr="007D5B50" w:rsidRDefault="006B5368" w:rsidP="00DD1DD7">
      <w:pPr>
        <w:pStyle w:val="Numberedlist"/>
        <w:tabs>
          <w:tab w:val="clear" w:pos="907"/>
          <w:tab w:val="num" w:pos="720"/>
        </w:tabs>
        <w:ind w:left="720" w:hanging="720"/>
      </w:pPr>
      <w:r w:rsidRPr="007D5B50">
        <w:lastRenderedPageBreak/>
        <w:t xml:space="preserve">If the Chair or </w:t>
      </w:r>
      <w:r w:rsidR="00735D8E" w:rsidRPr="007D5B50">
        <w:t xml:space="preserve">a </w:t>
      </w:r>
      <w:r w:rsidR="005B0EF6" w:rsidRPr="007D5B50">
        <w:t xml:space="preserve">Board </w:t>
      </w:r>
      <w:r w:rsidRPr="007D5B50">
        <w:t>Member has</w:t>
      </w:r>
      <w:r w:rsidR="00354C04" w:rsidRPr="007D5B50">
        <w:t xml:space="preserve"> withdrawn </w:t>
      </w:r>
      <w:r w:rsidR="0068061F" w:rsidRPr="007D5B50">
        <w:t>due to</w:t>
      </w:r>
      <w:r w:rsidRPr="007D5B50">
        <w:t xml:space="preserve"> a conflict of interest </w:t>
      </w:r>
      <w:r w:rsidR="0068061F" w:rsidRPr="007D5B50">
        <w:t>they</w:t>
      </w:r>
      <w:r w:rsidRPr="007D5B50">
        <w:t xml:space="preserve"> shall no longer count towards the quorum. If a quorum is then not available, </w:t>
      </w:r>
      <w:r w:rsidR="0068061F" w:rsidRPr="007D5B50">
        <w:t xml:space="preserve">the </w:t>
      </w:r>
      <w:r w:rsidRPr="007D5B50">
        <w:t xml:space="preserve">matter may not be discussed further or voted upon. </w:t>
      </w:r>
      <w:r w:rsidR="0068061F" w:rsidRPr="007D5B50">
        <w:t>This</w:t>
      </w:r>
      <w:r w:rsidRPr="007D5B50">
        <w:t xml:space="preserve"> shall be recorded in the minutes. </w:t>
      </w:r>
    </w:p>
    <w:p w14:paraId="0FAD3AF5" w14:textId="61F10DCA" w:rsidR="009753B8" w:rsidRPr="007D5B50" w:rsidRDefault="004E44A1" w:rsidP="00DD1DD7">
      <w:pPr>
        <w:pStyle w:val="Numberedlist"/>
        <w:tabs>
          <w:tab w:val="clear" w:pos="907"/>
          <w:tab w:val="num" w:pos="720"/>
        </w:tabs>
        <w:ind w:left="720" w:hanging="720"/>
      </w:pPr>
      <w:r w:rsidRPr="007D5B50">
        <w:t>When a fraction of the</w:t>
      </w:r>
      <w:r w:rsidR="009753B8" w:rsidRPr="007D5B50">
        <w:t xml:space="preserve"> Boar</w:t>
      </w:r>
      <w:r w:rsidR="00735D8E" w:rsidRPr="007D5B50">
        <w:t xml:space="preserve">d is </w:t>
      </w:r>
      <w:r w:rsidRPr="007D5B50">
        <w:t xml:space="preserve">calculated and is not </w:t>
      </w:r>
      <w:r w:rsidR="00735D8E" w:rsidRPr="007D5B50">
        <w:t>a whole number</w:t>
      </w:r>
      <w:r w:rsidRPr="007D5B50">
        <w:t xml:space="preserve"> of people</w:t>
      </w:r>
      <w:r w:rsidR="00735D8E" w:rsidRPr="007D5B50">
        <w:t>,</w:t>
      </w:r>
      <w:r w:rsidR="009753B8" w:rsidRPr="007D5B50">
        <w:t xml:space="preserve"> the </w:t>
      </w:r>
      <w:r w:rsidR="00C1377D">
        <w:t>numbered is rounded up</w:t>
      </w:r>
      <w:r w:rsidR="009753B8" w:rsidRPr="00D111AE">
        <w:t>.</w:t>
      </w:r>
    </w:p>
    <w:p w14:paraId="03BB9416" w14:textId="6598EE0E" w:rsidR="006B5368" w:rsidRPr="007D5B50" w:rsidRDefault="006A485B" w:rsidP="00707E70">
      <w:pPr>
        <w:pStyle w:val="Heading2"/>
      </w:pPr>
      <w:bookmarkStart w:id="18" w:name="_Toc173498631"/>
      <w:bookmarkStart w:id="19" w:name="_Toc223703898"/>
      <w:bookmarkStart w:id="20" w:name="_Toc227325527"/>
      <w:r w:rsidRPr="007D5B50">
        <w:t>Committee</w:t>
      </w:r>
      <w:r w:rsidR="00B3123D" w:rsidRPr="007D5B50">
        <w:t>s</w:t>
      </w:r>
      <w:bookmarkEnd w:id="18"/>
      <w:bookmarkEnd w:id="19"/>
      <w:bookmarkEnd w:id="20"/>
    </w:p>
    <w:p w14:paraId="4E2CC39E" w14:textId="611703B9" w:rsidR="00B8721F" w:rsidRPr="007D5B50" w:rsidRDefault="00B8721F" w:rsidP="00DD1DD7">
      <w:pPr>
        <w:pStyle w:val="Numberedlist"/>
        <w:tabs>
          <w:tab w:val="clear" w:pos="907"/>
          <w:tab w:val="num" w:pos="720"/>
        </w:tabs>
        <w:ind w:left="720" w:hanging="720"/>
      </w:pPr>
      <w:r w:rsidRPr="007D5B50">
        <w:t xml:space="preserve">The Board may arrange for any of its functions to be carried out by a </w:t>
      </w:r>
      <w:r w:rsidR="006A485B" w:rsidRPr="007D5B50">
        <w:t>Committee</w:t>
      </w:r>
      <w:r w:rsidRPr="007D5B50">
        <w:t>. This is subject to legal requirements and any directions from Scottish Ministers.</w:t>
      </w:r>
    </w:p>
    <w:p w14:paraId="26596402" w14:textId="78F6C5B4" w:rsidR="006B5368" w:rsidRPr="007D5B50" w:rsidRDefault="00DF3588" w:rsidP="00DD1DD7">
      <w:pPr>
        <w:pStyle w:val="Numberedlist"/>
        <w:tabs>
          <w:tab w:val="clear" w:pos="907"/>
          <w:tab w:val="num" w:pos="720"/>
        </w:tabs>
        <w:ind w:left="720" w:hanging="720"/>
      </w:pPr>
      <w:r w:rsidRPr="007D5B50">
        <w:t xml:space="preserve">The Board shall </w:t>
      </w:r>
      <w:r w:rsidR="000D0759" w:rsidRPr="007D5B50">
        <w:t xml:space="preserve">create </w:t>
      </w:r>
      <w:r w:rsidR="006A485B" w:rsidRPr="007D5B50">
        <w:t>Committee</w:t>
      </w:r>
      <w:r w:rsidRPr="007D5B50">
        <w:t>s of the Board.</w:t>
      </w:r>
    </w:p>
    <w:p w14:paraId="4E5E71E0" w14:textId="4D57AAA1" w:rsidR="00597F30" w:rsidRPr="007D5B50" w:rsidRDefault="006B5368" w:rsidP="00DD1DD7">
      <w:pPr>
        <w:pStyle w:val="Numberedlist"/>
        <w:tabs>
          <w:tab w:val="clear" w:pos="907"/>
          <w:tab w:val="num" w:pos="720"/>
        </w:tabs>
        <w:ind w:left="720" w:hanging="720"/>
      </w:pPr>
      <w:r w:rsidRPr="007D5B50">
        <w:t xml:space="preserve">A </w:t>
      </w:r>
      <w:r w:rsidR="006A485B" w:rsidRPr="007D5B50">
        <w:t>Committee</w:t>
      </w:r>
      <w:r w:rsidR="00526E00" w:rsidRPr="007D5B50">
        <w:t xml:space="preserve"> </w:t>
      </w:r>
      <w:r w:rsidRPr="007D5B50">
        <w:t xml:space="preserve">may </w:t>
      </w:r>
      <w:r w:rsidR="000D0759" w:rsidRPr="007D5B50">
        <w:t xml:space="preserve">create </w:t>
      </w:r>
      <w:r w:rsidRPr="007D5B50">
        <w:t>sub-</w:t>
      </w:r>
      <w:r w:rsidR="006A485B" w:rsidRPr="007D5B50">
        <w:t>Committee</w:t>
      </w:r>
      <w:r w:rsidRPr="007D5B50">
        <w:t xml:space="preserve">s. </w:t>
      </w:r>
      <w:r w:rsidR="006400CB" w:rsidRPr="007D5B50">
        <w:t xml:space="preserve">The Board must authorise any delegation of powers to </w:t>
      </w:r>
      <w:r w:rsidR="009A0736">
        <w:t>a</w:t>
      </w:r>
      <w:r w:rsidR="006400CB" w:rsidRPr="007D5B50">
        <w:t xml:space="preserve"> sub-</w:t>
      </w:r>
      <w:r w:rsidR="006A485B" w:rsidRPr="007D5B50">
        <w:t>Committee</w:t>
      </w:r>
      <w:r w:rsidR="006400CB" w:rsidRPr="007D5B50">
        <w:t>.</w:t>
      </w:r>
    </w:p>
    <w:p w14:paraId="18436D5A" w14:textId="4FF0C3AF" w:rsidR="00597F30" w:rsidRPr="007D5B50" w:rsidRDefault="006B5368" w:rsidP="00DD1DD7">
      <w:pPr>
        <w:pStyle w:val="Numberedlist"/>
        <w:tabs>
          <w:tab w:val="clear" w:pos="907"/>
          <w:tab w:val="num" w:pos="720"/>
        </w:tabs>
        <w:ind w:left="720" w:hanging="720"/>
      </w:pPr>
      <w:r w:rsidRPr="007D5B50">
        <w:t xml:space="preserve">The Board shall </w:t>
      </w:r>
      <w:r w:rsidR="00597F30" w:rsidRPr="007D5B50">
        <w:t xml:space="preserve">set </w:t>
      </w:r>
      <w:r w:rsidRPr="007D5B50">
        <w:t>the membership and</w:t>
      </w:r>
      <w:r w:rsidR="007B233C" w:rsidRPr="007D5B50">
        <w:t xml:space="preserve"> approve</w:t>
      </w:r>
      <w:r w:rsidRPr="007D5B50">
        <w:t xml:space="preserve"> terms of reference of </w:t>
      </w:r>
      <w:r w:rsidR="006A485B" w:rsidRPr="007D5B50">
        <w:t>Committee</w:t>
      </w:r>
      <w:r w:rsidRPr="007D5B50">
        <w:t>s and sub-</w:t>
      </w:r>
      <w:r w:rsidR="006A485B" w:rsidRPr="007D5B50">
        <w:t>Committee</w:t>
      </w:r>
      <w:r w:rsidRPr="007D5B50">
        <w:t>s</w:t>
      </w:r>
      <w:r w:rsidR="00597F30" w:rsidRPr="007D5B50">
        <w:t>.</w:t>
      </w:r>
    </w:p>
    <w:p w14:paraId="6DC6DA67" w14:textId="1E328A54" w:rsidR="00765EF6" w:rsidRPr="007D5B50" w:rsidRDefault="00765EF6" w:rsidP="00DD1DD7">
      <w:pPr>
        <w:pStyle w:val="Numberedlist"/>
        <w:tabs>
          <w:tab w:val="clear" w:pos="907"/>
          <w:tab w:val="num" w:pos="720"/>
        </w:tabs>
        <w:ind w:left="720" w:hanging="720"/>
      </w:pPr>
      <w:r w:rsidRPr="007D5B50">
        <w:t xml:space="preserve">The Board Chair </w:t>
      </w:r>
      <w:r w:rsidR="00115FD3" w:rsidRPr="007D5B50">
        <w:t xml:space="preserve">shall appoint </w:t>
      </w:r>
      <w:r w:rsidR="006A485B" w:rsidRPr="007D5B50">
        <w:t>Committee</w:t>
      </w:r>
      <w:r w:rsidR="00115FD3" w:rsidRPr="007D5B50">
        <w:t xml:space="preserve"> Chairs which will be put to the subsequent Board meeting for ratification.</w:t>
      </w:r>
    </w:p>
    <w:p w14:paraId="00B590EA" w14:textId="449C9C78" w:rsidR="006B5368" w:rsidRPr="007D5B50" w:rsidRDefault="00597F30" w:rsidP="00DD1DD7">
      <w:pPr>
        <w:pStyle w:val="Numberedlist"/>
        <w:tabs>
          <w:tab w:val="clear" w:pos="907"/>
          <w:tab w:val="num" w:pos="720"/>
        </w:tabs>
        <w:ind w:left="720" w:hanging="720"/>
      </w:pPr>
      <w:r w:rsidRPr="007D5B50">
        <w:t xml:space="preserve">The Board </w:t>
      </w:r>
      <w:r w:rsidR="006B5368" w:rsidRPr="007D5B50">
        <w:t>shall</w:t>
      </w:r>
      <w:r w:rsidR="00C865EE" w:rsidRPr="007D5B50">
        <w:t xml:space="preserve"> </w:t>
      </w:r>
      <w:r w:rsidR="006B5368" w:rsidRPr="007D5B50">
        <w:t xml:space="preserve">receive reports or minutes of </w:t>
      </w:r>
      <w:r w:rsidR="006A485B" w:rsidRPr="007D5B50">
        <w:t>Committee</w:t>
      </w:r>
      <w:r w:rsidR="006B5368" w:rsidRPr="007D5B50">
        <w:t>s</w:t>
      </w:r>
      <w:r w:rsidRPr="007D5B50">
        <w:t xml:space="preserve"> and sub-</w:t>
      </w:r>
      <w:r w:rsidR="006A485B" w:rsidRPr="007D5B50">
        <w:t>Committee</w:t>
      </w:r>
      <w:r w:rsidRPr="007D5B50">
        <w:t>s</w:t>
      </w:r>
      <w:r w:rsidR="006B5368" w:rsidRPr="007D5B50">
        <w:t xml:space="preserve">. </w:t>
      </w:r>
    </w:p>
    <w:p w14:paraId="50851F46" w14:textId="48C792AC" w:rsidR="006B5368" w:rsidRPr="007D5B50" w:rsidRDefault="006B5368" w:rsidP="00DD1DD7">
      <w:pPr>
        <w:pStyle w:val="Numberedlist"/>
        <w:tabs>
          <w:tab w:val="clear" w:pos="907"/>
          <w:tab w:val="num" w:pos="720"/>
        </w:tabs>
        <w:ind w:left="720" w:hanging="720"/>
      </w:pPr>
      <w:r w:rsidRPr="007D5B50">
        <w:t>The</w:t>
      </w:r>
      <w:r w:rsidR="00597F30" w:rsidRPr="007D5B50">
        <w:t>se</w:t>
      </w:r>
      <w:r w:rsidRPr="007D5B50">
        <w:t xml:space="preserve"> Standing Orders, as far as they are applicable, shall apply to </w:t>
      </w:r>
      <w:r w:rsidR="006A485B" w:rsidRPr="007D5B50">
        <w:t>Committee</w:t>
      </w:r>
      <w:r w:rsidR="00597F30" w:rsidRPr="007D5B50">
        <w:t xml:space="preserve"> </w:t>
      </w:r>
      <w:r w:rsidRPr="007D5B50">
        <w:t xml:space="preserve">meetings. </w:t>
      </w:r>
      <w:r w:rsidR="007B233C" w:rsidRPr="007D5B50">
        <w:t xml:space="preserve">When used in </w:t>
      </w:r>
      <w:r w:rsidR="006A485B" w:rsidRPr="007D5B50">
        <w:t>Committee</w:t>
      </w:r>
      <w:r w:rsidR="007B233C" w:rsidRPr="007D5B50">
        <w:t xml:space="preserve"> </w:t>
      </w:r>
      <w:r w:rsidR="00597F30" w:rsidRPr="007D5B50">
        <w:t>context</w:t>
      </w:r>
      <w:r w:rsidR="007B233C" w:rsidRPr="007D5B50">
        <w:t>,</w:t>
      </w:r>
      <w:r w:rsidRPr="007D5B50">
        <w:t xml:space="preserve"> </w:t>
      </w:r>
      <w:r w:rsidR="000475D3" w:rsidRPr="007D5B50">
        <w:t>'</w:t>
      </w:r>
      <w:r w:rsidRPr="007D5B50">
        <w:t>Chair</w:t>
      </w:r>
      <w:r w:rsidR="000475D3" w:rsidRPr="007D5B50">
        <w:t>'</w:t>
      </w:r>
      <w:r w:rsidRPr="007D5B50">
        <w:t xml:space="preserve"> </w:t>
      </w:r>
      <w:r w:rsidR="00597F30" w:rsidRPr="007D5B50">
        <w:t>refers to</w:t>
      </w:r>
      <w:r w:rsidRPr="007D5B50">
        <w:t xml:space="preserve"> the Chair of the </w:t>
      </w:r>
      <w:r w:rsidR="006A485B" w:rsidRPr="007D5B50">
        <w:t>Committee</w:t>
      </w:r>
      <w:r w:rsidRPr="007D5B50">
        <w:t xml:space="preserve"> </w:t>
      </w:r>
      <w:r w:rsidR="00597F30" w:rsidRPr="007D5B50">
        <w:t>and</w:t>
      </w:r>
      <w:r w:rsidRPr="007D5B50">
        <w:t xml:space="preserve"> </w:t>
      </w:r>
      <w:r w:rsidR="000475D3" w:rsidRPr="007D5B50">
        <w:t>'</w:t>
      </w:r>
      <w:r w:rsidR="00683267" w:rsidRPr="007D5B50">
        <w:t>Board Member</w:t>
      </w:r>
      <w:r w:rsidR="000475D3" w:rsidRPr="007D5B50">
        <w:t>'</w:t>
      </w:r>
      <w:r w:rsidRPr="007D5B50">
        <w:t xml:space="preserve"> </w:t>
      </w:r>
      <w:r w:rsidR="00597F30" w:rsidRPr="007D5B50">
        <w:t xml:space="preserve">refers </w:t>
      </w:r>
      <w:r w:rsidRPr="007D5B50">
        <w:t xml:space="preserve">to a </w:t>
      </w:r>
      <w:r w:rsidR="006A485B" w:rsidRPr="007D5B50">
        <w:t>Committee</w:t>
      </w:r>
      <w:r w:rsidR="00597F30" w:rsidRPr="007D5B50">
        <w:t xml:space="preserve"> Member</w:t>
      </w:r>
      <w:r w:rsidRPr="007D5B50">
        <w:t xml:space="preserve">. </w:t>
      </w:r>
    </w:p>
    <w:p w14:paraId="0A90C9F5" w14:textId="72D5ECAC" w:rsidR="006B5368" w:rsidRPr="007D5B50" w:rsidRDefault="00093D15" w:rsidP="00707E70">
      <w:pPr>
        <w:pStyle w:val="Heading2"/>
      </w:pPr>
      <w:bookmarkStart w:id="21" w:name="_Toc173498632"/>
      <w:bookmarkStart w:id="22" w:name="_Toc223703899"/>
      <w:bookmarkStart w:id="23" w:name="_Toc227325528"/>
      <w:r w:rsidRPr="007D5B50">
        <w:t>Conflicts</w:t>
      </w:r>
      <w:r w:rsidR="00B3123D" w:rsidRPr="007D5B50">
        <w:t xml:space="preserve"> of </w:t>
      </w:r>
      <w:r w:rsidR="00E96670" w:rsidRPr="007D5B50">
        <w:t>i</w:t>
      </w:r>
      <w:r w:rsidR="00B3123D" w:rsidRPr="007D5B50">
        <w:t>nterests</w:t>
      </w:r>
      <w:bookmarkEnd w:id="21"/>
      <w:bookmarkEnd w:id="22"/>
      <w:bookmarkEnd w:id="23"/>
    </w:p>
    <w:p w14:paraId="6FA06B6E" w14:textId="7F7025A2" w:rsidR="00493693" w:rsidRDefault="006B5368" w:rsidP="00DD1DD7">
      <w:pPr>
        <w:pStyle w:val="Numberedlist"/>
        <w:tabs>
          <w:tab w:val="clear" w:pos="907"/>
          <w:tab w:val="num" w:pos="720"/>
        </w:tabs>
        <w:ind w:left="720" w:hanging="720"/>
      </w:pPr>
      <w:r w:rsidRPr="007D5B50">
        <w:lastRenderedPageBreak/>
        <w:t xml:space="preserve">All Board Members should declare </w:t>
      </w:r>
      <w:r w:rsidR="00C865EE" w:rsidRPr="007D5B50">
        <w:t xml:space="preserve">any relevant </w:t>
      </w:r>
      <w:r w:rsidRPr="007D5B50">
        <w:t>interests on appointment</w:t>
      </w:r>
      <w:r w:rsidR="00C865EE" w:rsidRPr="007D5B50">
        <w:t xml:space="preserve"> and whenever these interests change</w:t>
      </w:r>
      <w:r w:rsidRPr="007D5B50">
        <w:t xml:space="preserve">. </w:t>
      </w:r>
      <w:r w:rsidR="005C3C83" w:rsidRPr="005C3C83">
        <w:t>All Board members will review and update their interests</w:t>
      </w:r>
      <w:r w:rsidR="00055F4E">
        <w:t>,</w:t>
      </w:r>
      <w:r w:rsidR="005C3C83" w:rsidRPr="005C3C83">
        <w:t xml:space="preserve"> as appropriate</w:t>
      </w:r>
      <w:r w:rsidR="00055F4E">
        <w:t>,</w:t>
      </w:r>
      <w:r w:rsidR="005C3C83" w:rsidRPr="005C3C83">
        <w:t xml:space="preserve"> annually.</w:t>
      </w:r>
    </w:p>
    <w:p w14:paraId="1FB7AD73" w14:textId="4D682EAE" w:rsidR="00735315" w:rsidRPr="00735315" w:rsidRDefault="00735315" w:rsidP="00DD1DD7">
      <w:pPr>
        <w:pStyle w:val="Numberedlist"/>
        <w:tabs>
          <w:tab w:val="clear" w:pos="907"/>
          <w:tab w:val="num" w:pos="720"/>
        </w:tabs>
        <w:ind w:left="720" w:hanging="720"/>
      </w:pPr>
      <w:r w:rsidRPr="00735315">
        <w:t xml:space="preserve">The Library’s Annual Report provides a link to the </w:t>
      </w:r>
      <w:hyperlink r:id="rId13" w:history="1">
        <w:r w:rsidRPr="00CC531A">
          <w:rPr>
            <w:rStyle w:val="Hyperlink"/>
          </w:rPr>
          <w:t>Board R</w:t>
        </w:r>
        <w:r w:rsidRPr="00CC531A">
          <w:rPr>
            <w:rStyle w:val="Hyperlink"/>
          </w:rPr>
          <w:t>e</w:t>
        </w:r>
        <w:r w:rsidRPr="00CC531A">
          <w:rPr>
            <w:rStyle w:val="Hyperlink"/>
          </w:rPr>
          <w:t xml:space="preserve">gister of Interests </w:t>
        </w:r>
      </w:hyperlink>
      <w:r w:rsidRPr="00735315">
        <w:t xml:space="preserve">which is published on the Library’s website. </w:t>
      </w:r>
    </w:p>
    <w:p w14:paraId="78465A56" w14:textId="49941ECB" w:rsidR="00493693" w:rsidRPr="007D5B50" w:rsidRDefault="00493693" w:rsidP="00DD1DD7">
      <w:pPr>
        <w:pStyle w:val="Numberedlist"/>
        <w:tabs>
          <w:tab w:val="clear" w:pos="907"/>
          <w:tab w:val="num" w:pos="720"/>
        </w:tabs>
        <w:ind w:left="720" w:hanging="720"/>
      </w:pPr>
      <w:r w:rsidRPr="007D5B50">
        <w:t>Relevant i</w:t>
      </w:r>
      <w:r w:rsidR="006B5368" w:rsidRPr="007D5B50">
        <w:t>nterests</w:t>
      </w:r>
      <w:r w:rsidRPr="007D5B50">
        <w:t xml:space="preserve"> are defined in the Library</w:t>
      </w:r>
      <w:r w:rsidR="000475D3" w:rsidRPr="007D5B50">
        <w:t>'</w:t>
      </w:r>
      <w:r w:rsidRPr="007D5B50">
        <w:t xml:space="preserve">s </w:t>
      </w:r>
      <w:hyperlink r:id="rId14" w:history="1">
        <w:r w:rsidRPr="003C1D4F">
          <w:rPr>
            <w:rStyle w:val="Hyperlink"/>
          </w:rPr>
          <w:t xml:space="preserve">Code of </w:t>
        </w:r>
        <w:r w:rsidRPr="003C1D4F">
          <w:rPr>
            <w:rStyle w:val="Hyperlink"/>
          </w:rPr>
          <w:t>C</w:t>
        </w:r>
        <w:r w:rsidRPr="003C1D4F">
          <w:rPr>
            <w:rStyle w:val="Hyperlink"/>
          </w:rPr>
          <w:t>onduct for Board Members</w:t>
        </w:r>
      </w:hyperlink>
      <w:r w:rsidRPr="007D5B50">
        <w:t>.</w:t>
      </w:r>
      <w:r w:rsidRPr="007D5B50" w:rsidDel="00493693">
        <w:t xml:space="preserve"> </w:t>
      </w:r>
    </w:p>
    <w:p w14:paraId="532A8575" w14:textId="77777777" w:rsidR="003B5083" w:rsidRDefault="004B3177" w:rsidP="00DD1DD7">
      <w:pPr>
        <w:pStyle w:val="Numberedlist"/>
        <w:tabs>
          <w:tab w:val="clear" w:pos="907"/>
          <w:tab w:val="num" w:pos="720"/>
        </w:tabs>
        <w:ind w:left="720" w:hanging="720"/>
      </w:pPr>
      <w:r w:rsidRPr="007D5B50">
        <w:t>When</w:t>
      </w:r>
      <w:r w:rsidR="006B5368" w:rsidRPr="007D5B50">
        <w:t xml:space="preserve"> Board </w:t>
      </w:r>
      <w:r w:rsidR="00683267" w:rsidRPr="007D5B50">
        <w:t>M</w:t>
      </w:r>
      <w:r w:rsidR="006B5368" w:rsidRPr="007D5B50">
        <w:t>embers</w:t>
      </w:r>
      <w:r w:rsidR="000475D3" w:rsidRPr="007D5B50">
        <w:t>'</w:t>
      </w:r>
      <w:r w:rsidR="006B5368" w:rsidRPr="007D5B50">
        <w:t xml:space="preserve"> interests are declared</w:t>
      </w:r>
      <w:r w:rsidRPr="007D5B50">
        <w:t xml:space="preserve"> during a </w:t>
      </w:r>
      <w:r w:rsidR="00492201" w:rsidRPr="007D5B50">
        <w:t xml:space="preserve">Board </w:t>
      </w:r>
      <w:r w:rsidR="00235512" w:rsidRPr="007D5B50">
        <w:t>meeting,</w:t>
      </w:r>
      <w:r w:rsidR="006B5368" w:rsidRPr="007D5B50">
        <w:t xml:space="preserve"> they should be recorded in the minutes. </w:t>
      </w:r>
    </w:p>
    <w:p w14:paraId="300FCAD2" w14:textId="77777777" w:rsidR="006B5368" w:rsidRPr="007D5B50" w:rsidRDefault="006A3939" w:rsidP="00DD1DD7">
      <w:pPr>
        <w:pStyle w:val="Numberedlist"/>
        <w:tabs>
          <w:tab w:val="clear" w:pos="907"/>
          <w:tab w:val="num" w:pos="720"/>
        </w:tabs>
        <w:ind w:left="720" w:hanging="720"/>
      </w:pPr>
      <w:r w:rsidRPr="007D5B50">
        <w:t>I</w:t>
      </w:r>
      <w:r w:rsidR="006B5368" w:rsidRPr="007D5B50">
        <w:t>f a conf</w:t>
      </w:r>
      <w:r w:rsidR="00683267" w:rsidRPr="007D5B50">
        <w:t>lict of interest is established</w:t>
      </w:r>
      <w:r w:rsidRPr="007D5B50">
        <w:t xml:space="preserve"> </w:t>
      </w:r>
      <w:r w:rsidR="00F42A54" w:rsidRPr="007D5B50">
        <w:t>d</w:t>
      </w:r>
      <w:r w:rsidRPr="007D5B50">
        <w:t>uring a Board meeting</w:t>
      </w:r>
      <w:r w:rsidR="00527BED" w:rsidRPr="007D5B50">
        <w:t>,</w:t>
      </w:r>
      <w:r w:rsidR="006B5368" w:rsidRPr="007D5B50">
        <w:t xml:space="preserve"> the </w:t>
      </w:r>
      <w:r w:rsidR="005B0EF6" w:rsidRPr="007D5B50">
        <w:t xml:space="preserve">Board </w:t>
      </w:r>
      <w:r w:rsidR="006B5368" w:rsidRPr="007D5B50">
        <w:t>Member concerned should withdraw from the meeting and play no part in the relevant discussion or decision.</w:t>
      </w:r>
    </w:p>
    <w:p w14:paraId="68E4A31E" w14:textId="77777777" w:rsidR="006D59F8" w:rsidRDefault="006B5368" w:rsidP="00DD1DD7">
      <w:pPr>
        <w:pStyle w:val="Numberedlist"/>
        <w:tabs>
          <w:tab w:val="clear" w:pos="907"/>
          <w:tab w:val="num" w:pos="720"/>
        </w:tabs>
        <w:ind w:left="720" w:hanging="720"/>
      </w:pPr>
      <w:r w:rsidRPr="007D5B50">
        <w:t>If Board Members have any doubt about the relevance of an interest, this should be discussed with the Chair.</w:t>
      </w:r>
      <w:r w:rsidR="006D59F8" w:rsidRPr="007D5B50">
        <w:t xml:space="preserve"> </w:t>
      </w:r>
    </w:p>
    <w:p w14:paraId="75783E70" w14:textId="7BF3D1B4" w:rsidR="004222D4" w:rsidRDefault="004222D4" w:rsidP="00707E70">
      <w:pPr>
        <w:pStyle w:val="Heading2"/>
      </w:pPr>
      <w:bookmarkStart w:id="24" w:name="_Toc223703900"/>
      <w:bookmarkStart w:id="25" w:name="_Toc227325529"/>
      <w:r>
        <w:t>Petitions</w:t>
      </w:r>
      <w:bookmarkStart w:id="26" w:name="_Toc173498633"/>
      <w:bookmarkEnd w:id="24"/>
      <w:bookmarkEnd w:id="25"/>
    </w:p>
    <w:p w14:paraId="3A872E05" w14:textId="67D8E9A6" w:rsidR="004222D4" w:rsidRDefault="004222D4" w:rsidP="00DD1DD7">
      <w:pPr>
        <w:pStyle w:val="Numberedlist"/>
        <w:tabs>
          <w:tab w:val="clear" w:pos="907"/>
          <w:tab w:val="num" w:pos="720"/>
        </w:tabs>
        <w:ind w:left="720" w:hanging="720"/>
        <w:rPr>
          <w:lang w:eastAsia="en-GB"/>
        </w:rPr>
      </w:pPr>
      <w:r>
        <w:rPr>
          <w:lang w:eastAsia="en-GB"/>
        </w:rPr>
        <w:t>If the Library receives a petition</w:t>
      </w:r>
      <w:r w:rsidR="00CA6FB5">
        <w:rPr>
          <w:lang w:eastAsia="en-GB"/>
        </w:rPr>
        <w:t xml:space="preserve"> from members of the public and/or staff</w:t>
      </w:r>
      <w:r>
        <w:rPr>
          <w:lang w:eastAsia="en-GB"/>
        </w:rPr>
        <w:t xml:space="preserve">, the National Librarian shall acknowledge receipt of the petition within </w:t>
      </w:r>
      <w:r w:rsidR="00A457E8">
        <w:rPr>
          <w:lang w:eastAsia="en-GB"/>
        </w:rPr>
        <w:t>five</w:t>
      </w:r>
      <w:r>
        <w:rPr>
          <w:lang w:eastAsia="en-GB"/>
        </w:rPr>
        <w:t xml:space="preserve"> working days.</w:t>
      </w:r>
    </w:p>
    <w:p w14:paraId="22259D90" w14:textId="7627F0BB" w:rsidR="00691F72" w:rsidRDefault="00691F72" w:rsidP="00DD1DD7">
      <w:pPr>
        <w:pStyle w:val="Numberedlist"/>
        <w:tabs>
          <w:tab w:val="clear" w:pos="907"/>
          <w:tab w:val="num" w:pos="720"/>
        </w:tabs>
        <w:ind w:left="720" w:hanging="720"/>
        <w:rPr>
          <w:lang w:eastAsia="en-GB"/>
        </w:rPr>
      </w:pPr>
      <w:bookmarkStart w:id="27" w:name="_Ref220527424"/>
      <w:r>
        <w:rPr>
          <w:lang w:eastAsia="en-GB"/>
        </w:rPr>
        <w:t>All petitions will be subject to an initial assessment by the National Librarian and the Chair to determine who the petition should be referred to for consideration. A petition may be rejected at this stage i</w:t>
      </w:r>
      <w:r w:rsidR="00BF431A">
        <w:rPr>
          <w:lang w:eastAsia="en-GB"/>
        </w:rPr>
        <w:t xml:space="preserve">f </w:t>
      </w:r>
      <w:r>
        <w:rPr>
          <w:lang w:eastAsia="en-GB"/>
        </w:rPr>
        <w:t>it falls outside of the Library’s remit or is determined by the National Librarian and the Chair to be vexatious</w:t>
      </w:r>
      <w:r w:rsidR="00C246DD">
        <w:rPr>
          <w:lang w:eastAsia="en-GB"/>
        </w:rPr>
        <w:t>, abusive or otherwise inappropriate</w:t>
      </w:r>
      <w:r>
        <w:rPr>
          <w:lang w:eastAsia="en-GB"/>
        </w:rPr>
        <w:t>.</w:t>
      </w:r>
    </w:p>
    <w:p w14:paraId="520EA4F3" w14:textId="3107CD59" w:rsidR="008805DE" w:rsidRDefault="008805DE" w:rsidP="00DD1DD7">
      <w:pPr>
        <w:pStyle w:val="Numberedlist"/>
        <w:tabs>
          <w:tab w:val="clear" w:pos="907"/>
          <w:tab w:val="num" w:pos="720"/>
        </w:tabs>
        <w:ind w:left="720" w:hanging="720"/>
        <w:rPr>
          <w:lang w:eastAsia="en-GB"/>
        </w:rPr>
      </w:pPr>
      <w:r>
        <w:rPr>
          <w:lang w:eastAsia="en-GB"/>
        </w:rPr>
        <w:lastRenderedPageBreak/>
        <w:t>Subject to section</w:t>
      </w:r>
      <w:r w:rsidR="0090527F">
        <w:rPr>
          <w:lang w:eastAsia="en-GB"/>
        </w:rPr>
        <w:t xml:space="preserve"> 7.4</w:t>
      </w:r>
      <w:r>
        <w:rPr>
          <w:lang w:eastAsia="en-GB"/>
        </w:rPr>
        <w:t>, all petitions shall be considered by the National Librarian and the Chair.</w:t>
      </w:r>
    </w:p>
    <w:p w14:paraId="5600C349" w14:textId="43A9FB69" w:rsidR="006A07A9" w:rsidRDefault="008805DE" w:rsidP="00DD1DD7">
      <w:pPr>
        <w:pStyle w:val="Numberedlist"/>
        <w:tabs>
          <w:tab w:val="clear" w:pos="907"/>
          <w:tab w:val="num" w:pos="720"/>
        </w:tabs>
        <w:ind w:left="720" w:hanging="720"/>
        <w:rPr>
          <w:lang w:eastAsia="en-GB"/>
        </w:rPr>
      </w:pPr>
      <w:bookmarkStart w:id="28" w:name="_Ref220531070"/>
      <w:r>
        <w:rPr>
          <w:lang w:eastAsia="en-GB"/>
        </w:rPr>
        <w:t xml:space="preserve">If </w:t>
      </w:r>
      <w:r w:rsidR="00691F72">
        <w:rPr>
          <w:lang w:eastAsia="en-GB"/>
        </w:rPr>
        <w:t>the</w:t>
      </w:r>
      <w:bookmarkEnd w:id="27"/>
      <w:r w:rsidR="00691F72">
        <w:rPr>
          <w:lang w:eastAsia="en-GB"/>
        </w:rPr>
        <w:t xml:space="preserve"> National Librarian and the Chair determine that </w:t>
      </w:r>
      <w:r>
        <w:rPr>
          <w:lang w:eastAsia="en-GB"/>
        </w:rPr>
        <w:t>a petition</w:t>
      </w:r>
      <w:r w:rsidR="006A07A9">
        <w:rPr>
          <w:lang w:eastAsia="en-GB"/>
        </w:rPr>
        <w:t>:</w:t>
      </w:r>
      <w:bookmarkEnd w:id="28"/>
    </w:p>
    <w:p w14:paraId="66F851A6" w14:textId="65034D42" w:rsidR="00691F72" w:rsidRDefault="00441F47" w:rsidP="0098435D">
      <w:pPr>
        <w:pStyle w:val="Numberedlist"/>
        <w:numPr>
          <w:ilvl w:val="2"/>
          <w:numId w:val="7"/>
        </w:numPr>
        <w:ind w:left="1440"/>
      </w:pPr>
      <w:r>
        <w:t>h</w:t>
      </w:r>
      <w:r w:rsidR="006A07A9">
        <w:t>a</w:t>
      </w:r>
      <w:r w:rsidR="008805DE">
        <w:t>s</w:t>
      </w:r>
      <w:r w:rsidR="006A07A9">
        <w:t xml:space="preserve"> a </w:t>
      </w:r>
      <w:r w:rsidR="00691F72">
        <w:t xml:space="preserve">high-risk </w:t>
      </w:r>
      <w:r w:rsidR="006A07A9">
        <w:t xml:space="preserve">of damaging </w:t>
      </w:r>
      <w:r w:rsidR="00691F72">
        <w:t>the Library</w:t>
      </w:r>
      <w:r w:rsidR="006A07A9">
        <w:t>’s reputation or operations; or</w:t>
      </w:r>
    </w:p>
    <w:p w14:paraId="788C8A83" w14:textId="05465D98" w:rsidR="00691F72" w:rsidRDefault="00441F47" w:rsidP="0098435D">
      <w:pPr>
        <w:pStyle w:val="Numberedlist"/>
        <w:numPr>
          <w:ilvl w:val="2"/>
          <w:numId w:val="7"/>
        </w:numPr>
        <w:ind w:left="1440"/>
      </w:pPr>
      <w:r>
        <w:t>i</w:t>
      </w:r>
      <w:r w:rsidR="008805DE">
        <w:t xml:space="preserve">s </w:t>
      </w:r>
      <w:r w:rsidR="006A07A9">
        <w:t>of significant public interest</w:t>
      </w:r>
      <w:r w:rsidR="008805DE">
        <w:t>,</w:t>
      </w:r>
    </w:p>
    <w:p w14:paraId="41D274A2" w14:textId="61C379DB" w:rsidR="008805DE" w:rsidRDefault="008805DE" w:rsidP="00AC0744">
      <w:pPr>
        <w:pStyle w:val="Numberedlist"/>
        <w:numPr>
          <w:ilvl w:val="0"/>
          <w:numId w:val="0"/>
        </w:numPr>
        <w:tabs>
          <w:tab w:val="num" w:pos="720"/>
        </w:tabs>
        <w:ind w:left="720"/>
      </w:pPr>
      <w:r>
        <w:t>the p</w:t>
      </w:r>
      <w:r w:rsidRPr="008805DE">
        <w:t>etition</w:t>
      </w:r>
      <w:r>
        <w:t xml:space="preserve"> shall</w:t>
      </w:r>
      <w:r w:rsidRPr="008805DE">
        <w:t xml:space="preserve"> be referred to the Board for consideration</w:t>
      </w:r>
      <w:r>
        <w:t>.</w:t>
      </w:r>
    </w:p>
    <w:p w14:paraId="34704B44" w14:textId="73F547A0" w:rsidR="008805DE" w:rsidRDefault="008805DE" w:rsidP="00DD1DD7">
      <w:pPr>
        <w:pStyle w:val="Numberedlist"/>
        <w:tabs>
          <w:tab w:val="clear" w:pos="907"/>
          <w:tab w:val="num" w:pos="720"/>
        </w:tabs>
        <w:ind w:left="720" w:hanging="720"/>
      </w:pPr>
      <w:r>
        <w:t xml:space="preserve">Following consideration of a petition, the National Librarian and Chair or, where a petition has been referred to the Board under section </w:t>
      </w:r>
      <w:r w:rsidR="00B91397">
        <w:t>7.4</w:t>
      </w:r>
      <w:r>
        <w:t>, the Board, may decide to:</w:t>
      </w:r>
    </w:p>
    <w:p w14:paraId="51C6F31B" w14:textId="518CD9A2" w:rsidR="008805DE" w:rsidRDefault="008805DE" w:rsidP="00D42E8D">
      <w:pPr>
        <w:pStyle w:val="Numberedlist"/>
        <w:numPr>
          <w:ilvl w:val="2"/>
          <w:numId w:val="7"/>
        </w:numPr>
        <w:tabs>
          <w:tab w:val="num" w:pos="1440"/>
        </w:tabs>
        <w:ind w:left="1440"/>
      </w:pPr>
      <w:r>
        <w:t>take the action requested;</w:t>
      </w:r>
    </w:p>
    <w:p w14:paraId="0916DE1E" w14:textId="4612E35C" w:rsidR="008805DE" w:rsidRDefault="008805DE" w:rsidP="00D42E8D">
      <w:pPr>
        <w:pStyle w:val="Numberedlist"/>
        <w:numPr>
          <w:ilvl w:val="2"/>
          <w:numId w:val="7"/>
        </w:numPr>
        <w:tabs>
          <w:tab w:val="num" w:pos="1440"/>
        </w:tabs>
        <w:ind w:left="1440"/>
      </w:pPr>
      <w:r>
        <w:t>take alternative action;</w:t>
      </w:r>
    </w:p>
    <w:p w14:paraId="1630A08E" w14:textId="4F0AE9EB" w:rsidR="008805DE" w:rsidRDefault="008805DE" w:rsidP="00D42E8D">
      <w:pPr>
        <w:pStyle w:val="Numberedlist"/>
        <w:numPr>
          <w:ilvl w:val="2"/>
          <w:numId w:val="7"/>
        </w:numPr>
        <w:tabs>
          <w:tab w:val="num" w:pos="1440"/>
        </w:tabs>
        <w:ind w:left="1440"/>
      </w:pPr>
      <w:r>
        <w:t>refer the matter for further co</w:t>
      </w:r>
      <w:r w:rsidR="008877CE">
        <w:t>nsul</w:t>
      </w:r>
      <w:r>
        <w:t xml:space="preserve">tation; or </w:t>
      </w:r>
    </w:p>
    <w:p w14:paraId="6FBF6813" w14:textId="3E26E992" w:rsidR="008805DE" w:rsidRDefault="008805DE" w:rsidP="00D42E8D">
      <w:pPr>
        <w:pStyle w:val="Numberedlist"/>
        <w:numPr>
          <w:ilvl w:val="2"/>
          <w:numId w:val="7"/>
        </w:numPr>
        <w:tabs>
          <w:tab w:val="num" w:pos="1440"/>
        </w:tabs>
        <w:ind w:left="1440"/>
      </w:pPr>
      <w:r>
        <w:t>take no action.</w:t>
      </w:r>
    </w:p>
    <w:p w14:paraId="6C2BD459" w14:textId="0D2906BC" w:rsidR="008805DE" w:rsidRDefault="008805DE" w:rsidP="00DD1DD7">
      <w:pPr>
        <w:pStyle w:val="Numberedlist"/>
        <w:tabs>
          <w:tab w:val="clear" w:pos="907"/>
          <w:tab w:val="num" w:pos="720"/>
        </w:tabs>
        <w:ind w:left="720" w:hanging="720"/>
      </w:pPr>
      <w:r>
        <w:t>The outcome of a petition must be communicated to the lead petitioner in writing and must set out:</w:t>
      </w:r>
    </w:p>
    <w:p w14:paraId="3D47C50E" w14:textId="23135801" w:rsidR="008805DE" w:rsidRDefault="008805DE" w:rsidP="00976DB3">
      <w:pPr>
        <w:pStyle w:val="Numberedlist"/>
        <w:numPr>
          <w:ilvl w:val="2"/>
          <w:numId w:val="7"/>
        </w:numPr>
        <w:tabs>
          <w:tab w:val="num" w:pos="1440"/>
        </w:tabs>
        <w:ind w:left="1440"/>
      </w:pPr>
      <w:r>
        <w:t>the decision taken;</w:t>
      </w:r>
    </w:p>
    <w:p w14:paraId="5ACC7447" w14:textId="11F4A196" w:rsidR="008805DE" w:rsidRDefault="008805DE" w:rsidP="00976DB3">
      <w:pPr>
        <w:pStyle w:val="Numberedlist"/>
        <w:numPr>
          <w:ilvl w:val="2"/>
          <w:numId w:val="7"/>
        </w:numPr>
        <w:tabs>
          <w:tab w:val="num" w:pos="1440"/>
        </w:tabs>
        <w:ind w:left="1440"/>
      </w:pPr>
      <w:r>
        <w:t xml:space="preserve">a summary of the reasons for that decision; and </w:t>
      </w:r>
    </w:p>
    <w:p w14:paraId="223ED63B" w14:textId="5F0E4BCC" w:rsidR="008805DE" w:rsidRDefault="008805DE" w:rsidP="00976DB3">
      <w:pPr>
        <w:pStyle w:val="Numberedlist"/>
        <w:numPr>
          <w:ilvl w:val="2"/>
          <w:numId w:val="7"/>
        </w:numPr>
        <w:tabs>
          <w:tab w:val="num" w:pos="1440"/>
        </w:tabs>
        <w:ind w:left="1440"/>
      </w:pPr>
      <w:r>
        <w:t>any further steps the Library intends to take.</w:t>
      </w:r>
    </w:p>
    <w:p w14:paraId="1385ABE1" w14:textId="0CAED570" w:rsidR="006B5368" w:rsidRPr="005A5EDC" w:rsidRDefault="001045A5" w:rsidP="00707E70">
      <w:pPr>
        <w:pStyle w:val="Heading2"/>
      </w:pPr>
      <w:bookmarkStart w:id="29" w:name="_Toc223703901"/>
      <w:bookmarkStart w:id="30" w:name="_Toc227325530"/>
      <w:r w:rsidRPr="005A5EDC">
        <w:t>Signing</w:t>
      </w:r>
      <w:r w:rsidR="00B3123D" w:rsidRPr="005A5EDC">
        <w:t xml:space="preserve"> </w:t>
      </w:r>
      <w:r w:rsidR="00E96670" w:rsidRPr="005A5EDC">
        <w:t>d</w:t>
      </w:r>
      <w:r w:rsidR="00B3123D" w:rsidRPr="005A5EDC">
        <w:t>ocuments</w:t>
      </w:r>
      <w:bookmarkEnd w:id="26"/>
      <w:bookmarkEnd w:id="29"/>
      <w:bookmarkEnd w:id="30"/>
      <w:r w:rsidR="006B5368" w:rsidRPr="005A5EDC">
        <w:t xml:space="preserve"> </w:t>
      </w:r>
    </w:p>
    <w:p w14:paraId="4328320A" w14:textId="77777777" w:rsidR="005A5EDC" w:rsidRDefault="005A5EDC" w:rsidP="00DD1DD7">
      <w:pPr>
        <w:pStyle w:val="Numberedlist"/>
        <w:tabs>
          <w:tab w:val="clear" w:pos="907"/>
          <w:tab w:val="num" w:pos="720"/>
        </w:tabs>
        <w:ind w:left="720" w:hanging="810"/>
      </w:pPr>
      <w:bookmarkStart w:id="31" w:name="_Ref220513383"/>
      <w:r>
        <w:t>Documents may be executed on behalf of the Library by:</w:t>
      </w:r>
      <w:bookmarkEnd w:id="31"/>
    </w:p>
    <w:p w14:paraId="618D8000" w14:textId="77777777" w:rsidR="005A5EDC" w:rsidRDefault="005A5EDC" w:rsidP="006F000D">
      <w:pPr>
        <w:pStyle w:val="Numberedlist"/>
        <w:numPr>
          <w:ilvl w:val="2"/>
          <w:numId w:val="7"/>
        </w:numPr>
        <w:tabs>
          <w:tab w:val="num" w:pos="1440"/>
        </w:tabs>
        <w:ind w:left="1440"/>
      </w:pPr>
      <w:r>
        <w:lastRenderedPageBreak/>
        <w:t>the Chair;</w:t>
      </w:r>
    </w:p>
    <w:p w14:paraId="5C18F290" w14:textId="77777777" w:rsidR="00B10EF1" w:rsidRDefault="005A5EDC" w:rsidP="006F000D">
      <w:pPr>
        <w:pStyle w:val="Numberedlist"/>
        <w:numPr>
          <w:ilvl w:val="2"/>
          <w:numId w:val="7"/>
        </w:numPr>
        <w:tabs>
          <w:tab w:val="num" w:pos="1440"/>
        </w:tabs>
        <w:ind w:left="1440"/>
      </w:pPr>
      <w:r>
        <w:t xml:space="preserve">the National Librarian; </w:t>
      </w:r>
    </w:p>
    <w:p w14:paraId="6B35A185" w14:textId="7BBC1525" w:rsidR="005A5EDC" w:rsidRDefault="00B10EF1" w:rsidP="006F000D">
      <w:pPr>
        <w:pStyle w:val="Numberedlist"/>
        <w:numPr>
          <w:ilvl w:val="2"/>
          <w:numId w:val="7"/>
        </w:numPr>
        <w:tabs>
          <w:tab w:val="num" w:pos="1440"/>
        </w:tabs>
        <w:ind w:left="1440"/>
      </w:pPr>
      <w:r>
        <w:t xml:space="preserve">any Board Member; </w:t>
      </w:r>
      <w:r w:rsidR="005A5EDC">
        <w:t>or</w:t>
      </w:r>
    </w:p>
    <w:p w14:paraId="363141AF" w14:textId="53D5933F" w:rsidR="00B10EF1" w:rsidRDefault="005A5EDC" w:rsidP="006F000D">
      <w:pPr>
        <w:pStyle w:val="Numberedlist"/>
        <w:numPr>
          <w:ilvl w:val="2"/>
          <w:numId w:val="7"/>
        </w:numPr>
        <w:tabs>
          <w:tab w:val="num" w:pos="1440"/>
        </w:tabs>
        <w:ind w:left="1440"/>
      </w:pPr>
      <w:r>
        <w:t>such other Library employee as</w:t>
      </w:r>
      <w:r w:rsidR="00B10EF1">
        <w:t xml:space="preserve"> </w:t>
      </w:r>
      <w:r w:rsidR="00B10EF1" w:rsidRPr="00D04870">
        <w:t xml:space="preserve">has been </w:t>
      </w:r>
      <w:r w:rsidR="00B10EF1">
        <w:t xml:space="preserve">expressly </w:t>
      </w:r>
      <w:r w:rsidR="00B10EF1" w:rsidRPr="00D04870">
        <w:t>authorised by the Board</w:t>
      </w:r>
      <w:r w:rsidR="00AB729E">
        <w:t xml:space="preserve"> </w:t>
      </w:r>
      <w:r w:rsidR="003334DD">
        <w:t xml:space="preserve">or as authorised by </w:t>
      </w:r>
      <w:r w:rsidR="00AB729E">
        <w:t>the Scheme of Delegation</w:t>
      </w:r>
      <w:r w:rsidR="00B10EF1">
        <w:t>.</w:t>
      </w:r>
    </w:p>
    <w:p w14:paraId="7E5C9816" w14:textId="23B14107" w:rsidR="00B10EF1" w:rsidRDefault="00B10EF1" w:rsidP="00DD1DD7">
      <w:pPr>
        <w:pStyle w:val="Numberedlist"/>
        <w:tabs>
          <w:tab w:val="clear" w:pos="907"/>
          <w:tab w:val="num" w:pos="720"/>
        </w:tabs>
        <w:ind w:left="720" w:hanging="810"/>
      </w:pPr>
      <w:r>
        <w:t>Authority to execute documents under this Standing Order is limited to giving effect to decisions approved by the Board acting within its delegated authority</w:t>
      </w:r>
      <w:r w:rsidR="000E6D4A">
        <w:t xml:space="preserve"> as set out in 2.2 ‘Re</w:t>
      </w:r>
      <w:r w:rsidR="00890863">
        <w:t>sponsibilities of the Board’</w:t>
      </w:r>
      <w:r w:rsidR="000E6D4A">
        <w:t xml:space="preserve"> of the Scheme of Delegation</w:t>
      </w:r>
      <w:r>
        <w:t>.</w:t>
      </w:r>
    </w:p>
    <w:p w14:paraId="52E2CD91" w14:textId="77777777" w:rsidR="006B5368" w:rsidRPr="007D5B50" w:rsidRDefault="006B5368" w:rsidP="00707E70">
      <w:pPr>
        <w:pStyle w:val="Heading2"/>
      </w:pPr>
      <w:bookmarkStart w:id="32" w:name="_Toc173498634"/>
      <w:bookmarkStart w:id="33" w:name="_Toc223703902"/>
      <w:bookmarkStart w:id="34" w:name="_Toc227325531"/>
      <w:r w:rsidRPr="007D5B50">
        <w:t>M</w:t>
      </w:r>
      <w:r w:rsidR="00B3123D" w:rsidRPr="007D5B50">
        <w:t>iscellaneous</w:t>
      </w:r>
      <w:bookmarkEnd w:id="32"/>
      <w:bookmarkEnd w:id="33"/>
      <w:bookmarkEnd w:id="34"/>
    </w:p>
    <w:p w14:paraId="61F52125" w14:textId="1B7AF767" w:rsidR="00B371AC" w:rsidRPr="007D5B50" w:rsidRDefault="00FE756A" w:rsidP="00DD1DD7">
      <w:pPr>
        <w:pStyle w:val="Numberedlist"/>
        <w:tabs>
          <w:tab w:val="clear" w:pos="907"/>
          <w:tab w:val="num" w:pos="720"/>
        </w:tabs>
        <w:ind w:left="720" w:hanging="720"/>
      </w:pPr>
      <w:r w:rsidRPr="007D5B50">
        <w:t xml:space="preserve">The </w:t>
      </w:r>
      <w:r w:rsidR="00711995" w:rsidRPr="007D5B50">
        <w:t xml:space="preserve">Chair </w:t>
      </w:r>
      <w:r w:rsidR="00F007CF">
        <w:t>will ensure</w:t>
      </w:r>
      <w:r w:rsidR="006B5368" w:rsidRPr="007D5B50">
        <w:t xml:space="preserve"> existing </w:t>
      </w:r>
      <w:r w:rsidR="00073FC7" w:rsidRPr="007D5B50">
        <w:t xml:space="preserve">Board </w:t>
      </w:r>
      <w:r w:rsidR="006B5368" w:rsidRPr="007D5B50">
        <w:t xml:space="preserve">Members and </w:t>
      </w:r>
      <w:r w:rsidR="001A147E" w:rsidRPr="007D5B50">
        <w:t>Library employees</w:t>
      </w:r>
      <w:r w:rsidR="006B5368" w:rsidRPr="007D5B50">
        <w:t xml:space="preserve"> understand their responsibilities within</w:t>
      </w:r>
      <w:r w:rsidRPr="007D5B50">
        <w:t xml:space="preserve"> these</w:t>
      </w:r>
      <w:r w:rsidR="006B5368" w:rsidRPr="007D5B50">
        <w:t xml:space="preserve"> Standing Orders. </w:t>
      </w:r>
      <w:r w:rsidRPr="007D5B50">
        <w:t>The Standing Orders are available on the Library</w:t>
      </w:r>
      <w:r w:rsidR="000475D3" w:rsidRPr="007D5B50">
        <w:t>'</w:t>
      </w:r>
      <w:r w:rsidRPr="007D5B50">
        <w:t>s website.</w:t>
      </w:r>
    </w:p>
    <w:p w14:paraId="140570BF" w14:textId="6362845A" w:rsidR="00FE756A" w:rsidRPr="007D5B50" w:rsidRDefault="00B371AC" w:rsidP="00DD1DD7">
      <w:pPr>
        <w:pStyle w:val="Numberedlist"/>
        <w:tabs>
          <w:tab w:val="clear" w:pos="907"/>
          <w:tab w:val="num" w:pos="720"/>
        </w:tabs>
        <w:ind w:left="720" w:hanging="720"/>
      </w:pPr>
      <w:r w:rsidRPr="007D5B50">
        <w:t xml:space="preserve">If these Standing Orders are not </w:t>
      </w:r>
      <w:r w:rsidR="0065706C" w:rsidRPr="007D5B50">
        <w:t>followed</w:t>
      </w:r>
      <w:r w:rsidR="000114A8" w:rsidRPr="007D5B50">
        <w:t>,</w:t>
      </w:r>
      <w:r w:rsidR="00FE756A" w:rsidRPr="007D5B50">
        <w:t xml:space="preserve"> </w:t>
      </w:r>
      <w:r w:rsidRPr="007D5B50">
        <w:t>details shall be reported to the next</w:t>
      </w:r>
      <w:r w:rsidR="00F94BBA" w:rsidRPr="00F94BBA">
        <w:t xml:space="preserve"> Audit and Risk Committee and Governance Committee before being considered at the next</w:t>
      </w:r>
      <w:r w:rsidRPr="007D5B50">
        <w:t xml:space="preserve"> Board</w:t>
      </w:r>
      <w:r w:rsidR="00FE756A" w:rsidRPr="007D5B50">
        <w:t xml:space="preserve"> meeting</w:t>
      </w:r>
      <w:r w:rsidRPr="007D5B50">
        <w:t xml:space="preserve"> for action or </w:t>
      </w:r>
      <w:r w:rsidR="00FE756A" w:rsidRPr="007D5B50">
        <w:t>approval</w:t>
      </w:r>
      <w:r w:rsidRPr="007D5B50">
        <w:t xml:space="preserve">. </w:t>
      </w:r>
    </w:p>
    <w:p w14:paraId="2FC2FCDF" w14:textId="77777777" w:rsidR="00B371AC" w:rsidRPr="007D5B50" w:rsidRDefault="00B371AC" w:rsidP="00DD1DD7">
      <w:pPr>
        <w:pStyle w:val="Numberedlist"/>
        <w:tabs>
          <w:tab w:val="clear" w:pos="907"/>
          <w:tab w:val="num" w:pos="720"/>
        </w:tabs>
        <w:ind w:left="720" w:hanging="720"/>
      </w:pPr>
      <w:r w:rsidRPr="007D5B50">
        <w:t xml:space="preserve">All Board Members and </w:t>
      </w:r>
      <w:r w:rsidR="001A147E" w:rsidRPr="007D5B50">
        <w:t>Library employees</w:t>
      </w:r>
      <w:r w:rsidRPr="007D5B50">
        <w:t xml:space="preserve"> have a duty to</w:t>
      </w:r>
      <w:r w:rsidR="000114A8" w:rsidRPr="007D5B50">
        <w:t xml:space="preserve"> tell the Chair as soon as possible if</w:t>
      </w:r>
      <w:r w:rsidRPr="007D5B50">
        <w:t xml:space="preserve"> these Standing Orders </w:t>
      </w:r>
      <w:r w:rsidR="000114A8" w:rsidRPr="007D5B50">
        <w:t xml:space="preserve">are not </w:t>
      </w:r>
      <w:r w:rsidR="0065706C" w:rsidRPr="007D5B50">
        <w:t>followed</w:t>
      </w:r>
      <w:r w:rsidRPr="007D5B50">
        <w:t>.</w:t>
      </w:r>
    </w:p>
    <w:p w14:paraId="666BB44D" w14:textId="76859BFE" w:rsidR="006B5368" w:rsidRPr="007D5B50" w:rsidRDefault="004A67EC" w:rsidP="00DD1DD7">
      <w:pPr>
        <w:pStyle w:val="Numberedlist"/>
        <w:tabs>
          <w:tab w:val="clear" w:pos="907"/>
          <w:tab w:val="num" w:pos="720"/>
        </w:tabs>
        <w:ind w:left="720" w:hanging="720"/>
      </w:pPr>
      <w:r w:rsidRPr="007D5B50">
        <w:t>The</w:t>
      </w:r>
      <w:r w:rsidR="00240270" w:rsidRPr="007D5B50">
        <w:t xml:space="preserve"> S</w:t>
      </w:r>
      <w:r w:rsidR="006B5368" w:rsidRPr="007D5B50">
        <w:t>tanding Orders</w:t>
      </w:r>
      <w:r w:rsidR="000114A8" w:rsidRPr="007D5B50">
        <w:t xml:space="preserve">, </w:t>
      </w:r>
      <w:r w:rsidR="006A485B" w:rsidRPr="007D5B50">
        <w:t>Committee</w:t>
      </w:r>
      <w:r w:rsidR="000114A8" w:rsidRPr="007D5B50">
        <w:t>s</w:t>
      </w:r>
      <w:r w:rsidR="000475D3" w:rsidRPr="007D5B50">
        <w:t>'</w:t>
      </w:r>
      <w:r w:rsidR="000114A8" w:rsidRPr="007D5B50">
        <w:t xml:space="preserve"> </w:t>
      </w:r>
      <w:r w:rsidR="00527BED" w:rsidRPr="007D5B50">
        <w:t>T</w:t>
      </w:r>
      <w:r w:rsidR="000114A8" w:rsidRPr="007D5B50">
        <w:t xml:space="preserve">erms of </w:t>
      </w:r>
      <w:r w:rsidR="00527BED" w:rsidRPr="007D5B50">
        <w:t>R</w:t>
      </w:r>
      <w:r w:rsidR="000114A8" w:rsidRPr="007D5B50">
        <w:t>eference</w:t>
      </w:r>
      <w:r w:rsidR="002F5853" w:rsidRPr="007D5B50">
        <w:t xml:space="preserve"> and</w:t>
      </w:r>
      <w:r w:rsidR="004F3B14" w:rsidRPr="007D5B50">
        <w:t xml:space="preserve"> </w:t>
      </w:r>
      <w:r w:rsidR="000114A8" w:rsidRPr="007D5B50">
        <w:t>Scheme of Delegation</w:t>
      </w:r>
      <w:r w:rsidR="006B5368" w:rsidRPr="007D5B50">
        <w:t xml:space="preserve"> shall be </w:t>
      </w:r>
      <w:r w:rsidR="002F5853" w:rsidRPr="007D5B50">
        <w:t xml:space="preserve">approved </w:t>
      </w:r>
      <w:r w:rsidR="009B3A00" w:rsidRPr="007D5B50">
        <w:t>every two years</w:t>
      </w:r>
      <w:r w:rsidR="006B5368" w:rsidRPr="007D5B50">
        <w:t xml:space="preserve"> by the Board. </w:t>
      </w:r>
      <w:r w:rsidR="002F5853" w:rsidRPr="007D5B50">
        <w:t xml:space="preserve">Any changes to the Scheme of Administration will be reviewed </w:t>
      </w:r>
      <w:r w:rsidR="003A213A" w:rsidRPr="007D5B50">
        <w:t xml:space="preserve">every two years </w:t>
      </w:r>
      <w:r w:rsidR="002F5853" w:rsidRPr="007D5B50">
        <w:t xml:space="preserve">by the Governance </w:t>
      </w:r>
      <w:r w:rsidR="006A485B" w:rsidRPr="007D5B50">
        <w:t>Committee</w:t>
      </w:r>
      <w:r w:rsidR="00460696" w:rsidRPr="007D5B50">
        <w:t xml:space="preserve"> and Board</w:t>
      </w:r>
      <w:r w:rsidR="00D46EEC">
        <w:t xml:space="preserve">. </w:t>
      </w:r>
      <w:r w:rsidR="00E7797F" w:rsidRPr="00E7797F">
        <w:t>Approval of the Scheme of Administration rests with the National Librarian.</w:t>
      </w:r>
    </w:p>
    <w:p w14:paraId="048D429C" w14:textId="4FDD1291" w:rsidR="00AC160C" w:rsidRPr="007D5B50" w:rsidRDefault="00187820" w:rsidP="00B961B0">
      <w:r>
        <w:t>Approved</w:t>
      </w:r>
      <w:r w:rsidR="00394014">
        <w:t xml:space="preserve"> </w:t>
      </w:r>
      <w:r w:rsidR="001831D5">
        <w:t>March</w:t>
      </w:r>
      <w:r w:rsidR="00E7797F">
        <w:t xml:space="preserve"> 2026</w:t>
      </w:r>
      <w:r>
        <w:t>.</w:t>
      </w:r>
    </w:p>
    <w:sectPr w:rsidR="00AC160C" w:rsidRPr="007D5B50" w:rsidSect="00A74E8B">
      <w:footerReference w:type="default" r:id="rId15"/>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E682" w14:textId="77777777" w:rsidR="003C2EB4" w:rsidRDefault="003C2EB4" w:rsidP="00B961B0">
      <w:r>
        <w:separator/>
      </w:r>
    </w:p>
  </w:endnote>
  <w:endnote w:type="continuationSeparator" w:id="0">
    <w:p w14:paraId="459BAED4" w14:textId="77777777" w:rsidR="003C2EB4" w:rsidRDefault="003C2EB4" w:rsidP="00B961B0">
      <w:r>
        <w:continuationSeparator/>
      </w:r>
    </w:p>
  </w:endnote>
  <w:endnote w:type="continuationNotice" w:id="1">
    <w:p w14:paraId="012CD6E2" w14:textId="77777777" w:rsidR="003C2EB4" w:rsidRDefault="003C2EB4" w:rsidP="00B96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oxima Nova">
    <w:panose1 w:val="02000506030000020004"/>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panose1 w:val="00000000000000000000"/>
    <w:charset w:val="00"/>
    <w:family w:val="auto"/>
    <w:pitch w:val="variable"/>
    <w:sig w:usb0="800000EF" w:usb1="0000204B"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621199"/>
      <w:docPartObj>
        <w:docPartGallery w:val="Page Numbers (Bottom of Page)"/>
        <w:docPartUnique/>
      </w:docPartObj>
    </w:sdtPr>
    <w:sdtContent>
      <w:sdt>
        <w:sdtPr>
          <w:id w:val="-1769616900"/>
          <w:docPartObj>
            <w:docPartGallery w:val="Page Numbers (Top of Page)"/>
            <w:docPartUnique/>
          </w:docPartObj>
        </w:sdtPr>
        <w:sdtContent>
          <w:p w14:paraId="25AAA8AB" w14:textId="1C67FC84" w:rsidR="001300C7" w:rsidRDefault="001300C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7B2A444" w14:textId="77777777" w:rsidR="001300C7" w:rsidRDefault="0013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1BFD" w14:textId="77777777" w:rsidR="003C2EB4" w:rsidRDefault="003C2EB4" w:rsidP="00B961B0">
      <w:r>
        <w:separator/>
      </w:r>
    </w:p>
  </w:footnote>
  <w:footnote w:type="continuationSeparator" w:id="0">
    <w:p w14:paraId="6C1053C4" w14:textId="77777777" w:rsidR="003C2EB4" w:rsidRDefault="003C2EB4" w:rsidP="00B961B0">
      <w:r>
        <w:continuationSeparator/>
      </w:r>
    </w:p>
  </w:footnote>
  <w:footnote w:type="continuationNotice" w:id="1">
    <w:p w14:paraId="1717B114" w14:textId="77777777" w:rsidR="003C2EB4" w:rsidRDefault="003C2EB4" w:rsidP="00B961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2AB3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8B7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905A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C9055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9D6AE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728D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381D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A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E27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703C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254C0"/>
    <w:multiLevelType w:val="hybridMultilevel"/>
    <w:tmpl w:val="6166F76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03DE781D"/>
    <w:multiLevelType w:val="hybridMultilevel"/>
    <w:tmpl w:val="983C9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D436D8"/>
    <w:multiLevelType w:val="hybridMultilevel"/>
    <w:tmpl w:val="DE8674E0"/>
    <w:lvl w:ilvl="0" w:tplc="AD86648C">
      <w:start w:val="3"/>
      <w:numFmt w:val="bullet"/>
      <w:lvlText w:val="•"/>
      <w:lvlJc w:val="left"/>
      <w:pPr>
        <w:ind w:left="1080" w:hanging="360"/>
      </w:pPr>
      <w:rPr>
        <w:rFonts w:ascii="Proxima Nova" w:eastAsia="Calibri" w:hAnsi="Proxima Nova"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5F372A1"/>
    <w:multiLevelType w:val="hybridMultilevel"/>
    <w:tmpl w:val="880838BA"/>
    <w:lvl w:ilvl="0" w:tplc="0809000F">
      <w:start w:val="1"/>
      <w:numFmt w:val="decimal"/>
      <w:lvlText w:val="%1."/>
      <w:lvlJc w:val="left"/>
      <w:pPr>
        <w:tabs>
          <w:tab w:val="num" w:pos="780"/>
        </w:tabs>
        <w:ind w:left="780" w:hanging="360"/>
      </w:pPr>
    </w:lvl>
    <w:lvl w:ilvl="1" w:tplc="08090005">
      <w:start w:val="1"/>
      <w:numFmt w:val="bullet"/>
      <w:lvlText w:val=""/>
      <w:lvlJc w:val="left"/>
      <w:pPr>
        <w:tabs>
          <w:tab w:val="num" w:pos="1500"/>
        </w:tabs>
        <w:ind w:left="1500" w:hanging="360"/>
      </w:pPr>
      <w:rPr>
        <w:rFonts w:ascii="Wingdings" w:hAnsi="Wingdings" w:hint="default"/>
      </w:rPr>
    </w:lvl>
    <w:lvl w:ilvl="2" w:tplc="0809001B">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4" w15:restartNumberingAfterBreak="0">
    <w:nsid w:val="08EA258F"/>
    <w:multiLevelType w:val="hybridMultilevel"/>
    <w:tmpl w:val="2C400D82"/>
    <w:lvl w:ilvl="0" w:tplc="F9862946">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9C90211"/>
    <w:multiLevelType w:val="hybridMultilevel"/>
    <w:tmpl w:val="04C07262"/>
    <w:lvl w:ilvl="0" w:tplc="CCBE1D26">
      <w:start w:val="1"/>
      <w:numFmt w:val="decimal"/>
      <w:lvlText w:val="%1"/>
      <w:lvlJc w:val="left"/>
      <w:pPr>
        <w:ind w:left="1627" w:hanging="360"/>
      </w:pPr>
      <w:rPr>
        <w:rFonts w:ascii="Proxima Nova" w:hAnsi="Proxima Nova" w:hint="default"/>
        <w:b/>
        <w:i w:val="0"/>
        <w:sz w:val="24"/>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16" w15:restartNumberingAfterBreak="0">
    <w:nsid w:val="0D6C1245"/>
    <w:multiLevelType w:val="hybridMultilevel"/>
    <w:tmpl w:val="F9969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0323E5"/>
    <w:multiLevelType w:val="multilevel"/>
    <w:tmpl w:val="6180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933AA3"/>
    <w:multiLevelType w:val="hybridMultilevel"/>
    <w:tmpl w:val="8B4A0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30584C"/>
    <w:multiLevelType w:val="hybridMultilevel"/>
    <w:tmpl w:val="2E56EA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A8366F"/>
    <w:multiLevelType w:val="multilevel"/>
    <w:tmpl w:val="37E22CEA"/>
    <w:lvl w:ilvl="0">
      <w:start w:val="1"/>
      <w:numFmt w:val="bullet"/>
      <w:lvlText w:val=""/>
      <w:lvlJc w:val="left"/>
      <w:pPr>
        <w:ind w:left="1267" w:hanging="360"/>
      </w:pPr>
      <w:rPr>
        <w:rFonts w:ascii="Symbol" w:hAnsi="Symbol" w:hint="default"/>
      </w:rPr>
    </w:lvl>
    <w:lvl w:ilvl="1">
      <w:start w:val="1"/>
      <w:numFmt w:val="lowerLetter"/>
      <w:lvlText w:val="%2)"/>
      <w:lvlJc w:val="left"/>
      <w:pPr>
        <w:ind w:left="1987" w:hanging="360"/>
      </w:pPr>
      <w:rPr>
        <w:rFonts w:hint="default"/>
      </w:rPr>
    </w:lvl>
    <w:lvl w:ilvl="2">
      <w:start w:val="1"/>
      <w:numFmt w:val="lowerLetter"/>
      <w:lvlText w:val="(%3)"/>
      <w:lvlJc w:val="left"/>
      <w:pPr>
        <w:ind w:left="2887" w:hanging="360"/>
      </w:pPr>
      <w:rPr>
        <w:rFonts w:hint="default"/>
      </w:r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1" w15:restartNumberingAfterBreak="0">
    <w:nsid w:val="1FB771F5"/>
    <w:multiLevelType w:val="multilevel"/>
    <w:tmpl w:val="31B4455C"/>
    <w:lvl w:ilvl="0">
      <w:start w:val="3"/>
      <w:numFmt w:val="bullet"/>
      <w:lvlText w:val="•"/>
      <w:lvlJc w:val="left"/>
      <w:pPr>
        <w:ind w:left="720" w:hanging="360"/>
      </w:pPr>
      <w:rPr>
        <w:rFonts w:ascii="Proxima Nova" w:eastAsia="Calibri" w:hAnsi="Proxima Nova" w:cs="Courier New" w:hint="default"/>
      </w:rPr>
    </w:lvl>
    <w:lvl w:ilvl="1">
      <w:start w:val="1"/>
      <w:numFmt w:val="decimal"/>
      <w:isLgl/>
      <w:lvlText w:val="%1.%2"/>
      <w:lvlJc w:val="left"/>
      <w:pPr>
        <w:tabs>
          <w:tab w:val="num" w:pos="907"/>
        </w:tabs>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0650956"/>
    <w:multiLevelType w:val="hybridMultilevel"/>
    <w:tmpl w:val="A6D8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267D88"/>
    <w:multiLevelType w:val="hybridMultilevel"/>
    <w:tmpl w:val="4B7683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65644D7"/>
    <w:multiLevelType w:val="hybridMultilevel"/>
    <w:tmpl w:val="6512DA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CC92799"/>
    <w:multiLevelType w:val="hybridMultilevel"/>
    <w:tmpl w:val="7BB08D04"/>
    <w:lvl w:ilvl="0" w:tplc="3B742D72">
      <w:start w:val="1"/>
      <w:numFmt w:val="bullet"/>
      <w:pStyle w:val="ListParagraph"/>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4924AFB"/>
    <w:multiLevelType w:val="multilevel"/>
    <w:tmpl w:val="1A70964C"/>
    <w:lvl w:ilvl="0">
      <w:start w:val="1"/>
      <w:numFmt w:val="decimal"/>
      <w:pStyle w:val="Heading2"/>
      <w:lvlText w:val="%1."/>
      <w:lvlJc w:val="left"/>
      <w:pPr>
        <w:ind w:left="5670" w:hanging="360"/>
      </w:pPr>
      <w:rPr>
        <w:rFonts w:hint="default"/>
      </w:rPr>
    </w:lvl>
    <w:lvl w:ilvl="1">
      <w:start w:val="1"/>
      <w:numFmt w:val="decimal"/>
      <w:pStyle w:val="Numberedlist"/>
      <w:isLgl/>
      <w:lvlText w:val="%1.%2"/>
      <w:lvlJc w:val="left"/>
      <w:pPr>
        <w:tabs>
          <w:tab w:val="num" w:pos="997"/>
        </w:tabs>
        <w:ind w:left="997" w:hanging="547"/>
      </w:pPr>
      <w:rPr>
        <w:rFonts w:ascii="Atkinson Hyperlegible" w:hAnsi="Atkinson Hyperlegible"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87C7A97"/>
    <w:multiLevelType w:val="hybridMultilevel"/>
    <w:tmpl w:val="92E85C3A"/>
    <w:lvl w:ilvl="0" w:tplc="609250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5E661B"/>
    <w:multiLevelType w:val="multilevel"/>
    <w:tmpl w:val="310295A6"/>
    <w:lvl w:ilvl="0">
      <w:numFmt w:val="decimal"/>
      <w:lvlText w:val="%1."/>
      <w:lvlJc w:val="left"/>
      <w:pPr>
        <w:ind w:left="720" w:hanging="360"/>
      </w:pPr>
      <w:rPr>
        <w:rFonts w:hint="default"/>
      </w:rPr>
    </w:lvl>
    <w:lvl w:ilvl="1">
      <w:start w:val="1"/>
      <w:numFmt w:val="decimal"/>
      <w:isLgl/>
      <w:lvlText w:val="%1.%2"/>
      <w:lvlJc w:val="left"/>
      <w:pPr>
        <w:tabs>
          <w:tab w:val="num" w:pos="907"/>
        </w:tabs>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A36977"/>
    <w:multiLevelType w:val="hybridMultilevel"/>
    <w:tmpl w:val="894A7CD6"/>
    <w:lvl w:ilvl="0" w:tplc="08090001">
      <w:start w:val="1"/>
      <w:numFmt w:val="bullet"/>
      <w:lvlText w:val=""/>
      <w:lvlJc w:val="left"/>
      <w:pPr>
        <w:ind w:left="1267" w:hanging="360"/>
      </w:pPr>
      <w:rPr>
        <w:rFonts w:ascii="Symbol" w:hAnsi="Symbol"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30" w15:restartNumberingAfterBreak="0">
    <w:nsid w:val="624C4547"/>
    <w:multiLevelType w:val="hybridMultilevel"/>
    <w:tmpl w:val="5CEC362C"/>
    <w:lvl w:ilvl="0" w:tplc="93A6C1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2F52A40"/>
    <w:multiLevelType w:val="multilevel"/>
    <w:tmpl w:val="37E22CEA"/>
    <w:lvl w:ilvl="0">
      <w:start w:val="1"/>
      <w:numFmt w:val="bullet"/>
      <w:lvlText w:val=""/>
      <w:lvlJc w:val="left"/>
      <w:pPr>
        <w:ind w:left="1267" w:hanging="360"/>
      </w:pPr>
      <w:rPr>
        <w:rFonts w:ascii="Symbol" w:hAnsi="Symbol" w:hint="default"/>
      </w:rPr>
    </w:lvl>
    <w:lvl w:ilvl="1">
      <w:start w:val="1"/>
      <w:numFmt w:val="lowerLetter"/>
      <w:lvlText w:val="%2)"/>
      <w:lvlJc w:val="left"/>
      <w:pPr>
        <w:ind w:left="1987" w:hanging="360"/>
      </w:pPr>
      <w:rPr>
        <w:rFonts w:hint="default"/>
      </w:rPr>
    </w:lvl>
    <w:lvl w:ilvl="2">
      <w:start w:val="1"/>
      <w:numFmt w:val="lowerLetter"/>
      <w:lvlText w:val="(%3)"/>
      <w:lvlJc w:val="left"/>
      <w:pPr>
        <w:ind w:left="2887" w:hanging="360"/>
      </w:pPr>
      <w:rPr>
        <w:rFonts w:hint="default"/>
      </w:r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2" w15:restartNumberingAfterBreak="0">
    <w:nsid w:val="63021513"/>
    <w:multiLevelType w:val="multilevel"/>
    <w:tmpl w:val="5AF28022"/>
    <w:lvl w:ilvl="0">
      <w:start w:val="1"/>
      <w:numFmt w:val="decimal"/>
      <w:lvlText w:val="%1."/>
      <w:lvlJc w:val="left"/>
      <w:pPr>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ind w:left="1361" w:hanging="6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324B89"/>
    <w:multiLevelType w:val="multilevel"/>
    <w:tmpl w:val="31B4455C"/>
    <w:lvl w:ilvl="0">
      <w:start w:val="3"/>
      <w:numFmt w:val="bullet"/>
      <w:lvlText w:val="•"/>
      <w:lvlJc w:val="left"/>
      <w:pPr>
        <w:ind w:left="720" w:hanging="360"/>
      </w:pPr>
      <w:rPr>
        <w:rFonts w:ascii="Proxima Nova" w:eastAsia="Calibri" w:hAnsi="Proxima Nova" w:cs="Courier New" w:hint="default"/>
      </w:rPr>
    </w:lvl>
    <w:lvl w:ilvl="1">
      <w:start w:val="1"/>
      <w:numFmt w:val="decimal"/>
      <w:isLgl/>
      <w:lvlText w:val="%1.%2"/>
      <w:lvlJc w:val="left"/>
      <w:pPr>
        <w:tabs>
          <w:tab w:val="num" w:pos="907"/>
        </w:tabs>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AC67404"/>
    <w:multiLevelType w:val="multilevel"/>
    <w:tmpl w:val="310295A6"/>
    <w:lvl w:ilvl="0">
      <w:numFmt w:val="decimal"/>
      <w:lvlText w:val="%1."/>
      <w:lvlJc w:val="left"/>
      <w:pPr>
        <w:ind w:left="720" w:hanging="360"/>
      </w:pPr>
      <w:rPr>
        <w:rFonts w:hint="default"/>
      </w:rPr>
    </w:lvl>
    <w:lvl w:ilvl="1">
      <w:start w:val="1"/>
      <w:numFmt w:val="decimal"/>
      <w:isLgl/>
      <w:lvlText w:val="%1.%2"/>
      <w:lvlJc w:val="left"/>
      <w:pPr>
        <w:tabs>
          <w:tab w:val="num" w:pos="907"/>
        </w:tabs>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E742394"/>
    <w:multiLevelType w:val="multilevel"/>
    <w:tmpl w:val="310295A6"/>
    <w:lvl w:ilvl="0">
      <w:numFmt w:val="decimal"/>
      <w:lvlText w:val="%1."/>
      <w:lvlJc w:val="left"/>
      <w:pPr>
        <w:ind w:left="720" w:hanging="360"/>
      </w:pPr>
      <w:rPr>
        <w:rFonts w:hint="default"/>
      </w:rPr>
    </w:lvl>
    <w:lvl w:ilvl="1">
      <w:start w:val="1"/>
      <w:numFmt w:val="decimal"/>
      <w:isLgl/>
      <w:lvlText w:val="%1.%2"/>
      <w:lvlJc w:val="left"/>
      <w:pPr>
        <w:tabs>
          <w:tab w:val="num" w:pos="907"/>
        </w:tabs>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C83483"/>
    <w:multiLevelType w:val="multilevel"/>
    <w:tmpl w:val="37E22CEA"/>
    <w:lvl w:ilvl="0">
      <w:start w:val="1"/>
      <w:numFmt w:val="bullet"/>
      <w:lvlText w:val=""/>
      <w:lvlJc w:val="left"/>
      <w:pPr>
        <w:ind w:left="1267" w:hanging="360"/>
      </w:pPr>
      <w:rPr>
        <w:rFonts w:ascii="Symbol" w:hAnsi="Symbol" w:hint="default"/>
      </w:rPr>
    </w:lvl>
    <w:lvl w:ilvl="1">
      <w:start w:val="1"/>
      <w:numFmt w:val="lowerLetter"/>
      <w:lvlText w:val="%2)"/>
      <w:lvlJc w:val="left"/>
      <w:pPr>
        <w:ind w:left="1987" w:hanging="360"/>
      </w:pPr>
      <w:rPr>
        <w:rFonts w:hint="default"/>
      </w:rPr>
    </w:lvl>
    <w:lvl w:ilvl="2">
      <w:start w:val="1"/>
      <w:numFmt w:val="lowerLetter"/>
      <w:lvlText w:val="(%3)"/>
      <w:lvlJc w:val="left"/>
      <w:pPr>
        <w:ind w:left="2887" w:hanging="360"/>
      </w:pPr>
      <w:rPr>
        <w:rFonts w:hint="default"/>
      </w:r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num w:numId="1" w16cid:durableId="364254490">
    <w:abstractNumId w:val="24"/>
  </w:num>
  <w:num w:numId="2" w16cid:durableId="1354577420">
    <w:abstractNumId w:val="13"/>
  </w:num>
  <w:num w:numId="3" w16cid:durableId="1339429582">
    <w:abstractNumId w:val="23"/>
  </w:num>
  <w:num w:numId="4" w16cid:durableId="1215777488">
    <w:abstractNumId w:val="14"/>
  </w:num>
  <w:num w:numId="5" w16cid:durableId="552421803">
    <w:abstractNumId w:val="22"/>
  </w:num>
  <w:num w:numId="6" w16cid:durableId="960460776">
    <w:abstractNumId w:val="10"/>
  </w:num>
  <w:num w:numId="7" w16cid:durableId="704019700">
    <w:abstractNumId w:val="26"/>
  </w:num>
  <w:num w:numId="8" w16cid:durableId="1105073398">
    <w:abstractNumId w:val="16"/>
  </w:num>
  <w:num w:numId="9" w16cid:durableId="322321673">
    <w:abstractNumId w:val="32"/>
  </w:num>
  <w:num w:numId="10" w16cid:durableId="1703246388">
    <w:abstractNumId w:val="11"/>
  </w:num>
  <w:num w:numId="11" w16cid:durableId="1696035518">
    <w:abstractNumId w:val="29"/>
  </w:num>
  <w:num w:numId="12" w16cid:durableId="1489781463">
    <w:abstractNumId w:val="28"/>
  </w:num>
  <w:num w:numId="13" w16cid:durableId="1709792111">
    <w:abstractNumId w:val="12"/>
  </w:num>
  <w:num w:numId="14" w16cid:durableId="2082557187">
    <w:abstractNumId w:val="33"/>
  </w:num>
  <w:num w:numId="15" w16cid:durableId="394091930">
    <w:abstractNumId w:val="21"/>
  </w:num>
  <w:num w:numId="16" w16cid:durableId="1710958044">
    <w:abstractNumId w:val="34"/>
  </w:num>
  <w:num w:numId="17" w16cid:durableId="1311254918">
    <w:abstractNumId w:val="31"/>
  </w:num>
  <w:num w:numId="18" w16cid:durableId="998843719">
    <w:abstractNumId w:val="30"/>
  </w:num>
  <w:num w:numId="19" w16cid:durableId="1643191337">
    <w:abstractNumId w:val="20"/>
  </w:num>
  <w:num w:numId="20" w16cid:durableId="1553662196">
    <w:abstractNumId w:val="18"/>
  </w:num>
  <w:num w:numId="21" w16cid:durableId="427124101">
    <w:abstractNumId w:val="36"/>
  </w:num>
  <w:num w:numId="22" w16cid:durableId="854341246">
    <w:abstractNumId w:val="35"/>
  </w:num>
  <w:num w:numId="23" w16cid:durableId="790321678">
    <w:abstractNumId w:val="25"/>
  </w:num>
  <w:num w:numId="24" w16cid:durableId="1811166524">
    <w:abstractNumId w:val="17"/>
  </w:num>
  <w:num w:numId="25" w16cid:durableId="1760056806">
    <w:abstractNumId w:val="19"/>
  </w:num>
  <w:num w:numId="26" w16cid:durableId="859784793">
    <w:abstractNumId w:val="15"/>
  </w:num>
  <w:num w:numId="27" w16cid:durableId="321740172">
    <w:abstractNumId w:val="9"/>
  </w:num>
  <w:num w:numId="28" w16cid:durableId="314141051">
    <w:abstractNumId w:val="7"/>
  </w:num>
  <w:num w:numId="29" w16cid:durableId="2024041665">
    <w:abstractNumId w:val="6"/>
  </w:num>
  <w:num w:numId="30" w16cid:durableId="1694458366">
    <w:abstractNumId w:val="5"/>
  </w:num>
  <w:num w:numId="31" w16cid:durableId="97602975">
    <w:abstractNumId w:val="4"/>
  </w:num>
  <w:num w:numId="32" w16cid:durableId="111946527">
    <w:abstractNumId w:val="8"/>
  </w:num>
  <w:num w:numId="33" w16cid:durableId="886990119">
    <w:abstractNumId w:val="3"/>
  </w:num>
  <w:num w:numId="34" w16cid:durableId="295380617">
    <w:abstractNumId w:val="2"/>
  </w:num>
  <w:num w:numId="35" w16cid:durableId="1566448688">
    <w:abstractNumId w:val="1"/>
  </w:num>
  <w:num w:numId="36" w16cid:durableId="365374005">
    <w:abstractNumId w:val="0"/>
  </w:num>
  <w:num w:numId="37" w16cid:durableId="1674605545">
    <w:abstractNumId w:val="26"/>
  </w:num>
  <w:num w:numId="38" w16cid:durableId="1176723583">
    <w:abstractNumId w:val="26"/>
  </w:num>
  <w:num w:numId="39" w16cid:durableId="91900740">
    <w:abstractNumId w:val="26"/>
  </w:num>
  <w:num w:numId="40" w16cid:durableId="766653547">
    <w:abstractNumId w:val="26"/>
  </w:num>
  <w:num w:numId="41" w16cid:durableId="1609309719">
    <w:abstractNumId w:val="26"/>
  </w:num>
  <w:num w:numId="42" w16cid:durableId="786974665">
    <w:abstractNumId w:val="26"/>
  </w:num>
  <w:num w:numId="43" w16cid:durableId="447697011">
    <w:abstractNumId w:val="26"/>
  </w:num>
  <w:num w:numId="44" w16cid:durableId="1154763161">
    <w:abstractNumId w:val="26"/>
  </w:num>
  <w:num w:numId="45" w16cid:durableId="920289182">
    <w:abstractNumId w:val="26"/>
  </w:num>
  <w:num w:numId="46" w16cid:durableId="2000815083">
    <w:abstractNumId w:val="26"/>
  </w:num>
  <w:num w:numId="47" w16cid:durableId="848908166">
    <w:abstractNumId w:val="26"/>
  </w:num>
  <w:num w:numId="48" w16cid:durableId="1296328892">
    <w:abstractNumId w:val="27"/>
  </w:num>
  <w:num w:numId="49" w16cid:durableId="1796945625">
    <w:abstractNumId w:val="26"/>
  </w:num>
  <w:num w:numId="50" w16cid:durableId="119571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9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68"/>
    <w:rsid w:val="00001BB0"/>
    <w:rsid w:val="00002C9C"/>
    <w:rsid w:val="000055CD"/>
    <w:rsid w:val="00007EA9"/>
    <w:rsid w:val="00010E8B"/>
    <w:rsid w:val="000114A8"/>
    <w:rsid w:val="00013B94"/>
    <w:rsid w:val="000147A6"/>
    <w:rsid w:val="00017BCB"/>
    <w:rsid w:val="000209A8"/>
    <w:rsid w:val="00025E6E"/>
    <w:rsid w:val="00026874"/>
    <w:rsid w:val="00027CF0"/>
    <w:rsid w:val="00031CB3"/>
    <w:rsid w:val="0003473F"/>
    <w:rsid w:val="00036B04"/>
    <w:rsid w:val="00040D4F"/>
    <w:rsid w:val="0004265C"/>
    <w:rsid w:val="00042A90"/>
    <w:rsid w:val="0004564A"/>
    <w:rsid w:val="000475D3"/>
    <w:rsid w:val="00052A42"/>
    <w:rsid w:val="00055F4E"/>
    <w:rsid w:val="00057BDC"/>
    <w:rsid w:val="00063EEE"/>
    <w:rsid w:val="00064603"/>
    <w:rsid w:val="00064FC1"/>
    <w:rsid w:val="00073FC7"/>
    <w:rsid w:val="00081285"/>
    <w:rsid w:val="0008476C"/>
    <w:rsid w:val="000878A8"/>
    <w:rsid w:val="00093767"/>
    <w:rsid w:val="00093D15"/>
    <w:rsid w:val="000945E1"/>
    <w:rsid w:val="00095A40"/>
    <w:rsid w:val="000A169E"/>
    <w:rsid w:val="000A5124"/>
    <w:rsid w:val="000A6964"/>
    <w:rsid w:val="000A6C2D"/>
    <w:rsid w:val="000B0956"/>
    <w:rsid w:val="000B40F1"/>
    <w:rsid w:val="000B4D0C"/>
    <w:rsid w:val="000C1880"/>
    <w:rsid w:val="000C2757"/>
    <w:rsid w:val="000C6556"/>
    <w:rsid w:val="000C7C1A"/>
    <w:rsid w:val="000D0759"/>
    <w:rsid w:val="000D3A58"/>
    <w:rsid w:val="000D4891"/>
    <w:rsid w:val="000D5487"/>
    <w:rsid w:val="000D5523"/>
    <w:rsid w:val="000D6441"/>
    <w:rsid w:val="000E11A5"/>
    <w:rsid w:val="000E43E5"/>
    <w:rsid w:val="000E663C"/>
    <w:rsid w:val="000E6D4A"/>
    <w:rsid w:val="000F45D7"/>
    <w:rsid w:val="000F6A63"/>
    <w:rsid w:val="001024D0"/>
    <w:rsid w:val="001041B7"/>
    <w:rsid w:val="001045A5"/>
    <w:rsid w:val="001053C2"/>
    <w:rsid w:val="00111475"/>
    <w:rsid w:val="00114229"/>
    <w:rsid w:val="0011497E"/>
    <w:rsid w:val="00115FD3"/>
    <w:rsid w:val="001207DD"/>
    <w:rsid w:val="001230E5"/>
    <w:rsid w:val="00127F4C"/>
    <w:rsid w:val="001300C7"/>
    <w:rsid w:val="001433E1"/>
    <w:rsid w:val="00146912"/>
    <w:rsid w:val="001532AE"/>
    <w:rsid w:val="001560C6"/>
    <w:rsid w:val="00156C77"/>
    <w:rsid w:val="00162DAC"/>
    <w:rsid w:val="00164128"/>
    <w:rsid w:val="0016610C"/>
    <w:rsid w:val="00180655"/>
    <w:rsid w:val="001831D5"/>
    <w:rsid w:val="00183355"/>
    <w:rsid w:val="00183DA3"/>
    <w:rsid w:val="00187820"/>
    <w:rsid w:val="001920A6"/>
    <w:rsid w:val="00195655"/>
    <w:rsid w:val="001957FB"/>
    <w:rsid w:val="001A147E"/>
    <w:rsid w:val="001A232E"/>
    <w:rsid w:val="001A508D"/>
    <w:rsid w:val="001B09B0"/>
    <w:rsid w:val="001C3A1A"/>
    <w:rsid w:val="001C44D5"/>
    <w:rsid w:val="001C548E"/>
    <w:rsid w:val="001C61C2"/>
    <w:rsid w:val="001D190E"/>
    <w:rsid w:val="001D1B78"/>
    <w:rsid w:val="001D3B59"/>
    <w:rsid w:val="001D7A65"/>
    <w:rsid w:val="001D7D33"/>
    <w:rsid w:val="001E099F"/>
    <w:rsid w:val="001F51FC"/>
    <w:rsid w:val="00200C1C"/>
    <w:rsid w:val="00203405"/>
    <w:rsid w:val="00211817"/>
    <w:rsid w:val="00213335"/>
    <w:rsid w:val="00216372"/>
    <w:rsid w:val="00221DB9"/>
    <w:rsid w:val="00222F8E"/>
    <w:rsid w:val="0022635C"/>
    <w:rsid w:val="00230A62"/>
    <w:rsid w:val="00231DE8"/>
    <w:rsid w:val="0023457F"/>
    <w:rsid w:val="00235512"/>
    <w:rsid w:val="00235E7A"/>
    <w:rsid w:val="00240270"/>
    <w:rsid w:val="00240AFD"/>
    <w:rsid w:val="0024436B"/>
    <w:rsid w:val="00244E10"/>
    <w:rsid w:val="0024529A"/>
    <w:rsid w:val="002456B5"/>
    <w:rsid w:val="00251316"/>
    <w:rsid w:val="0025301B"/>
    <w:rsid w:val="00253EB4"/>
    <w:rsid w:val="00254251"/>
    <w:rsid w:val="00255FEC"/>
    <w:rsid w:val="00273871"/>
    <w:rsid w:val="00273CD8"/>
    <w:rsid w:val="00275955"/>
    <w:rsid w:val="00282C9F"/>
    <w:rsid w:val="00283AC5"/>
    <w:rsid w:val="00284E3F"/>
    <w:rsid w:val="002856B1"/>
    <w:rsid w:val="002907CA"/>
    <w:rsid w:val="00290BFF"/>
    <w:rsid w:val="00294F15"/>
    <w:rsid w:val="002A2D72"/>
    <w:rsid w:val="002A56F5"/>
    <w:rsid w:val="002B03CD"/>
    <w:rsid w:val="002B0F34"/>
    <w:rsid w:val="002B5D92"/>
    <w:rsid w:val="002B75F8"/>
    <w:rsid w:val="002C08A5"/>
    <w:rsid w:val="002C1734"/>
    <w:rsid w:val="002C3377"/>
    <w:rsid w:val="002D25BC"/>
    <w:rsid w:val="002D3BD5"/>
    <w:rsid w:val="002D4C2E"/>
    <w:rsid w:val="002D63A0"/>
    <w:rsid w:val="002D7E30"/>
    <w:rsid w:val="002E2DA0"/>
    <w:rsid w:val="002E4791"/>
    <w:rsid w:val="002E5DB0"/>
    <w:rsid w:val="002F0793"/>
    <w:rsid w:val="002F0D6D"/>
    <w:rsid w:val="002F3023"/>
    <w:rsid w:val="002F5853"/>
    <w:rsid w:val="002F5D6A"/>
    <w:rsid w:val="002F7F34"/>
    <w:rsid w:val="00305D98"/>
    <w:rsid w:val="00306800"/>
    <w:rsid w:val="00310E51"/>
    <w:rsid w:val="00311351"/>
    <w:rsid w:val="00311BD4"/>
    <w:rsid w:val="00312FD3"/>
    <w:rsid w:val="00315211"/>
    <w:rsid w:val="00322565"/>
    <w:rsid w:val="003238F0"/>
    <w:rsid w:val="003328DF"/>
    <w:rsid w:val="00332C7A"/>
    <w:rsid w:val="003334DD"/>
    <w:rsid w:val="003335F9"/>
    <w:rsid w:val="00333724"/>
    <w:rsid w:val="00340D3A"/>
    <w:rsid w:val="003414CC"/>
    <w:rsid w:val="00350496"/>
    <w:rsid w:val="00351D24"/>
    <w:rsid w:val="0035358C"/>
    <w:rsid w:val="00354C04"/>
    <w:rsid w:val="00356C39"/>
    <w:rsid w:val="0036182C"/>
    <w:rsid w:val="00363A55"/>
    <w:rsid w:val="00385820"/>
    <w:rsid w:val="00390552"/>
    <w:rsid w:val="00390E03"/>
    <w:rsid w:val="00390F3A"/>
    <w:rsid w:val="00390F52"/>
    <w:rsid w:val="00394014"/>
    <w:rsid w:val="003A213A"/>
    <w:rsid w:val="003A5DAD"/>
    <w:rsid w:val="003A6909"/>
    <w:rsid w:val="003A7144"/>
    <w:rsid w:val="003B5083"/>
    <w:rsid w:val="003B62EE"/>
    <w:rsid w:val="003B6F5B"/>
    <w:rsid w:val="003B7807"/>
    <w:rsid w:val="003B7CDD"/>
    <w:rsid w:val="003C1D4F"/>
    <w:rsid w:val="003C294C"/>
    <w:rsid w:val="003C2A70"/>
    <w:rsid w:val="003C2EB4"/>
    <w:rsid w:val="003C3528"/>
    <w:rsid w:val="003C3535"/>
    <w:rsid w:val="003C3E7B"/>
    <w:rsid w:val="003C5B25"/>
    <w:rsid w:val="003D0301"/>
    <w:rsid w:val="003D07FC"/>
    <w:rsid w:val="003D5065"/>
    <w:rsid w:val="003E0A9D"/>
    <w:rsid w:val="003E102B"/>
    <w:rsid w:val="003E1945"/>
    <w:rsid w:val="003E232C"/>
    <w:rsid w:val="003E2621"/>
    <w:rsid w:val="003E78C2"/>
    <w:rsid w:val="003F2C1B"/>
    <w:rsid w:val="003F41F5"/>
    <w:rsid w:val="003F6C7B"/>
    <w:rsid w:val="003F6D39"/>
    <w:rsid w:val="0040150D"/>
    <w:rsid w:val="00405358"/>
    <w:rsid w:val="00405BEC"/>
    <w:rsid w:val="0041631F"/>
    <w:rsid w:val="004222D4"/>
    <w:rsid w:val="00423565"/>
    <w:rsid w:val="00425EF8"/>
    <w:rsid w:val="00426C38"/>
    <w:rsid w:val="0044151E"/>
    <w:rsid w:val="00441BEB"/>
    <w:rsid w:val="00441F47"/>
    <w:rsid w:val="00450A10"/>
    <w:rsid w:val="004534F5"/>
    <w:rsid w:val="00453A76"/>
    <w:rsid w:val="00456E42"/>
    <w:rsid w:val="00460696"/>
    <w:rsid w:val="00460D4B"/>
    <w:rsid w:val="0047337C"/>
    <w:rsid w:val="00474B40"/>
    <w:rsid w:val="00483176"/>
    <w:rsid w:val="0049174F"/>
    <w:rsid w:val="00491F08"/>
    <w:rsid w:val="00492201"/>
    <w:rsid w:val="004929B6"/>
    <w:rsid w:val="00493693"/>
    <w:rsid w:val="00493725"/>
    <w:rsid w:val="00497B4B"/>
    <w:rsid w:val="004A42E5"/>
    <w:rsid w:val="004A67EC"/>
    <w:rsid w:val="004B092D"/>
    <w:rsid w:val="004B111D"/>
    <w:rsid w:val="004B17C3"/>
    <w:rsid w:val="004B3177"/>
    <w:rsid w:val="004B61FB"/>
    <w:rsid w:val="004C1819"/>
    <w:rsid w:val="004C3505"/>
    <w:rsid w:val="004C59B3"/>
    <w:rsid w:val="004D1498"/>
    <w:rsid w:val="004D1FD9"/>
    <w:rsid w:val="004D20AE"/>
    <w:rsid w:val="004D33D0"/>
    <w:rsid w:val="004E0B0C"/>
    <w:rsid w:val="004E2AC4"/>
    <w:rsid w:val="004E44A1"/>
    <w:rsid w:val="004E534E"/>
    <w:rsid w:val="004E63B9"/>
    <w:rsid w:val="004F3082"/>
    <w:rsid w:val="004F35B9"/>
    <w:rsid w:val="004F3B14"/>
    <w:rsid w:val="004F46E9"/>
    <w:rsid w:val="004F5C8B"/>
    <w:rsid w:val="004F7D7F"/>
    <w:rsid w:val="005018D7"/>
    <w:rsid w:val="00502F65"/>
    <w:rsid w:val="00504C76"/>
    <w:rsid w:val="00510EE4"/>
    <w:rsid w:val="005119AB"/>
    <w:rsid w:val="005138C4"/>
    <w:rsid w:val="00514A1C"/>
    <w:rsid w:val="005219AA"/>
    <w:rsid w:val="0052484E"/>
    <w:rsid w:val="005251E5"/>
    <w:rsid w:val="00526E00"/>
    <w:rsid w:val="00527BED"/>
    <w:rsid w:val="00527F10"/>
    <w:rsid w:val="005376A1"/>
    <w:rsid w:val="005404D2"/>
    <w:rsid w:val="005405FE"/>
    <w:rsid w:val="00541467"/>
    <w:rsid w:val="005433F4"/>
    <w:rsid w:val="00545DB9"/>
    <w:rsid w:val="00546C1C"/>
    <w:rsid w:val="005527CC"/>
    <w:rsid w:val="005533E9"/>
    <w:rsid w:val="0055623D"/>
    <w:rsid w:val="00556571"/>
    <w:rsid w:val="005601B6"/>
    <w:rsid w:val="0056068C"/>
    <w:rsid w:val="00561B1A"/>
    <w:rsid w:val="00561FB0"/>
    <w:rsid w:val="00563846"/>
    <w:rsid w:val="00564A40"/>
    <w:rsid w:val="005679BF"/>
    <w:rsid w:val="0057021F"/>
    <w:rsid w:val="00572839"/>
    <w:rsid w:val="00574EC6"/>
    <w:rsid w:val="00580FA1"/>
    <w:rsid w:val="00582025"/>
    <w:rsid w:val="00590EBA"/>
    <w:rsid w:val="0059213E"/>
    <w:rsid w:val="00595E06"/>
    <w:rsid w:val="00597F30"/>
    <w:rsid w:val="005A1B2F"/>
    <w:rsid w:val="005A40A0"/>
    <w:rsid w:val="005A50CE"/>
    <w:rsid w:val="005A5EDC"/>
    <w:rsid w:val="005A7B17"/>
    <w:rsid w:val="005B0AC1"/>
    <w:rsid w:val="005B0EF6"/>
    <w:rsid w:val="005B197E"/>
    <w:rsid w:val="005B3620"/>
    <w:rsid w:val="005B3813"/>
    <w:rsid w:val="005B4107"/>
    <w:rsid w:val="005B4B73"/>
    <w:rsid w:val="005B6D9E"/>
    <w:rsid w:val="005C1D2E"/>
    <w:rsid w:val="005C2089"/>
    <w:rsid w:val="005C3C83"/>
    <w:rsid w:val="005C3D6F"/>
    <w:rsid w:val="005C4431"/>
    <w:rsid w:val="005C74DA"/>
    <w:rsid w:val="005D2FA8"/>
    <w:rsid w:val="005D3C19"/>
    <w:rsid w:val="005D4BDC"/>
    <w:rsid w:val="005D5AC8"/>
    <w:rsid w:val="005D7506"/>
    <w:rsid w:val="005D7A70"/>
    <w:rsid w:val="005E02A1"/>
    <w:rsid w:val="005E0664"/>
    <w:rsid w:val="005E16B8"/>
    <w:rsid w:val="005E1ECE"/>
    <w:rsid w:val="005E5A06"/>
    <w:rsid w:val="005E5B53"/>
    <w:rsid w:val="005E5F1C"/>
    <w:rsid w:val="005E614C"/>
    <w:rsid w:val="005E670D"/>
    <w:rsid w:val="005E6FF7"/>
    <w:rsid w:val="005F5C77"/>
    <w:rsid w:val="0060497A"/>
    <w:rsid w:val="00607284"/>
    <w:rsid w:val="006158F6"/>
    <w:rsid w:val="0061625C"/>
    <w:rsid w:val="00616C16"/>
    <w:rsid w:val="006170E3"/>
    <w:rsid w:val="00623B81"/>
    <w:rsid w:val="00630E72"/>
    <w:rsid w:val="00637759"/>
    <w:rsid w:val="006400CB"/>
    <w:rsid w:val="006408D5"/>
    <w:rsid w:val="0064277E"/>
    <w:rsid w:val="006427AE"/>
    <w:rsid w:val="0064372C"/>
    <w:rsid w:val="00646ECE"/>
    <w:rsid w:val="00647917"/>
    <w:rsid w:val="006512A8"/>
    <w:rsid w:val="00652101"/>
    <w:rsid w:val="006527AE"/>
    <w:rsid w:val="006527F8"/>
    <w:rsid w:val="00652FCE"/>
    <w:rsid w:val="00656037"/>
    <w:rsid w:val="00656607"/>
    <w:rsid w:val="0065706C"/>
    <w:rsid w:val="00657444"/>
    <w:rsid w:val="0066534E"/>
    <w:rsid w:val="00666F6F"/>
    <w:rsid w:val="0066747D"/>
    <w:rsid w:val="00671973"/>
    <w:rsid w:val="00673373"/>
    <w:rsid w:val="0068061F"/>
    <w:rsid w:val="00682DAE"/>
    <w:rsid w:val="00683015"/>
    <w:rsid w:val="00683267"/>
    <w:rsid w:val="00686F13"/>
    <w:rsid w:val="00691F72"/>
    <w:rsid w:val="00697345"/>
    <w:rsid w:val="00697863"/>
    <w:rsid w:val="00697B53"/>
    <w:rsid w:val="00697C44"/>
    <w:rsid w:val="00697FB3"/>
    <w:rsid w:val="006A07A9"/>
    <w:rsid w:val="006A3939"/>
    <w:rsid w:val="006A485B"/>
    <w:rsid w:val="006A6D69"/>
    <w:rsid w:val="006A7F6D"/>
    <w:rsid w:val="006B2858"/>
    <w:rsid w:val="006B2B2B"/>
    <w:rsid w:val="006B2E95"/>
    <w:rsid w:val="006B5368"/>
    <w:rsid w:val="006B552C"/>
    <w:rsid w:val="006C3818"/>
    <w:rsid w:val="006C74AC"/>
    <w:rsid w:val="006D080B"/>
    <w:rsid w:val="006D18A3"/>
    <w:rsid w:val="006D1C3F"/>
    <w:rsid w:val="006D3C59"/>
    <w:rsid w:val="006D482A"/>
    <w:rsid w:val="006D59F8"/>
    <w:rsid w:val="006F000D"/>
    <w:rsid w:val="006F18EF"/>
    <w:rsid w:val="006F1D0C"/>
    <w:rsid w:val="007021B9"/>
    <w:rsid w:val="007035B9"/>
    <w:rsid w:val="00706815"/>
    <w:rsid w:val="00707E70"/>
    <w:rsid w:val="00711995"/>
    <w:rsid w:val="00727626"/>
    <w:rsid w:val="00735315"/>
    <w:rsid w:val="00735D8E"/>
    <w:rsid w:val="00736594"/>
    <w:rsid w:val="00737576"/>
    <w:rsid w:val="00743059"/>
    <w:rsid w:val="007467EA"/>
    <w:rsid w:val="007472CA"/>
    <w:rsid w:val="00756311"/>
    <w:rsid w:val="007612AF"/>
    <w:rsid w:val="00763F54"/>
    <w:rsid w:val="00765EF6"/>
    <w:rsid w:val="00766666"/>
    <w:rsid w:val="00770025"/>
    <w:rsid w:val="00772B41"/>
    <w:rsid w:val="00773826"/>
    <w:rsid w:val="00780507"/>
    <w:rsid w:val="007912C1"/>
    <w:rsid w:val="0079697C"/>
    <w:rsid w:val="00797330"/>
    <w:rsid w:val="007A3B68"/>
    <w:rsid w:val="007A779D"/>
    <w:rsid w:val="007B09A6"/>
    <w:rsid w:val="007B233C"/>
    <w:rsid w:val="007B4144"/>
    <w:rsid w:val="007B6810"/>
    <w:rsid w:val="007C0E4B"/>
    <w:rsid w:val="007C2396"/>
    <w:rsid w:val="007C6C11"/>
    <w:rsid w:val="007D1B0A"/>
    <w:rsid w:val="007D5298"/>
    <w:rsid w:val="007D5B50"/>
    <w:rsid w:val="007D7413"/>
    <w:rsid w:val="007E09F5"/>
    <w:rsid w:val="007E6E2B"/>
    <w:rsid w:val="007E721A"/>
    <w:rsid w:val="007F4CFA"/>
    <w:rsid w:val="007F7BA9"/>
    <w:rsid w:val="00800C54"/>
    <w:rsid w:val="0080519A"/>
    <w:rsid w:val="008175B1"/>
    <w:rsid w:val="00817830"/>
    <w:rsid w:val="0082319F"/>
    <w:rsid w:val="00823592"/>
    <w:rsid w:val="00824634"/>
    <w:rsid w:val="00824C45"/>
    <w:rsid w:val="00827B3A"/>
    <w:rsid w:val="00836527"/>
    <w:rsid w:val="00841C5C"/>
    <w:rsid w:val="00841DA2"/>
    <w:rsid w:val="00847B22"/>
    <w:rsid w:val="00847FBB"/>
    <w:rsid w:val="008551C8"/>
    <w:rsid w:val="008604DA"/>
    <w:rsid w:val="0086354D"/>
    <w:rsid w:val="00867912"/>
    <w:rsid w:val="00872CEF"/>
    <w:rsid w:val="00872F2A"/>
    <w:rsid w:val="0087300D"/>
    <w:rsid w:val="00873B4A"/>
    <w:rsid w:val="00874AF8"/>
    <w:rsid w:val="00876585"/>
    <w:rsid w:val="00876F70"/>
    <w:rsid w:val="00877921"/>
    <w:rsid w:val="008805DE"/>
    <w:rsid w:val="008841B1"/>
    <w:rsid w:val="008877CE"/>
    <w:rsid w:val="00890863"/>
    <w:rsid w:val="008965DC"/>
    <w:rsid w:val="00896CE1"/>
    <w:rsid w:val="00896EC5"/>
    <w:rsid w:val="0089713E"/>
    <w:rsid w:val="008A267B"/>
    <w:rsid w:val="008A4096"/>
    <w:rsid w:val="008B1F5F"/>
    <w:rsid w:val="008B5C5B"/>
    <w:rsid w:val="008C0120"/>
    <w:rsid w:val="008C2080"/>
    <w:rsid w:val="008D3ED8"/>
    <w:rsid w:val="008D4064"/>
    <w:rsid w:val="008E0E2C"/>
    <w:rsid w:val="008E163D"/>
    <w:rsid w:val="008E469D"/>
    <w:rsid w:val="008E51E8"/>
    <w:rsid w:val="0090527F"/>
    <w:rsid w:val="00912015"/>
    <w:rsid w:val="00921E16"/>
    <w:rsid w:val="009244C6"/>
    <w:rsid w:val="009257CD"/>
    <w:rsid w:val="0092603A"/>
    <w:rsid w:val="00927B06"/>
    <w:rsid w:val="00932254"/>
    <w:rsid w:val="009322BA"/>
    <w:rsid w:val="009339C1"/>
    <w:rsid w:val="00935B9D"/>
    <w:rsid w:val="0093691E"/>
    <w:rsid w:val="00937271"/>
    <w:rsid w:val="00941741"/>
    <w:rsid w:val="0094246F"/>
    <w:rsid w:val="00943D74"/>
    <w:rsid w:val="00944631"/>
    <w:rsid w:val="00950759"/>
    <w:rsid w:val="00950E3F"/>
    <w:rsid w:val="00954630"/>
    <w:rsid w:val="00961C2C"/>
    <w:rsid w:val="0096568C"/>
    <w:rsid w:val="00971267"/>
    <w:rsid w:val="00972B25"/>
    <w:rsid w:val="00974005"/>
    <w:rsid w:val="00974A13"/>
    <w:rsid w:val="009753B8"/>
    <w:rsid w:val="00976DB3"/>
    <w:rsid w:val="009816B6"/>
    <w:rsid w:val="0098435D"/>
    <w:rsid w:val="00984B7B"/>
    <w:rsid w:val="00990B57"/>
    <w:rsid w:val="009912AA"/>
    <w:rsid w:val="009A048C"/>
    <w:rsid w:val="009A0736"/>
    <w:rsid w:val="009A24AC"/>
    <w:rsid w:val="009B08FF"/>
    <w:rsid w:val="009B3A00"/>
    <w:rsid w:val="009B3F17"/>
    <w:rsid w:val="009B5B63"/>
    <w:rsid w:val="009C0E67"/>
    <w:rsid w:val="009C1C33"/>
    <w:rsid w:val="009C3096"/>
    <w:rsid w:val="009C47B5"/>
    <w:rsid w:val="009C6211"/>
    <w:rsid w:val="009D7229"/>
    <w:rsid w:val="009E067D"/>
    <w:rsid w:val="009E082B"/>
    <w:rsid w:val="009F5BAD"/>
    <w:rsid w:val="009F7AEC"/>
    <w:rsid w:val="00A0391D"/>
    <w:rsid w:val="00A04CC4"/>
    <w:rsid w:val="00A05FDC"/>
    <w:rsid w:val="00A10A86"/>
    <w:rsid w:val="00A11FD9"/>
    <w:rsid w:val="00A164D8"/>
    <w:rsid w:val="00A22F26"/>
    <w:rsid w:val="00A3181E"/>
    <w:rsid w:val="00A33BE6"/>
    <w:rsid w:val="00A35369"/>
    <w:rsid w:val="00A35781"/>
    <w:rsid w:val="00A457E8"/>
    <w:rsid w:val="00A45896"/>
    <w:rsid w:val="00A4596E"/>
    <w:rsid w:val="00A46E59"/>
    <w:rsid w:val="00A53113"/>
    <w:rsid w:val="00A54E2B"/>
    <w:rsid w:val="00A60349"/>
    <w:rsid w:val="00A6272D"/>
    <w:rsid w:val="00A62FE9"/>
    <w:rsid w:val="00A64FFC"/>
    <w:rsid w:val="00A72BFE"/>
    <w:rsid w:val="00A73044"/>
    <w:rsid w:val="00A73596"/>
    <w:rsid w:val="00A73A7A"/>
    <w:rsid w:val="00A74E8B"/>
    <w:rsid w:val="00A75317"/>
    <w:rsid w:val="00A75C97"/>
    <w:rsid w:val="00A80F00"/>
    <w:rsid w:val="00A918B3"/>
    <w:rsid w:val="00A91BE6"/>
    <w:rsid w:val="00A93ECC"/>
    <w:rsid w:val="00A93FDC"/>
    <w:rsid w:val="00A948FC"/>
    <w:rsid w:val="00A94C7F"/>
    <w:rsid w:val="00A95627"/>
    <w:rsid w:val="00AA1228"/>
    <w:rsid w:val="00AA205D"/>
    <w:rsid w:val="00AA4724"/>
    <w:rsid w:val="00AA53DA"/>
    <w:rsid w:val="00AB729E"/>
    <w:rsid w:val="00AC0744"/>
    <w:rsid w:val="00AC160C"/>
    <w:rsid w:val="00AC1956"/>
    <w:rsid w:val="00AC28B7"/>
    <w:rsid w:val="00AC3149"/>
    <w:rsid w:val="00AC3C5B"/>
    <w:rsid w:val="00AC6397"/>
    <w:rsid w:val="00AC7137"/>
    <w:rsid w:val="00AD1D69"/>
    <w:rsid w:val="00AE0559"/>
    <w:rsid w:val="00AE7660"/>
    <w:rsid w:val="00AF00F3"/>
    <w:rsid w:val="00AF3060"/>
    <w:rsid w:val="00AF3A40"/>
    <w:rsid w:val="00AF5209"/>
    <w:rsid w:val="00B00DCF"/>
    <w:rsid w:val="00B017D2"/>
    <w:rsid w:val="00B0493E"/>
    <w:rsid w:val="00B06BC2"/>
    <w:rsid w:val="00B10607"/>
    <w:rsid w:val="00B10EF1"/>
    <w:rsid w:val="00B1165A"/>
    <w:rsid w:val="00B1709B"/>
    <w:rsid w:val="00B2070C"/>
    <w:rsid w:val="00B2280D"/>
    <w:rsid w:val="00B23124"/>
    <w:rsid w:val="00B232E7"/>
    <w:rsid w:val="00B2456F"/>
    <w:rsid w:val="00B30BA6"/>
    <w:rsid w:val="00B3123D"/>
    <w:rsid w:val="00B35D5F"/>
    <w:rsid w:val="00B371AC"/>
    <w:rsid w:val="00B37337"/>
    <w:rsid w:val="00B37460"/>
    <w:rsid w:val="00B43181"/>
    <w:rsid w:val="00B60224"/>
    <w:rsid w:val="00B615B8"/>
    <w:rsid w:val="00B62372"/>
    <w:rsid w:val="00B624F8"/>
    <w:rsid w:val="00B67657"/>
    <w:rsid w:val="00B71679"/>
    <w:rsid w:val="00B71BC5"/>
    <w:rsid w:val="00B8134D"/>
    <w:rsid w:val="00B81F78"/>
    <w:rsid w:val="00B834E9"/>
    <w:rsid w:val="00B83A4C"/>
    <w:rsid w:val="00B85090"/>
    <w:rsid w:val="00B85DC8"/>
    <w:rsid w:val="00B864C2"/>
    <w:rsid w:val="00B8721F"/>
    <w:rsid w:val="00B87271"/>
    <w:rsid w:val="00B87617"/>
    <w:rsid w:val="00B91397"/>
    <w:rsid w:val="00B961B0"/>
    <w:rsid w:val="00B96CBF"/>
    <w:rsid w:val="00B97589"/>
    <w:rsid w:val="00BA1270"/>
    <w:rsid w:val="00BA14DF"/>
    <w:rsid w:val="00BA41EB"/>
    <w:rsid w:val="00BB23A9"/>
    <w:rsid w:val="00BC0EE6"/>
    <w:rsid w:val="00BC19ED"/>
    <w:rsid w:val="00BC40DC"/>
    <w:rsid w:val="00BC4CFB"/>
    <w:rsid w:val="00BC67A8"/>
    <w:rsid w:val="00BC7193"/>
    <w:rsid w:val="00BC7EA8"/>
    <w:rsid w:val="00BD50CC"/>
    <w:rsid w:val="00BD56E3"/>
    <w:rsid w:val="00BE2BF4"/>
    <w:rsid w:val="00BE3F01"/>
    <w:rsid w:val="00BE47CC"/>
    <w:rsid w:val="00BE6375"/>
    <w:rsid w:val="00BE6CAA"/>
    <w:rsid w:val="00BE6DFF"/>
    <w:rsid w:val="00BE7E33"/>
    <w:rsid w:val="00BF431A"/>
    <w:rsid w:val="00BF79D6"/>
    <w:rsid w:val="00C0065C"/>
    <w:rsid w:val="00C0428D"/>
    <w:rsid w:val="00C06CCA"/>
    <w:rsid w:val="00C1377D"/>
    <w:rsid w:val="00C1382B"/>
    <w:rsid w:val="00C14226"/>
    <w:rsid w:val="00C246DD"/>
    <w:rsid w:val="00C31065"/>
    <w:rsid w:val="00C33ED0"/>
    <w:rsid w:val="00C40D25"/>
    <w:rsid w:val="00C40FAB"/>
    <w:rsid w:val="00C42C88"/>
    <w:rsid w:val="00C443E0"/>
    <w:rsid w:val="00C5138C"/>
    <w:rsid w:val="00C56A68"/>
    <w:rsid w:val="00C61D24"/>
    <w:rsid w:val="00C64501"/>
    <w:rsid w:val="00C66B80"/>
    <w:rsid w:val="00C865EE"/>
    <w:rsid w:val="00C86EB6"/>
    <w:rsid w:val="00C86ECC"/>
    <w:rsid w:val="00C91FCA"/>
    <w:rsid w:val="00C93B14"/>
    <w:rsid w:val="00C94ED1"/>
    <w:rsid w:val="00CA066D"/>
    <w:rsid w:val="00CA22DF"/>
    <w:rsid w:val="00CA36C2"/>
    <w:rsid w:val="00CA4687"/>
    <w:rsid w:val="00CA530C"/>
    <w:rsid w:val="00CA5AAF"/>
    <w:rsid w:val="00CA5D09"/>
    <w:rsid w:val="00CA6FB5"/>
    <w:rsid w:val="00CB0617"/>
    <w:rsid w:val="00CB6364"/>
    <w:rsid w:val="00CB66DA"/>
    <w:rsid w:val="00CB68DA"/>
    <w:rsid w:val="00CB7011"/>
    <w:rsid w:val="00CB7C5A"/>
    <w:rsid w:val="00CC0730"/>
    <w:rsid w:val="00CC2251"/>
    <w:rsid w:val="00CC321C"/>
    <w:rsid w:val="00CC3947"/>
    <w:rsid w:val="00CC531A"/>
    <w:rsid w:val="00CC5343"/>
    <w:rsid w:val="00CD21C3"/>
    <w:rsid w:val="00CD3032"/>
    <w:rsid w:val="00CD4E60"/>
    <w:rsid w:val="00CD71C5"/>
    <w:rsid w:val="00CE2461"/>
    <w:rsid w:val="00CE56D6"/>
    <w:rsid w:val="00CF15AD"/>
    <w:rsid w:val="00CF45F9"/>
    <w:rsid w:val="00CF47B9"/>
    <w:rsid w:val="00CF6BD1"/>
    <w:rsid w:val="00D01C03"/>
    <w:rsid w:val="00D07087"/>
    <w:rsid w:val="00D111AE"/>
    <w:rsid w:val="00D11900"/>
    <w:rsid w:val="00D128EA"/>
    <w:rsid w:val="00D130D7"/>
    <w:rsid w:val="00D14BD3"/>
    <w:rsid w:val="00D1763B"/>
    <w:rsid w:val="00D20733"/>
    <w:rsid w:val="00D227AF"/>
    <w:rsid w:val="00D241D8"/>
    <w:rsid w:val="00D24F1E"/>
    <w:rsid w:val="00D25045"/>
    <w:rsid w:val="00D2740D"/>
    <w:rsid w:val="00D338B2"/>
    <w:rsid w:val="00D376B7"/>
    <w:rsid w:val="00D41DB6"/>
    <w:rsid w:val="00D42E8D"/>
    <w:rsid w:val="00D44AE8"/>
    <w:rsid w:val="00D45A41"/>
    <w:rsid w:val="00D46EEC"/>
    <w:rsid w:val="00D60AB2"/>
    <w:rsid w:val="00D6522C"/>
    <w:rsid w:val="00D709C1"/>
    <w:rsid w:val="00D73756"/>
    <w:rsid w:val="00D746B1"/>
    <w:rsid w:val="00D75BA4"/>
    <w:rsid w:val="00D76A45"/>
    <w:rsid w:val="00D7779E"/>
    <w:rsid w:val="00D7785C"/>
    <w:rsid w:val="00D77A25"/>
    <w:rsid w:val="00D804EE"/>
    <w:rsid w:val="00D83ED0"/>
    <w:rsid w:val="00D83EF7"/>
    <w:rsid w:val="00D855B9"/>
    <w:rsid w:val="00D862AC"/>
    <w:rsid w:val="00D86BAC"/>
    <w:rsid w:val="00D93507"/>
    <w:rsid w:val="00D93A08"/>
    <w:rsid w:val="00D94B15"/>
    <w:rsid w:val="00D97F92"/>
    <w:rsid w:val="00DA12F5"/>
    <w:rsid w:val="00DA58EB"/>
    <w:rsid w:val="00DA74F4"/>
    <w:rsid w:val="00DA76D0"/>
    <w:rsid w:val="00DB1C17"/>
    <w:rsid w:val="00DB46E6"/>
    <w:rsid w:val="00DB4B5B"/>
    <w:rsid w:val="00DB6ED3"/>
    <w:rsid w:val="00DB7C70"/>
    <w:rsid w:val="00DC0175"/>
    <w:rsid w:val="00DC409A"/>
    <w:rsid w:val="00DC70E2"/>
    <w:rsid w:val="00DC7BB2"/>
    <w:rsid w:val="00DC7F76"/>
    <w:rsid w:val="00DD08ED"/>
    <w:rsid w:val="00DD1DD7"/>
    <w:rsid w:val="00DE0A01"/>
    <w:rsid w:val="00DE1DF6"/>
    <w:rsid w:val="00DE60D3"/>
    <w:rsid w:val="00DF3588"/>
    <w:rsid w:val="00E04BAD"/>
    <w:rsid w:val="00E06F62"/>
    <w:rsid w:val="00E07A20"/>
    <w:rsid w:val="00E13E5D"/>
    <w:rsid w:val="00E218A4"/>
    <w:rsid w:val="00E232B9"/>
    <w:rsid w:val="00E33D69"/>
    <w:rsid w:val="00E415C1"/>
    <w:rsid w:val="00E42760"/>
    <w:rsid w:val="00E427B0"/>
    <w:rsid w:val="00E52C49"/>
    <w:rsid w:val="00E53CF9"/>
    <w:rsid w:val="00E56D3B"/>
    <w:rsid w:val="00E638B1"/>
    <w:rsid w:val="00E6430E"/>
    <w:rsid w:val="00E64D26"/>
    <w:rsid w:val="00E71F05"/>
    <w:rsid w:val="00E727FD"/>
    <w:rsid w:val="00E75F6F"/>
    <w:rsid w:val="00E7797F"/>
    <w:rsid w:val="00E8056E"/>
    <w:rsid w:val="00E80AEE"/>
    <w:rsid w:val="00E812B4"/>
    <w:rsid w:val="00E82065"/>
    <w:rsid w:val="00E87ED4"/>
    <w:rsid w:val="00E930F2"/>
    <w:rsid w:val="00E934D0"/>
    <w:rsid w:val="00E95275"/>
    <w:rsid w:val="00E96670"/>
    <w:rsid w:val="00E96D74"/>
    <w:rsid w:val="00E9733F"/>
    <w:rsid w:val="00E97C8F"/>
    <w:rsid w:val="00EA240F"/>
    <w:rsid w:val="00EA345D"/>
    <w:rsid w:val="00EA3FCA"/>
    <w:rsid w:val="00EA4401"/>
    <w:rsid w:val="00EA6062"/>
    <w:rsid w:val="00EB27EB"/>
    <w:rsid w:val="00EB6AE1"/>
    <w:rsid w:val="00EC1185"/>
    <w:rsid w:val="00EC18C0"/>
    <w:rsid w:val="00EC47D3"/>
    <w:rsid w:val="00ED4E41"/>
    <w:rsid w:val="00ED74DD"/>
    <w:rsid w:val="00EE31BC"/>
    <w:rsid w:val="00EE6BAE"/>
    <w:rsid w:val="00EF0640"/>
    <w:rsid w:val="00F002E3"/>
    <w:rsid w:val="00F007CF"/>
    <w:rsid w:val="00F035FB"/>
    <w:rsid w:val="00F10C3C"/>
    <w:rsid w:val="00F13AAC"/>
    <w:rsid w:val="00F143A5"/>
    <w:rsid w:val="00F1576C"/>
    <w:rsid w:val="00F169BD"/>
    <w:rsid w:val="00F20FFB"/>
    <w:rsid w:val="00F22BAE"/>
    <w:rsid w:val="00F23D15"/>
    <w:rsid w:val="00F2552E"/>
    <w:rsid w:val="00F268AF"/>
    <w:rsid w:val="00F27B79"/>
    <w:rsid w:val="00F3058F"/>
    <w:rsid w:val="00F42A54"/>
    <w:rsid w:val="00F43A8A"/>
    <w:rsid w:val="00F45111"/>
    <w:rsid w:val="00F50898"/>
    <w:rsid w:val="00F54570"/>
    <w:rsid w:val="00F54D3B"/>
    <w:rsid w:val="00F54F35"/>
    <w:rsid w:val="00F63304"/>
    <w:rsid w:val="00F647E4"/>
    <w:rsid w:val="00F739D6"/>
    <w:rsid w:val="00F74EB3"/>
    <w:rsid w:val="00F92D80"/>
    <w:rsid w:val="00F94BBA"/>
    <w:rsid w:val="00F9694B"/>
    <w:rsid w:val="00F96D00"/>
    <w:rsid w:val="00F97E3D"/>
    <w:rsid w:val="00FA0B0E"/>
    <w:rsid w:val="00FA1342"/>
    <w:rsid w:val="00FA7596"/>
    <w:rsid w:val="00FB64D8"/>
    <w:rsid w:val="00FC5388"/>
    <w:rsid w:val="00FD2FE7"/>
    <w:rsid w:val="00FD53EC"/>
    <w:rsid w:val="00FE22CC"/>
    <w:rsid w:val="00FE337C"/>
    <w:rsid w:val="00FE5CE9"/>
    <w:rsid w:val="00FE756A"/>
    <w:rsid w:val="00FF14DA"/>
    <w:rsid w:val="00FF20CF"/>
    <w:rsid w:val="00FF3AB4"/>
    <w:rsid w:val="00FF7072"/>
    <w:rsid w:val="778F03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99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1B0"/>
    <w:pPr>
      <w:spacing w:after="240" w:line="360" w:lineRule="auto"/>
    </w:pPr>
    <w:rPr>
      <w:rFonts w:ascii="Atkinson Hyperlegible" w:eastAsia="Calibri" w:hAnsi="Atkinson Hyperlegible" w:cs="Arial"/>
      <w:sz w:val="24"/>
      <w:szCs w:val="24"/>
      <w:lang w:eastAsia="en-US"/>
    </w:rPr>
  </w:style>
  <w:style w:type="paragraph" w:styleId="Heading1">
    <w:name w:val="heading 1"/>
    <w:basedOn w:val="Title"/>
    <w:next w:val="Normal"/>
    <w:link w:val="Heading1Char"/>
    <w:qFormat/>
    <w:rsid w:val="002C08A5"/>
    <w:pPr>
      <w:spacing w:after="720"/>
      <w:jc w:val="left"/>
    </w:pPr>
    <w:rPr>
      <w:lang w:eastAsia="en-GB"/>
    </w:rPr>
  </w:style>
  <w:style w:type="paragraph" w:styleId="Heading2">
    <w:name w:val="heading 2"/>
    <w:basedOn w:val="Heading1"/>
    <w:next w:val="Normal"/>
    <w:link w:val="Heading2Char"/>
    <w:uiPriority w:val="9"/>
    <w:unhideWhenUsed/>
    <w:qFormat/>
    <w:rsid w:val="00707E70"/>
    <w:pPr>
      <w:numPr>
        <w:numId w:val="7"/>
      </w:numPr>
      <w:spacing w:after="240"/>
      <w:ind w:left="720" w:hanging="720"/>
      <w:outlineLvl w:val="1"/>
    </w:pPr>
    <w:rPr>
      <w:rFonts w:ascii="Atkinson Hyperlegible" w:hAnsi="Atkinson Hyperlegible"/>
      <w:sz w:val="24"/>
      <w:szCs w:val="24"/>
    </w:rPr>
  </w:style>
  <w:style w:type="paragraph" w:styleId="Heading3">
    <w:name w:val="heading 3"/>
    <w:basedOn w:val="Normal"/>
    <w:next w:val="Normal"/>
    <w:link w:val="Heading3Char"/>
    <w:uiPriority w:val="9"/>
    <w:semiHidden/>
    <w:unhideWhenUsed/>
    <w:qFormat/>
    <w:rsid w:val="0077002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700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002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7002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7002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7002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00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3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53B8"/>
    <w:rPr>
      <w:rFonts w:ascii="Tahoma" w:hAnsi="Tahoma" w:cs="Tahoma"/>
      <w:sz w:val="16"/>
      <w:szCs w:val="16"/>
      <w:lang w:eastAsia="en-US"/>
    </w:rPr>
  </w:style>
  <w:style w:type="paragraph" w:styleId="Header">
    <w:name w:val="header"/>
    <w:basedOn w:val="Normal"/>
    <w:link w:val="HeaderChar"/>
    <w:uiPriority w:val="99"/>
    <w:unhideWhenUsed/>
    <w:rsid w:val="00294F15"/>
    <w:pPr>
      <w:tabs>
        <w:tab w:val="center" w:pos="4513"/>
        <w:tab w:val="right" w:pos="9026"/>
      </w:tabs>
    </w:pPr>
  </w:style>
  <w:style w:type="character" w:customStyle="1" w:styleId="HeaderChar">
    <w:name w:val="Header Char"/>
    <w:link w:val="Header"/>
    <w:uiPriority w:val="99"/>
    <w:rsid w:val="00294F15"/>
    <w:rPr>
      <w:sz w:val="22"/>
      <w:szCs w:val="22"/>
      <w:lang w:eastAsia="en-US"/>
    </w:rPr>
  </w:style>
  <w:style w:type="paragraph" w:styleId="Footer">
    <w:name w:val="footer"/>
    <w:basedOn w:val="Normal"/>
    <w:link w:val="FooterChar"/>
    <w:uiPriority w:val="99"/>
    <w:unhideWhenUsed/>
    <w:rsid w:val="00294F15"/>
    <w:pPr>
      <w:tabs>
        <w:tab w:val="center" w:pos="4513"/>
        <w:tab w:val="right" w:pos="9026"/>
      </w:tabs>
    </w:pPr>
  </w:style>
  <w:style w:type="character" w:customStyle="1" w:styleId="FooterChar">
    <w:name w:val="Footer Char"/>
    <w:link w:val="Footer"/>
    <w:uiPriority w:val="99"/>
    <w:rsid w:val="00294F15"/>
    <w:rPr>
      <w:sz w:val="22"/>
      <w:szCs w:val="22"/>
      <w:lang w:eastAsia="en-US"/>
    </w:rPr>
  </w:style>
  <w:style w:type="character" w:customStyle="1" w:styleId="Heading1Char">
    <w:name w:val="Heading 1 Char"/>
    <w:link w:val="Heading1"/>
    <w:rsid w:val="002C08A5"/>
    <w:rPr>
      <w:rFonts w:ascii="Arial" w:hAnsi="Arial"/>
      <w:b/>
      <w:bCs/>
      <w:kern w:val="28"/>
      <w:sz w:val="32"/>
      <w:szCs w:val="32"/>
    </w:rPr>
  </w:style>
  <w:style w:type="character" w:customStyle="1" w:styleId="Heading2Char">
    <w:name w:val="Heading 2 Char"/>
    <w:link w:val="Heading2"/>
    <w:uiPriority w:val="9"/>
    <w:rsid w:val="00707E70"/>
    <w:rPr>
      <w:rFonts w:ascii="Atkinson Hyperlegible" w:eastAsia="Calibri" w:hAnsi="Atkinson Hyperlegible" w:cs="Arial"/>
      <w:b/>
      <w:bCs/>
      <w:kern w:val="28"/>
      <w:sz w:val="24"/>
      <w:szCs w:val="24"/>
    </w:rPr>
  </w:style>
  <w:style w:type="paragraph" w:styleId="TOCHeading">
    <w:name w:val="TOC Heading"/>
    <w:basedOn w:val="Heading1"/>
    <w:next w:val="Normal"/>
    <w:uiPriority w:val="39"/>
    <w:unhideWhenUsed/>
    <w:qFormat/>
    <w:rsid w:val="00B3123D"/>
    <w:pPr>
      <w:keepLines/>
      <w:spacing w:before="480" w:after="0"/>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qFormat/>
    <w:rsid w:val="00CC3947"/>
    <w:pPr>
      <w:tabs>
        <w:tab w:val="left" w:pos="812"/>
        <w:tab w:val="right" w:leader="dot" w:pos="9016"/>
      </w:tabs>
      <w:spacing w:before="120" w:after="120" w:line="600" w:lineRule="auto"/>
      <w:ind w:left="794" w:hanging="794"/>
    </w:pPr>
  </w:style>
  <w:style w:type="character" w:styleId="Hyperlink">
    <w:name w:val="Hyperlink"/>
    <w:uiPriority w:val="99"/>
    <w:unhideWhenUsed/>
    <w:rsid w:val="00B3123D"/>
    <w:rPr>
      <w:color w:val="0000FF"/>
      <w:u w:val="single"/>
    </w:rPr>
  </w:style>
  <w:style w:type="paragraph" w:styleId="ListParagraph">
    <w:name w:val="List Paragraph"/>
    <w:basedOn w:val="Normal"/>
    <w:uiPriority w:val="34"/>
    <w:qFormat/>
    <w:rsid w:val="00F23D15"/>
    <w:pPr>
      <w:numPr>
        <w:numId w:val="23"/>
      </w:numPr>
      <w:ind w:left="720" w:hanging="720"/>
    </w:pPr>
  </w:style>
  <w:style w:type="character" w:styleId="FollowedHyperlink">
    <w:name w:val="FollowedHyperlink"/>
    <w:uiPriority w:val="99"/>
    <w:semiHidden/>
    <w:unhideWhenUsed/>
    <w:rsid w:val="009C3096"/>
    <w:rPr>
      <w:color w:val="800080"/>
      <w:u w:val="single"/>
    </w:rPr>
  </w:style>
  <w:style w:type="character" w:styleId="CommentReference">
    <w:name w:val="annotation reference"/>
    <w:uiPriority w:val="99"/>
    <w:semiHidden/>
    <w:unhideWhenUsed/>
    <w:rsid w:val="002C3377"/>
    <w:rPr>
      <w:sz w:val="16"/>
      <w:szCs w:val="16"/>
    </w:rPr>
  </w:style>
  <w:style w:type="paragraph" w:styleId="CommentText">
    <w:name w:val="annotation text"/>
    <w:basedOn w:val="Normal"/>
    <w:link w:val="CommentTextChar"/>
    <w:uiPriority w:val="99"/>
    <w:unhideWhenUsed/>
    <w:rsid w:val="002C3377"/>
    <w:rPr>
      <w:sz w:val="20"/>
      <w:szCs w:val="20"/>
    </w:rPr>
  </w:style>
  <w:style w:type="character" w:customStyle="1" w:styleId="CommentTextChar">
    <w:name w:val="Comment Text Char"/>
    <w:link w:val="CommentText"/>
    <w:uiPriority w:val="99"/>
    <w:rsid w:val="002C3377"/>
    <w:rPr>
      <w:lang w:eastAsia="en-US"/>
    </w:rPr>
  </w:style>
  <w:style w:type="paragraph" w:styleId="CommentSubject">
    <w:name w:val="annotation subject"/>
    <w:basedOn w:val="CommentText"/>
    <w:next w:val="CommentText"/>
    <w:link w:val="CommentSubjectChar"/>
    <w:uiPriority w:val="99"/>
    <w:semiHidden/>
    <w:unhideWhenUsed/>
    <w:rsid w:val="002C3377"/>
    <w:rPr>
      <w:b/>
      <w:bCs/>
    </w:rPr>
  </w:style>
  <w:style w:type="character" w:customStyle="1" w:styleId="CommentSubjectChar">
    <w:name w:val="Comment Subject Char"/>
    <w:link w:val="CommentSubject"/>
    <w:uiPriority w:val="99"/>
    <w:semiHidden/>
    <w:rsid w:val="002C3377"/>
    <w:rPr>
      <w:b/>
      <w:bCs/>
      <w:lang w:eastAsia="en-US"/>
    </w:rPr>
  </w:style>
  <w:style w:type="paragraph" w:styleId="Revision">
    <w:name w:val="Revision"/>
    <w:hidden/>
    <w:uiPriority w:val="99"/>
    <w:semiHidden/>
    <w:rsid w:val="008E51E8"/>
    <w:rPr>
      <w:sz w:val="22"/>
      <w:szCs w:val="22"/>
      <w:lang w:eastAsia="en-US"/>
    </w:rPr>
  </w:style>
  <w:style w:type="paragraph" w:styleId="Title">
    <w:name w:val="Title"/>
    <w:basedOn w:val="Normal"/>
    <w:next w:val="Normal"/>
    <w:link w:val="TitleChar"/>
    <w:uiPriority w:val="10"/>
    <w:qFormat/>
    <w:rsid w:val="004C3505"/>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4C3505"/>
    <w:rPr>
      <w:rFonts w:ascii="Arial" w:eastAsia="Times New Roman" w:hAnsi="Arial" w:cs="Times New Roman"/>
      <w:b/>
      <w:bCs/>
      <w:kern w:val="28"/>
      <w:sz w:val="32"/>
      <w:szCs w:val="32"/>
      <w:lang w:eastAsia="en-US"/>
    </w:rPr>
  </w:style>
  <w:style w:type="character" w:styleId="UnresolvedMention">
    <w:name w:val="Unresolved Mention"/>
    <w:basedOn w:val="DefaultParagraphFont"/>
    <w:uiPriority w:val="99"/>
    <w:semiHidden/>
    <w:unhideWhenUsed/>
    <w:rsid w:val="00273871"/>
    <w:rPr>
      <w:color w:val="605E5C"/>
      <w:shd w:val="clear" w:color="auto" w:fill="E1DFDD"/>
    </w:rPr>
  </w:style>
  <w:style w:type="paragraph" w:styleId="Bibliography">
    <w:name w:val="Bibliography"/>
    <w:basedOn w:val="Normal"/>
    <w:next w:val="Normal"/>
    <w:uiPriority w:val="37"/>
    <w:semiHidden/>
    <w:unhideWhenUsed/>
    <w:rsid w:val="00770025"/>
  </w:style>
  <w:style w:type="paragraph" w:styleId="BlockText">
    <w:name w:val="Block Text"/>
    <w:basedOn w:val="Normal"/>
    <w:uiPriority w:val="99"/>
    <w:semiHidden/>
    <w:unhideWhenUsed/>
    <w:rsid w:val="0077002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770025"/>
    <w:pPr>
      <w:spacing w:after="120"/>
    </w:pPr>
  </w:style>
  <w:style w:type="character" w:customStyle="1" w:styleId="BodyTextChar">
    <w:name w:val="Body Text Char"/>
    <w:basedOn w:val="DefaultParagraphFont"/>
    <w:link w:val="BodyText"/>
    <w:uiPriority w:val="99"/>
    <w:semiHidden/>
    <w:rsid w:val="00770025"/>
    <w:rPr>
      <w:sz w:val="22"/>
      <w:szCs w:val="22"/>
      <w:lang w:eastAsia="en-US"/>
    </w:rPr>
  </w:style>
  <w:style w:type="paragraph" w:styleId="BodyText2">
    <w:name w:val="Body Text 2"/>
    <w:basedOn w:val="Normal"/>
    <w:link w:val="BodyText2Char"/>
    <w:uiPriority w:val="99"/>
    <w:semiHidden/>
    <w:unhideWhenUsed/>
    <w:rsid w:val="00770025"/>
    <w:pPr>
      <w:spacing w:after="120" w:line="480" w:lineRule="auto"/>
    </w:pPr>
  </w:style>
  <w:style w:type="character" w:customStyle="1" w:styleId="BodyText2Char">
    <w:name w:val="Body Text 2 Char"/>
    <w:basedOn w:val="DefaultParagraphFont"/>
    <w:link w:val="BodyText2"/>
    <w:uiPriority w:val="99"/>
    <w:semiHidden/>
    <w:rsid w:val="00770025"/>
    <w:rPr>
      <w:sz w:val="22"/>
      <w:szCs w:val="22"/>
      <w:lang w:eastAsia="en-US"/>
    </w:rPr>
  </w:style>
  <w:style w:type="paragraph" w:styleId="BodyText3">
    <w:name w:val="Body Text 3"/>
    <w:basedOn w:val="Normal"/>
    <w:link w:val="BodyText3Char"/>
    <w:uiPriority w:val="99"/>
    <w:semiHidden/>
    <w:unhideWhenUsed/>
    <w:rsid w:val="00770025"/>
    <w:pPr>
      <w:spacing w:after="120"/>
    </w:pPr>
    <w:rPr>
      <w:sz w:val="16"/>
      <w:szCs w:val="16"/>
    </w:rPr>
  </w:style>
  <w:style w:type="character" w:customStyle="1" w:styleId="BodyText3Char">
    <w:name w:val="Body Text 3 Char"/>
    <w:basedOn w:val="DefaultParagraphFont"/>
    <w:link w:val="BodyText3"/>
    <w:uiPriority w:val="99"/>
    <w:semiHidden/>
    <w:rsid w:val="00770025"/>
    <w:rPr>
      <w:sz w:val="16"/>
      <w:szCs w:val="16"/>
      <w:lang w:eastAsia="en-US"/>
    </w:rPr>
  </w:style>
  <w:style w:type="paragraph" w:styleId="BodyTextFirstIndent">
    <w:name w:val="Body Text First Indent"/>
    <w:basedOn w:val="BodyText"/>
    <w:link w:val="BodyTextFirstIndentChar"/>
    <w:uiPriority w:val="99"/>
    <w:semiHidden/>
    <w:unhideWhenUsed/>
    <w:rsid w:val="00770025"/>
    <w:pPr>
      <w:spacing w:after="200"/>
      <w:ind w:firstLine="360"/>
    </w:pPr>
  </w:style>
  <w:style w:type="character" w:customStyle="1" w:styleId="BodyTextFirstIndentChar">
    <w:name w:val="Body Text First Indent Char"/>
    <w:basedOn w:val="BodyTextChar"/>
    <w:link w:val="BodyTextFirstIndent"/>
    <w:uiPriority w:val="99"/>
    <w:semiHidden/>
    <w:rsid w:val="00770025"/>
    <w:rPr>
      <w:sz w:val="22"/>
      <w:szCs w:val="22"/>
      <w:lang w:eastAsia="en-US"/>
    </w:rPr>
  </w:style>
  <w:style w:type="paragraph" w:styleId="BodyTextIndent">
    <w:name w:val="Body Text Indent"/>
    <w:basedOn w:val="Normal"/>
    <w:link w:val="BodyTextIndentChar"/>
    <w:uiPriority w:val="99"/>
    <w:semiHidden/>
    <w:unhideWhenUsed/>
    <w:rsid w:val="00770025"/>
    <w:pPr>
      <w:spacing w:after="120"/>
      <w:ind w:left="283"/>
    </w:pPr>
  </w:style>
  <w:style w:type="character" w:customStyle="1" w:styleId="BodyTextIndentChar">
    <w:name w:val="Body Text Indent Char"/>
    <w:basedOn w:val="DefaultParagraphFont"/>
    <w:link w:val="BodyTextIndent"/>
    <w:uiPriority w:val="99"/>
    <w:semiHidden/>
    <w:rsid w:val="00770025"/>
    <w:rPr>
      <w:sz w:val="22"/>
      <w:szCs w:val="22"/>
      <w:lang w:eastAsia="en-US"/>
    </w:rPr>
  </w:style>
  <w:style w:type="paragraph" w:styleId="BodyTextFirstIndent2">
    <w:name w:val="Body Text First Indent 2"/>
    <w:basedOn w:val="BodyTextIndent"/>
    <w:link w:val="BodyTextFirstIndent2Char"/>
    <w:uiPriority w:val="99"/>
    <w:semiHidden/>
    <w:unhideWhenUsed/>
    <w:rsid w:val="0077002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770025"/>
    <w:rPr>
      <w:sz w:val="22"/>
      <w:szCs w:val="22"/>
      <w:lang w:eastAsia="en-US"/>
    </w:rPr>
  </w:style>
  <w:style w:type="paragraph" w:styleId="BodyTextIndent2">
    <w:name w:val="Body Text Indent 2"/>
    <w:basedOn w:val="Normal"/>
    <w:link w:val="BodyTextIndent2Char"/>
    <w:uiPriority w:val="99"/>
    <w:semiHidden/>
    <w:unhideWhenUsed/>
    <w:rsid w:val="00770025"/>
    <w:pPr>
      <w:spacing w:after="120" w:line="480" w:lineRule="auto"/>
      <w:ind w:left="283"/>
    </w:pPr>
  </w:style>
  <w:style w:type="character" w:customStyle="1" w:styleId="BodyTextIndent2Char">
    <w:name w:val="Body Text Indent 2 Char"/>
    <w:basedOn w:val="DefaultParagraphFont"/>
    <w:link w:val="BodyTextIndent2"/>
    <w:uiPriority w:val="99"/>
    <w:semiHidden/>
    <w:rsid w:val="00770025"/>
    <w:rPr>
      <w:sz w:val="22"/>
      <w:szCs w:val="22"/>
      <w:lang w:eastAsia="en-US"/>
    </w:rPr>
  </w:style>
  <w:style w:type="paragraph" w:styleId="BodyTextIndent3">
    <w:name w:val="Body Text Indent 3"/>
    <w:basedOn w:val="Normal"/>
    <w:link w:val="BodyTextIndent3Char"/>
    <w:uiPriority w:val="99"/>
    <w:semiHidden/>
    <w:unhideWhenUsed/>
    <w:rsid w:val="0077002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0025"/>
    <w:rPr>
      <w:sz w:val="16"/>
      <w:szCs w:val="16"/>
      <w:lang w:eastAsia="en-US"/>
    </w:rPr>
  </w:style>
  <w:style w:type="paragraph" w:styleId="Caption">
    <w:name w:val="caption"/>
    <w:basedOn w:val="Normal"/>
    <w:next w:val="Normal"/>
    <w:uiPriority w:val="35"/>
    <w:semiHidden/>
    <w:unhideWhenUsed/>
    <w:qFormat/>
    <w:rsid w:val="00770025"/>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770025"/>
    <w:pPr>
      <w:spacing w:after="0" w:line="240" w:lineRule="auto"/>
      <w:ind w:left="4252"/>
    </w:pPr>
  </w:style>
  <w:style w:type="character" w:customStyle="1" w:styleId="ClosingChar">
    <w:name w:val="Closing Char"/>
    <w:basedOn w:val="DefaultParagraphFont"/>
    <w:link w:val="Closing"/>
    <w:uiPriority w:val="99"/>
    <w:semiHidden/>
    <w:rsid w:val="00770025"/>
    <w:rPr>
      <w:sz w:val="22"/>
      <w:szCs w:val="22"/>
      <w:lang w:eastAsia="en-US"/>
    </w:rPr>
  </w:style>
  <w:style w:type="paragraph" w:styleId="Date">
    <w:name w:val="Date"/>
    <w:basedOn w:val="Normal"/>
    <w:next w:val="Normal"/>
    <w:link w:val="DateChar"/>
    <w:uiPriority w:val="99"/>
    <w:semiHidden/>
    <w:unhideWhenUsed/>
    <w:rsid w:val="00770025"/>
  </w:style>
  <w:style w:type="character" w:customStyle="1" w:styleId="DateChar">
    <w:name w:val="Date Char"/>
    <w:basedOn w:val="DefaultParagraphFont"/>
    <w:link w:val="Date"/>
    <w:uiPriority w:val="99"/>
    <w:semiHidden/>
    <w:rsid w:val="00770025"/>
    <w:rPr>
      <w:sz w:val="22"/>
      <w:szCs w:val="22"/>
      <w:lang w:eastAsia="en-US"/>
    </w:rPr>
  </w:style>
  <w:style w:type="paragraph" w:styleId="DocumentMap">
    <w:name w:val="Document Map"/>
    <w:basedOn w:val="Normal"/>
    <w:link w:val="DocumentMapChar"/>
    <w:uiPriority w:val="99"/>
    <w:semiHidden/>
    <w:unhideWhenUsed/>
    <w:rsid w:val="0077002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0025"/>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770025"/>
    <w:pPr>
      <w:spacing w:after="0" w:line="240" w:lineRule="auto"/>
    </w:pPr>
  </w:style>
  <w:style w:type="character" w:customStyle="1" w:styleId="E-mailSignatureChar">
    <w:name w:val="E-mail Signature Char"/>
    <w:basedOn w:val="DefaultParagraphFont"/>
    <w:link w:val="E-mailSignature"/>
    <w:uiPriority w:val="99"/>
    <w:semiHidden/>
    <w:rsid w:val="00770025"/>
    <w:rPr>
      <w:sz w:val="22"/>
      <w:szCs w:val="22"/>
      <w:lang w:eastAsia="en-US"/>
    </w:rPr>
  </w:style>
  <w:style w:type="paragraph" w:styleId="EndnoteText">
    <w:name w:val="endnote text"/>
    <w:basedOn w:val="Normal"/>
    <w:link w:val="EndnoteTextChar"/>
    <w:uiPriority w:val="99"/>
    <w:semiHidden/>
    <w:unhideWhenUsed/>
    <w:rsid w:val="007700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0025"/>
    <w:rPr>
      <w:lang w:eastAsia="en-US"/>
    </w:rPr>
  </w:style>
  <w:style w:type="paragraph" w:styleId="EnvelopeAddress">
    <w:name w:val="envelope address"/>
    <w:basedOn w:val="Normal"/>
    <w:uiPriority w:val="99"/>
    <w:semiHidden/>
    <w:unhideWhenUsed/>
    <w:rsid w:val="00770025"/>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7002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700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025"/>
    <w:rPr>
      <w:lang w:eastAsia="en-US"/>
    </w:rPr>
  </w:style>
  <w:style w:type="character" w:customStyle="1" w:styleId="Heading3Char">
    <w:name w:val="Heading 3 Char"/>
    <w:basedOn w:val="DefaultParagraphFont"/>
    <w:link w:val="Heading3"/>
    <w:uiPriority w:val="9"/>
    <w:semiHidden/>
    <w:rsid w:val="00770025"/>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70025"/>
    <w:rPr>
      <w:rFonts w:asciiTheme="majorHAnsi" w:eastAsiaTheme="majorEastAsia" w:hAnsiTheme="majorHAnsi" w:cstheme="majorBidi"/>
      <w:i/>
      <w:iCs/>
      <w:color w:val="2F5496" w:themeColor="accent1" w:themeShade="BF"/>
      <w:sz w:val="22"/>
      <w:szCs w:val="22"/>
      <w:lang w:eastAsia="en-US"/>
    </w:rPr>
  </w:style>
  <w:style w:type="character" w:customStyle="1" w:styleId="Heading5Char">
    <w:name w:val="Heading 5 Char"/>
    <w:basedOn w:val="DefaultParagraphFont"/>
    <w:link w:val="Heading5"/>
    <w:uiPriority w:val="9"/>
    <w:semiHidden/>
    <w:rsid w:val="00770025"/>
    <w:rPr>
      <w:rFonts w:asciiTheme="majorHAnsi" w:eastAsiaTheme="majorEastAsia" w:hAnsiTheme="majorHAnsi" w:cstheme="majorBidi"/>
      <w:color w:val="2F5496" w:themeColor="accent1" w:themeShade="BF"/>
      <w:sz w:val="22"/>
      <w:szCs w:val="22"/>
      <w:lang w:eastAsia="en-US"/>
    </w:rPr>
  </w:style>
  <w:style w:type="character" w:customStyle="1" w:styleId="Heading6Char">
    <w:name w:val="Heading 6 Char"/>
    <w:basedOn w:val="DefaultParagraphFont"/>
    <w:link w:val="Heading6"/>
    <w:uiPriority w:val="9"/>
    <w:semiHidden/>
    <w:rsid w:val="00770025"/>
    <w:rPr>
      <w:rFonts w:asciiTheme="majorHAnsi" w:eastAsiaTheme="majorEastAsia" w:hAnsiTheme="majorHAnsi" w:cstheme="majorBidi"/>
      <w:color w:val="1F3763" w:themeColor="accent1" w:themeShade="7F"/>
      <w:sz w:val="22"/>
      <w:szCs w:val="22"/>
      <w:lang w:eastAsia="en-US"/>
    </w:rPr>
  </w:style>
  <w:style w:type="character" w:customStyle="1" w:styleId="Heading7Char">
    <w:name w:val="Heading 7 Char"/>
    <w:basedOn w:val="DefaultParagraphFont"/>
    <w:link w:val="Heading7"/>
    <w:uiPriority w:val="9"/>
    <w:semiHidden/>
    <w:rsid w:val="00770025"/>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uiPriority w:val="9"/>
    <w:semiHidden/>
    <w:rsid w:val="0077002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7002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770025"/>
    <w:pPr>
      <w:spacing w:after="0" w:line="240" w:lineRule="auto"/>
    </w:pPr>
    <w:rPr>
      <w:i/>
      <w:iCs/>
    </w:rPr>
  </w:style>
  <w:style w:type="character" w:customStyle="1" w:styleId="HTMLAddressChar">
    <w:name w:val="HTML Address Char"/>
    <w:basedOn w:val="DefaultParagraphFont"/>
    <w:link w:val="HTMLAddress"/>
    <w:uiPriority w:val="99"/>
    <w:semiHidden/>
    <w:rsid w:val="00770025"/>
    <w:rPr>
      <w:i/>
      <w:iCs/>
      <w:sz w:val="22"/>
      <w:szCs w:val="22"/>
      <w:lang w:eastAsia="en-US"/>
    </w:rPr>
  </w:style>
  <w:style w:type="paragraph" w:styleId="HTMLPreformatted">
    <w:name w:val="HTML Preformatted"/>
    <w:basedOn w:val="Normal"/>
    <w:link w:val="HTMLPreformattedChar"/>
    <w:uiPriority w:val="99"/>
    <w:semiHidden/>
    <w:unhideWhenUsed/>
    <w:rsid w:val="0077002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0025"/>
    <w:rPr>
      <w:rFonts w:ascii="Consolas" w:hAnsi="Consolas"/>
      <w:lang w:eastAsia="en-US"/>
    </w:rPr>
  </w:style>
  <w:style w:type="paragraph" w:styleId="Index1">
    <w:name w:val="index 1"/>
    <w:basedOn w:val="Normal"/>
    <w:next w:val="Normal"/>
    <w:autoRedefine/>
    <w:uiPriority w:val="99"/>
    <w:semiHidden/>
    <w:unhideWhenUsed/>
    <w:rsid w:val="00770025"/>
    <w:pPr>
      <w:spacing w:after="0" w:line="240" w:lineRule="auto"/>
      <w:ind w:left="220" w:hanging="220"/>
    </w:pPr>
  </w:style>
  <w:style w:type="paragraph" w:styleId="Index2">
    <w:name w:val="index 2"/>
    <w:basedOn w:val="Normal"/>
    <w:next w:val="Normal"/>
    <w:autoRedefine/>
    <w:uiPriority w:val="99"/>
    <w:semiHidden/>
    <w:unhideWhenUsed/>
    <w:rsid w:val="00770025"/>
    <w:pPr>
      <w:spacing w:after="0" w:line="240" w:lineRule="auto"/>
      <w:ind w:left="440" w:hanging="220"/>
    </w:pPr>
  </w:style>
  <w:style w:type="paragraph" w:styleId="Index3">
    <w:name w:val="index 3"/>
    <w:basedOn w:val="Normal"/>
    <w:next w:val="Normal"/>
    <w:autoRedefine/>
    <w:uiPriority w:val="99"/>
    <w:semiHidden/>
    <w:unhideWhenUsed/>
    <w:rsid w:val="00770025"/>
    <w:pPr>
      <w:spacing w:after="0" w:line="240" w:lineRule="auto"/>
      <w:ind w:left="660" w:hanging="220"/>
    </w:pPr>
  </w:style>
  <w:style w:type="paragraph" w:styleId="Index4">
    <w:name w:val="index 4"/>
    <w:basedOn w:val="Normal"/>
    <w:next w:val="Normal"/>
    <w:autoRedefine/>
    <w:uiPriority w:val="99"/>
    <w:semiHidden/>
    <w:unhideWhenUsed/>
    <w:rsid w:val="00770025"/>
    <w:pPr>
      <w:spacing w:after="0" w:line="240" w:lineRule="auto"/>
      <w:ind w:left="880" w:hanging="220"/>
    </w:pPr>
  </w:style>
  <w:style w:type="paragraph" w:styleId="Index5">
    <w:name w:val="index 5"/>
    <w:basedOn w:val="Normal"/>
    <w:next w:val="Normal"/>
    <w:autoRedefine/>
    <w:uiPriority w:val="99"/>
    <w:semiHidden/>
    <w:unhideWhenUsed/>
    <w:rsid w:val="00770025"/>
    <w:pPr>
      <w:spacing w:after="0" w:line="240" w:lineRule="auto"/>
      <w:ind w:left="1100" w:hanging="220"/>
    </w:pPr>
  </w:style>
  <w:style w:type="paragraph" w:styleId="Index6">
    <w:name w:val="index 6"/>
    <w:basedOn w:val="Normal"/>
    <w:next w:val="Normal"/>
    <w:autoRedefine/>
    <w:uiPriority w:val="99"/>
    <w:semiHidden/>
    <w:unhideWhenUsed/>
    <w:rsid w:val="00770025"/>
    <w:pPr>
      <w:spacing w:after="0" w:line="240" w:lineRule="auto"/>
      <w:ind w:left="1320" w:hanging="220"/>
    </w:pPr>
  </w:style>
  <w:style w:type="paragraph" w:styleId="Index7">
    <w:name w:val="index 7"/>
    <w:basedOn w:val="Normal"/>
    <w:next w:val="Normal"/>
    <w:autoRedefine/>
    <w:uiPriority w:val="99"/>
    <w:semiHidden/>
    <w:unhideWhenUsed/>
    <w:rsid w:val="00770025"/>
    <w:pPr>
      <w:spacing w:after="0" w:line="240" w:lineRule="auto"/>
      <w:ind w:left="1540" w:hanging="220"/>
    </w:pPr>
  </w:style>
  <w:style w:type="paragraph" w:styleId="Index8">
    <w:name w:val="index 8"/>
    <w:basedOn w:val="Normal"/>
    <w:next w:val="Normal"/>
    <w:autoRedefine/>
    <w:uiPriority w:val="99"/>
    <w:semiHidden/>
    <w:unhideWhenUsed/>
    <w:rsid w:val="00770025"/>
    <w:pPr>
      <w:spacing w:after="0" w:line="240" w:lineRule="auto"/>
      <w:ind w:left="1760" w:hanging="220"/>
    </w:pPr>
  </w:style>
  <w:style w:type="paragraph" w:styleId="Index9">
    <w:name w:val="index 9"/>
    <w:basedOn w:val="Normal"/>
    <w:next w:val="Normal"/>
    <w:autoRedefine/>
    <w:uiPriority w:val="99"/>
    <w:semiHidden/>
    <w:unhideWhenUsed/>
    <w:rsid w:val="00770025"/>
    <w:pPr>
      <w:spacing w:after="0" w:line="240" w:lineRule="auto"/>
      <w:ind w:left="1980" w:hanging="220"/>
    </w:pPr>
  </w:style>
  <w:style w:type="paragraph" w:styleId="IndexHeading">
    <w:name w:val="index heading"/>
    <w:basedOn w:val="Normal"/>
    <w:next w:val="Index1"/>
    <w:uiPriority w:val="99"/>
    <w:semiHidden/>
    <w:unhideWhenUsed/>
    <w:rsid w:val="0077002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700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70025"/>
    <w:rPr>
      <w:i/>
      <w:iCs/>
      <w:color w:val="4472C4" w:themeColor="accent1"/>
      <w:sz w:val="22"/>
      <w:szCs w:val="22"/>
      <w:lang w:eastAsia="en-US"/>
    </w:rPr>
  </w:style>
  <w:style w:type="paragraph" w:styleId="List">
    <w:name w:val="List"/>
    <w:basedOn w:val="Normal"/>
    <w:uiPriority w:val="99"/>
    <w:semiHidden/>
    <w:unhideWhenUsed/>
    <w:rsid w:val="00770025"/>
    <w:pPr>
      <w:ind w:left="283" w:hanging="283"/>
      <w:contextualSpacing/>
    </w:pPr>
  </w:style>
  <w:style w:type="paragraph" w:styleId="List2">
    <w:name w:val="List 2"/>
    <w:basedOn w:val="Normal"/>
    <w:uiPriority w:val="99"/>
    <w:semiHidden/>
    <w:unhideWhenUsed/>
    <w:rsid w:val="00770025"/>
    <w:pPr>
      <w:ind w:left="566" w:hanging="283"/>
      <w:contextualSpacing/>
    </w:pPr>
  </w:style>
  <w:style w:type="paragraph" w:styleId="List3">
    <w:name w:val="List 3"/>
    <w:basedOn w:val="Normal"/>
    <w:uiPriority w:val="99"/>
    <w:semiHidden/>
    <w:unhideWhenUsed/>
    <w:rsid w:val="00770025"/>
    <w:pPr>
      <w:ind w:left="849" w:hanging="283"/>
      <w:contextualSpacing/>
    </w:pPr>
  </w:style>
  <w:style w:type="paragraph" w:styleId="List4">
    <w:name w:val="List 4"/>
    <w:basedOn w:val="Normal"/>
    <w:uiPriority w:val="99"/>
    <w:semiHidden/>
    <w:unhideWhenUsed/>
    <w:rsid w:val="00770025"/>
    <w:pPr>
      <w:ind w:left="1132" w:hanging="283"/>
      <w:contextualSpacing/>
    </w:pPr>
  </w:style>
  <w:style w:type="paragraph" w:styleId="List5">
    <w:name w:val="List 5"/>
    <w:basedOn w:val="Normal"/>
    <w:uiPriority w:val="99"/>
    <w:semiHidden/>
    <w:unhideWhenUsed/>
    <w:rsid w:val="00770025"/>
    <w:pPr>
      <w:ind w:left="1415" w:hanging="283"/>
      <w:contextualSpacing/>
    </w:pPr>
  </w:style>
  <w:style w:type="paragraph" w:styleId="ListBullet">
    <w:name w:val="List Bullet"/>
    <w:basedOn w:val="Normal"/>
    <w:uiPriority w:val="99"/>
    <w:semiHidden/>
    <w:unhideWhenUsed/>
    <w:rsid w:val="00770025"/>
    <w:pPr>
      <w:numPr>
        <w:numId w:val="27"/>
      </w:numPr>
      <w:contextualSpacing/>
    </w:pPr>
  </w:style>
  <w:style w:type="paragraph" w:styleId="ListBullet2">
    <w:name w:val="List Bullet 2"/>
    <w:basedOn w:val="Normal"/>
    <w:uiPriority w:val="99"/>
    <w:semiHidden/>
    <w:unhideWhenUsed/>
    <w:rsid w:val="00770025"/>
    <w:pPr>
      <w:numPr>
        <w:numId w:val="28"/>
      </w:numPr>
      <w:contextualSpacing/>
    </w:pPr>
  </w:style>
  <w:style w:type="paragraph" w:styleId="ListBullet3">
    <w:name w:val="List Bullet 3"/>
    <w:basedOn w:val="Normal"/>
    <w:uiPriority w:val="99"/>
    <w:semiHidden/>
    <w:unhideWhenUsed/>
    <w:rsid w:val="00770025"/>
    <w:pPr>
      <w:numPr>
        <w:numId w:val="29"/>
      </w:numPr>
      <w:contextualSpacing/>
    </w:pPr>
  </w:style>
  <w:style w:type="paragraph" w:styleId="ListBullet4">
    <w:name w:val="List Bullet 4"/>
    <w:basedOn w:val="Normal"/>
    <w:uiPriority w:val="99"/>
    <w:semiHidden/>
    <w:unhideWhenUsed/>
    <w:rsid w:val="00770025"/>
    <w:pPr>
      <w:numPr>
        <w:numId w:val="30"/>
      </w:numPr>
      <w:contextualSpacing/>
    </w:pPr>
  </w:style>
  <w:style w:type="paragraph" w:styleId="ListBullet5">
    <w:name w:val="List Bullet 5"/>
    <w:basedOn w:val="Normal"/>
    <w:uiPriority w:val="99"/>
    <w:semiHidden/>
    <w:unhideWhenUsed/>
    <w:rsid w:val="00770025"/>
    <w:pPr>
      <w:numPr>
        <w:numId w:val="31"/>
      </w:numPr>
      <w:contextualSpacing/>
    </w:pPr>
  </w:style>
  <w:style w:type="paragraph" w:styleId="ListContinue">
    <w:name w:val="List Continue"/>
    <w:basedOn w:val="Normal"/>
    <w:uiPriority w:val="99"/>
    <w:semiHidden/>
    <w:unhideWhenUsed/>
    <w:rsid w:val="00770025"/>
    <w:pPr>
      <w:spacing w:after="120"/>
      <w:ind w:left="283"/>
      <w:contextualSpacing/>
    </w:pPr>
  </w:style>
  <w:style w:type="paragraph" w:styleId="ListContinue2">
    <w:name w:val="List Continue 2"/>
    <w:basedOn w:val="Normal"/>
    <w:uiPriority w:val="99"/>
    <w:semiHidden/>
    <w:unhideWhenUsed/>
    <w:rsid w:val="00770025"/>
    <w:pPr>
      <w:spacing w:after="120"/>
      <w:ind w:left="566"/>
      <w:contextualSpacing/>
    </w:pPr>
  </w:style>
  <w:style w:type="paragraph" w:styleId="ListContinue3">
    <w:name w:val="List Continue 3"/>
    <w:basedOn w:val="Normal"/>
    <w:uiPriority w:val="99"/>
    <w:semiHidden/>
    <w:unhideWhenUsed/>
    <w:rsid w:val="00770025"/>
    <w:pPr>
      <w:spacing w:after="120"/>
      <w:ind w:left="849"/>
      <w:contextualSpacing/>
    </w:pPr>
  </w:style>
  <w:style w:type="paragraph" w:styleId="ListContinue4">
    <w:name w:val="List Continue 4"/>
    <w:basedOn w:val="Normal"/>
    <w:uiPriority w:val="99"/>
    <w:semiHidden/>
    <w:unhideWhenUsed/>
    <w:rsid w:val="00770025"/>
    <w:pPr>
      <w:spacing w:after="120"/>
      <w:ind w:left="1132"/>
      <w:contextualSpacing/>
    </w:pPr>
  </w:style>
  <w:style w:type="paragraph" w:styleId="ListContinue5">
    <w:name w:val="List Continue 5"/>
    <w:basedOn w:val="Normal"/>
    <w:uiPriority w:val="99"/>
    <w:semiHidden/>
    <w:unhideWhenUsed/>
    <w:rsid w:val="00770025"/>
    <w:pPr>
      <w:spacing w:after="120"/>
      <w:ind w:left="1415"/>
      <w:contextualSpacing/>
    </w:pPr>
  </w:style>
  <w:style w:type="paragraph" w:styleId="ListNumber">
    <w:name w:val="List Number"/>
    <w:basedOn w:val="Normal"/>
    <w:uiPriority w:val="99"/>
    <w:semiHidden/>
    <w:unhideWhenUsed/>
    <w:rsid w:val="00770025"/>
    <w:pPr>
      <w:numPr>
        <w:numId w:val="32"/>
      </w:numPr>
      <w:contextualSpacing/>
    </w:pPr>
  </w:style>
  <w:style w:type="paragraph" w:styleId="ListNumber2">
    <w:name w:val="List Number 2"/>
    <w:basedOn w:val="Normal"/>
    <w:uiPriority w:val="99"/>
    <w:semiHidden/>
    <w:unhideWhenUsed/>
    <w:rsid w:val="00770025"/>
    <w:pPr>
      <w:numPr>
        <w:numId w:val="33"/>
      </w:numPr>
      <w:contextualSpacing/>
    </w:pPr>
  </w:style>
  <w:style w:type="paragraph" w:styleId="ListNumber3">
    <w:name w:val="List Number 3"/>
    <w:basedOn w:val="Normal"/>
    <w:uiPriority w:val="99"/>
    <w:semiHidden/>
    <w:unhideWhenUsed/>
    <w:rsid w:val="00770025"/>
    <w:pPr>
      <w:numPr>
        <w:numId w:val="34"/>
      </w:numPr>
      <w:contextualSpacing/>
    </w:pPr>
  </w:style>
  <w:style w:type="paragraph" w:styleId="ListNumber4">
    <w:name w:val="List Number 4"/>
    <w:basedOn w:val="Normal"/>
    <w:uiPriority w:val="99"/>
    <w:semiHidden/>
    <w:unhideWhenUsed/>
    <w:rsid w:val="00770025"/>
    <w:pPr>
      <w:numPr>
        <w:numId w:val="35"/>
      </w:numPr>
      <w:contextualSpacing/>
    </w:pPr>
  </w:style>
  <w:style w:type="paragraph" w:styleId="ListNumber5">
    <w:name w:val="List Number 5"/>
    <w:basedOn w:val="Normal"/>
    <w:uiPriority w:val="99"/>
    <w:semiHidden/>
    <w:unhideWhenUsed/>
    <w:rsid w:val="00770025"/>
    <w:pPr>
      <w:numPr>
        <w:numId w:val="36"/>
      </w:numPr>
      <w:contextualSpacing/>
    </w:pPr>
  </w:style>
  <w:style w:type="paragraph" w:styleId="MacroText">
    <w:name w:val="macro"/>
    <w:link w:val="MacroTextChar"/>
    <w:uiPriority w:val="99"/>
    <w:semiHidden/>
    <w:unhideWhenUsed/>
    <w:rsid w:val="0077002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MacroTextChar">
    <w:name w:val="Macro Text Char"/>
    <w:basedOn w:val="DefaultParagraphFont"/>
    <w:link w:val="MacroText"/>
    <w:uiPriority w:val="99"/>
    <w:semiHidden/>
    <w:rsid w:val="00770025"/>
    <w:rPr>
      <w:rFonts w:ascii="Consolas" w:hAnsi="Consolas"/>
      <w:lang w:eastAsia="en-US"/>
    </w:rPr>
  </w:style>
  <w:style w:type="paragraph" w:styleId="MessageHeader">
    <w:name w:val="Message Header"/>
    <w:basedOn w:val="Normal"/>
    <w:link w:val="MessageHeaderChar"/>
    <w:uiPriority w:val="99"/>
    <w:semiHidden/>
    <w:unhideWhenUsed/>
    <w:rsid w:val="007700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7002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70025"/>
    <w:rPr>
      <w:sz w:val="22"/>
      <w:szCs w:val="22"/>
      <w:lang w:eastAsia="en-US"/>
    </w:rPr>
  </w:style>
  <w:style w:type="paragraph" w:styleId="NormalWeb">
    <w:name w:val="Normal (Web)"/>
    <w:basedOn w:val="Normal"/>
    <w:uiPriority w:val="99"/>
    <w:semiHidden/>
    <w:unhideWhenUsed/>
    <w:rsid w:val="00770025"/>
    <w:rPr>
      <w:rFonts w:ascii="Times New Roman" w:hAnsi="Times New Roman"/>
    </w:rPr>
  </w:style>
  <w:style w:type="paragraph" w:styleId="NormalIndent">
    <w:name w:val="Normal Indent"/>
    <w:basedOn w:val="Normal"/>
    <w:uiPriority w:val="99"/>
    <w:semiHidden/>
    <w:unhideWhenUsed/>
    <w:rsid w:val="00770025"/>
    <w:pPr>
      <w:ind w:left="720"/>
    </w:pPr>
  </w:style>
  <w:style w:type="paragraph" w:styleId="NoteHeading">
    <w:name w:val="Note Heading"/>
    <w:basedOn w:val="Normal"/>
    <w:next w:val="Normal"/>
    <w:link w:val="NoteHeadingChar"/>
    <w:uiPriority w:val="99"/>
    <w:semiHidden/>
    <w:unhideWhenUsed/>
    <w:rsid w:val="00770025"/>
    <w:pPr>
      <w:spacing w:after="0" w:line="240" w:lineRule="auto"/>
    </w:pPr>
  </w:style>
  <w:style w:type="character" w:customStyle="1" w:styleId="NoteHeadingChar">
    <w:name w:val="Note Heading Char"/>
    <w:basedOn w:val="DefaultParagraphFont"/>
    <w:link w:val="NoteHeading"/>
    <w:uiPriority w:val="99"/>
    <w:semiHidden/>
    <w:rsid w:val="00770025"/>
    <w:rPr>
      <w:sz w:val="22"/>
      <w:szCs w:val="22"/>
      <w:lang w:eastAsia="en-US"/>
    </w:rPr>
  </w:style>
  <w:style w:type="paragraph" w:styleId="PlainText">
    <w:name w:val="Plain Text"/>
    <w:basedOn w:val="Normal"/>
    <w:link w:val="PlainTextChar"/>
    <w:uiPriority w:val="99"/>
    <w:semiHidden/>
    <w:unhideWhenUsed/>
    <w:rsid w:val="0077002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0025"/>
    <w:rPr>
      <w:rFonts w:ascii="Consolas" w:hAnsi="Consolas"/>
      <w:sz w:val="21"/>
      <w:szCs w:val="21"/>
      <w:lang w:eastAsia="en-US"/>
    </w:rPr>
  </w:style>
  <w:style w:type="paragraph" w:styleId="Quote">
    <w:name w:val="Quote"/>
    <w:basedOn w:val="Normal"/>
    <w:next w:val="Normal"/>
    <w:link w:val="QuoteChar"/>
    <w:uiPriority w:val="29"/>
    <w:qFormat/>
    <w:rsid w:val="007700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0025"/>
    <w:rPr>
      <w:i/>
      <w:iCs/>
      <w:color w:val="404040" w:themeColor="text1" w:themeTint="BF"/>
      <w:sz w:val="22"/>
      <w:szCs w:val="22"/>
      <w:lang w:eastAsia="en-US"/>
    </w:rPr>
  </w:style>
  <w:style w:type="paragraph" w:styleId="Salutation">
    <w:name w:val="Salutation"/>
    <w:basedOn w:val="Normal"/>
    <w:next w:val="Normal"/>
    <w:link w:val="SalutationChar"/>
    <w:uiPriority w:val="99"/>
    <w:semiHidden/>
    <w:unhideWhenUsed/>
    <w:rsid w:val="00770025"/>
  </w:style>
  <w:style w:type="character" w:customStyle="1" w:styleId="SalutationChar">
    <w:name w:val="Salutation Char"/>
    <w:basedOn w:val="DefaultParagraphFont"/>
    <w:link w:val="Salutation"/>
    <w:uiPriority w:val="99"/>
    <w:semiHidden/>
    <w:rsid w:val="00770025"/>
    <w:rPr>
      <w:sz w:val="22"/>
      <w:szCs w:val="22"/>
      <w:lang w:eastAsia="en-US"/>
    </w:rPr>
  </w:style>
  <w:style w:type="paragraph" w:styleId="Signature">
    <w:name w:val="Signature"/>
    <w:basedOn w:val="Normal"/>
    <w:link w:val="SignatureChar"/>
    <w:uiPriority w:val="99"/>
    <w:semiHidden/>
    <w:unhideWhenUsed/>
    <w:rsid w:val="00770025"/>
    <w:pPr>
      <w:spacing w:after="0" w:line="240" w:lineRule="auto"/>
      <w:ind w:left="4252"/>
    </w:pPr>
  </w:style>
  <w:style w:type="character" w:customStyle="1" w:styleId="SignatureChar">
    <w:name w:val="Signature Char"/>
    <w:basedOn w:val="DefaultParagraphFont"/>
    <w:link w:val="Signature"/>
    <w:uiPriority w:val="99"/>
    <w:semiHidden/>
    <w:rsid w:val="00770025"/>
    <w:rPr>
      <w:sz w:val="22"/>
      <w:szCs w:val="22"/>
      <w:lang w:eastAsia="en-US"/>
    </w:rPr>
  </w:style>
  <w:style w:type="paragraph" w:styleId="Subtitle">
    <w:name w:val="Subtitle"/>
    <w:basedOn w:val="Normal"/>
    <w:next w:val="Normal"/>
    <w:link w:val="SubtitleChar"/>
    <w:uiPriority w:val="11"/>
    <w:qFormat/>
    <w:rsid w:val="0077002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7002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770025"/>
    <w:pPr>
      <w:spacing w:after="0"/>
      <w:ind w:left="220" w:hanging="220"/>
    </w:pPr>
  </w:style>
  <w:style w:type="paragraph" w:styleId="TableofFigures">
    <w:name w:val="table of figures"/>
    <w:basedOn w:val="Normal"/>
    <w:next w:val="Normal"/>
    <w:uiPriority w:val="99"/>
    <w:semiHidden/>
    <w:unhideWhenUsed/>
    <w:rsid w:val="00770025"/>
    <w:pPr>
      <w:spacing w:after="0"/>
    </w:pPr>
  </w:style>
  <w:style w:type="paragraph" w:styleId="TOAHeading">
    <w:name w:val="toa heading"/>
    <w:basedOn w:val="Normal"/>
    <w:next w:val="Normal"/>
    <w:uiPriority w:val="99"/>
    <w:semiHidden/>
    <w:unhideWhenUsed/>
    <w:rsid w:val="00770025"/>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E56D3B"/>
    <w:pPr>
      <w:spacing w:after="360"/>
    </w:pPr>
    <w:rPr>
      <w:rFonts w:ascii="Arial" w:hAnsi="Arial"/>
    </w:rPr>
  </w:style>
  <w:style w:type="paragraph" w:styleId="TOC3">
    <w:name w:val="toc 3"/>
    <w:basedOn w:val="Normal"/>
    <w:next w:val="Normal"/>
    <w:autoRedefine/>
    <w:uiPriority w:val="39"/>
    <w:semiHidden/>
    <w:unhideWhenUsed/>
    <w:rsid w:val="00770025"/>
    <w:pPr>
      <w:spacing w:after="100"/>
      <w:ind w:left="440"/>
    </w:pPr>
  </w:style>
  <w:style w:type="paragraph" w:styleId="TOC4">
    <w:name w:val="toc 4"/>
    <w:basedOn w:val="Normal"/>
    <w:next w:val="Normal"/>
    <w:autoRedefine/>
    <w:uiPriority w:val="39"/>
    <w:semiHidden/>
    <w:unhideWhenUsed/>
    <w:rsid w:val="00770025"/>
    <w:pPr>
      <w:spacing w:after="100"/>
      <w:ind w:left="660"/>
    </w:pPr>
  </w:style>
  <w:style w:type="paragraph" w:styleId="TOC5">
    <w:name w:val="toc 5"/>
    <w:basedOn w:val="Normal"/>
    <w:next w:val="Normal"/>
    <w:autoRedefine/>
    <w:uiPriority w:val="39"/>
    <w:semiHidden/>
    <w:unhideWhenUsed/>
    <w:rsid w:val="00770025"/>
    <w:pPr>
      <w:spacing w:after="100"/>
      <w:ind w:left="880"/>
    </w:pPr>
  </w:style>
  <w:style w:type="paragraph" w:styleId="TOC6">
    <w:name w:val="toc 6"/>
    <w:basedOn w:val="Normal"/>
    <w:next w:val="Normal"/>
    <w:autoRedefine/>
    <w:uiPriority w:val="39"/>
    <w:semiHidden/>
    <w:unhideWhenUsed/>
    <w:rsid w:val="00770025"/>
    <w:pPr>
      <w:spacing w:after="100"/>
      <w:ind w:left="1100"/>
    </w:pPr>
  </w:style>
  <w:style w:type="paragraph" w:styleId="TOC7">
    <w:name w:val="toc 7"/>
    <w:basedOn w:val="Normal"/>
    <w:next w:val="Normal"/>
    <w:autoRedefine/>
    <w:uiPriority w:val="39"/>
    <w:semiHidden/>
    <w:unhideWhenUsed/>
    <w:rsid w:val="00770025"/>
    <w:pPr>
      <w:spacing w:after="100"/>
      <w:ind w:left="1320"/>
    </w:pPr>
  </w:style>
  <w:style w:type="paragraph" w:styleId="TOC8">
    <w:name w:val="toc 8"/>
    <w:basedOn w:val="Normal"/>
    <w:next w:val="Normal"/>
    <w:autoRedefine/>
    <w:uiPriority w:val="39"/>
    <w:semiHidden/>
    <w:unhideWhenUsed/>
    <w:rsid w:val="00770025"/>
    <w:pPr>
      <w:spacing w:after="100"/>
      <w:ind w:left="1540"/>
    </w:pPr>
  </w:style>
  <w:style w:type="paragraph" w:styleId="TOC9">
    <w:name w:val="toc 9"/>
    <w:basedOn w:val="Normal"/>
    <w:next w:val="Normal"/>
    <w:autoRedefine/>
    <w:uiPriority w:val="39"/>
    <w:semiHidden/>
    <w:unhideWhenUsed/>
    <w:rsid w:val="00770025"/>
    <w:pPr>
      <w:spacing w:after="100"/>
      <w:ind w:left="1760"/>
    </w:pPr>
  </w:style>
  <w:style w:type="paragraph" w:customStyle="1" w:styleId="Numberedlist">
    <w:name w:val="Numbered list"/>
    <w:basedOn w:val="Normal"/>
    <w:qFormat/>
    <w:rsid w:val="001230E5"/>
    <w:pPr>
      <w:numPr>
        <w:ilvl w:val="1"/>
        <w:numId w:val="7"/>
      </w:numPr>
      <w:tabs>
        <w:tab w:val="clear" w:pos="997"/>
        <w:tab w:val="num" w:pos="907"/>
      </w:tabs>
      <w:ind w:left="9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07985">
      <w:bodyDiv w:val="1"/>
      <w:marLeft w:val="0"/>
      <w:marRight w:val="0"/>
      <w:marTop w:val="0"/>
      <w:marBottom w:val="0"/>
      <w:divBdr>
        <w:top w:val="none" w:sz="0" w:space="0" w:color="auto"/>
        <w:left w:val="none" w:sz="0" w:space="0" w:color="auto"/>
        <w:bottom w:val="none" w:sz="0" w:space="0" w:color="auto"/>
        <w:right w:val="none" w:sz="0" w:space="0" w:color="auto"/>
      </w:divBdr>
    </w:div>
    <w:div w:id="196307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ls.uk/media/fj0p0rif/board-register-of-interests-jan-2026.doc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gov.uk/uksi/2013/777/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pga/2003/28/cont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egislation.gov.uk/asp/2005/10/contents" TargetMode="External"/><Relationship Id="rId4" Type="http://schemas.openxmlformats.org/officeDocument/2006/relationships/styles" Target="styles.xml"/><Relationship Id="rId9" Type="http://schemas.openxmlformats.org/officeDocument/2006/relationships/hyperlink" Target="https://www.legislation.gov.uk/asp/2012/3/contents" TargetMode="External"/><Relationship Id="rId14" Type="http://schemas.openxmlformats.org/officeDocument/2006/relationships/hyperlink" Target="https://www.nls.uk/media/wdcnszm4/2022-board-code-of-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MATTERS!42223114.2</documentid>
  <senderid>RHONA.DELANEY</senderid>
  <senderemail>RHONA.DELANEY@ANDERSONSTRATHERN.CO.UK</senderemail>
  <lastmodified>2026-01-29T22:50:00.0000000+00:00</lastmodified>
  <database>MATTERS</database>
</properties>
</file>

<file path=customXml/itemProps1.xml><?xml version="1.0" encoding="utf-8"?>
<ds:datastoreItem xmlns:ds="http://schemas.openxmlformats.org/officeDocument/2006/customXml" ds:itemID="{631D0376-C14A-491D-89D8-DED0212081AF}">
  <ds:schemaRefs>
    <ds:schemaRef ds:uri="http://schemas.openxmlformats.org/officeDocument/2006/bibliography"/>
  </ds:schemaRefs>
</ds:datastoreItem>
</file>

<file path=customXml/itemProps2.xml><?xml version="1.0" encoding="utf-8"?>
<ds:datastoreItem xmlns:ds="http://schemas.openxmlformats.org/officeDocument/2006/customXml" ds:itemID="{3AEDB99E-84F4-4E53-823D-2ADB89195FF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3041</Words>
  <Characters>15057</Characters>
  <Application>Microsoft Office Word</Application>
  <DocSecurity>2</DocSecurity>
  <Lines>342</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17924</CharactersWithSpaces>
  <SharedDoc>false</SharedDoc>
  <HLinks>
    <vt:vector size="72" baseType="variant">
      <vt:variant>
        <vt:i4>2031639</vt:i4>
      </vt:variant>
      <vt:variant>
        <vt:i4>60</vt:i4>
      </vt:variant>
      <vt:variant>
        <vt:i4>0</vt:i4>
      </vt:variant>
      <vt:variant>
        <vt:i4>5</vt:i4>
      </vt:variant>
      <vt:variant>
        <vt:lpwstr>https://www.nls.uk/media/wdcnszm4/2022-board-code-of-conduct.pdf</vt:lpwstr>
      </vt:variant>
      <vt:variant>
        <vt:lpwstr/>
      </vt:variant>
      <vt:variant>
        <vt:i4>4653143</vt:i4>
      </vt:variant>
      <vt:variant>
        <vt:i4>57</vt:i4>
      </vt:variant>
      <vt:variant>
        <vt:i4>0</vt:i4>
      </vt:variant>
      <vt:variant>
        <vt:i4>5</vt:i4>
      </vt:variant>
      <vt:variant>
        <vt:lpwstr>http://www.legislation.gov.uk/uksi/2013/777/contents/made</vt:lpwstr>
      </vt:variant>
      <vt:variant>
        <vt:lpwstr/>
      </vt:variant>
      <vt:variant>
        <vt:i4>4522050</vt:i4>
      </vt:variant>
      <vt:variant>
        <vt:i4>54</vt:i4>
      </vt:variant>
      <vt:variant>
        <vt:i4>0</vt:i4>
      </vt:variant>
      <vt:variant>
        <vt:i4>5</vt:i4>
      </vt:variant>
      <vt:variant>
        <vt:lpwstr>http://www.legislation.gov.uk/ukpga/2003/28/contents</vt:lpwstr>
      </vt:variant>
      <vt:variant>
        <vt:lpwstr/>
      </vt:variant>
      <vt:variant>
        <vt:i4>4718667</vt:i4>
      </vt:variant>
      <vt:variant>
        <vt:i4>51</vt:i4>
      </vt:variant>
      <vt:variant>
        <vt:i4>0</vt:i4>
      </vt:variant>
      <vt:variant>
        <vt:i4>5</vt:i4>
      </vt:variant>
      <vt:variant>
        <vt:lpwstr>http://www.legislation.gov.uk/asp/2012/3/contents/enacted</vt:lpwstr>
      </vt:variant>
      <vt:variant>
        <vt:lpwstr/>
      </vt:variant>
      <vt:variant>
        <vt:i4>2031677</vt:i4>
      </vt:variant>
      <vt:variant>
        <vt:i4>44</vt:i4>
      </vt:variant>
      <vt:variant>
        <vt:i4>0</vt:i4>
      </vt:variant>
      <vt:variant>
        <vt:i4>5</vt:i4>
      </vt:variant>
      <vt:variant>
        <vt:lpwstr/>
      </vt:variant>
      <vt:variant>
        <vt:lpwstr>_Toc173498634</vt:lpwstr>
      </vt:variant>
      <vt:variant>
        <vt:i4>2031677</vt:i4>
      </vt:variant>
      <vt:variant>
        <vt:i4>38</vt:i4>
      </vt:variant>
      <vt:variant>
        <vt:i4>0</vt:i4>
      </vt:variant>
      <vt:variant>
        <vt:i4>5</vt:i4>
      </vt:variant>
      <vt:variant>
        <vt:lpwstr/>
      </vt:variant>
      <vt:variant>
        <vt:lpwstr>_Toc173498633</vt:lpwstr>
      </vt:variant>
      <vt:variant>
        <vt:i4>2031677</vt:i4>
      </vt:variant>
      <vt:variant>
        <vt:i4>32</vt:i4>
      </vt:variant>
      <vt:variant>
        <vt:i4>0</vt:i4>
      </vt:variant>
      <vt:variant>
        <vt:i4>5</vt:i4>
      </vt:variant>
      <vt:variant>
        <vt:lpwstr/>
      </vt:variant>
      <vt:variant>
        <vt:lpwstr>_Toc173498632</vt:lpwstr>
      </vt:variant>
      <vt:variant>
        <vt:i4>2031677</vt:i4>
      </vt:variant>
      <vt:variant>
        <vt:i4>26</vt:i4>
      </vt:variant>
      <vt:variant>
        <vt:i4>0</vt:i4>
      </vt:variant>
      <vt:variant>
        <vt:i4>5</vt:i4>
      </vt:variant>
      <vt:variant>
        <vt:lpwstr/>
      </vt:variant>
      <vt:variant>
        <vt:lpwstr>_Toc173498631</vt:lpwstr>
      </vt:variant>
      <vt:variant>
        <vt:i4>2031677</vt:i4>
      </vt:variant>
      <vt:variant>
        <vt:i4>20</vt:i4>
      </vt:variant>
      <vt:variant>
        <vt:i4>0</vt:i4>
      </vt:variant>
      <vt:variant>
        <vt:i4>5</vt:i4>
      </vt:variant>
      <vt:variant>
        <vt:lpwstr/>
      </vt:variant>
      <vt:variant>
        <vt:lpwstr>_Toc173498630</vt:lpwstr>
      </vt:variant>
      <vt:variant>
        <vt:i4>1966141</vt:i4>
      </vt:variant>
      <vt:variant>
        <vt:i4>14</vt:i4>
      </vt:variant>
      <vt:variant>
        <vt:i4>0</vt:i4>
      </vt:variant>
      <vt:variant>
        <vt:i4>5</vt:i4>
      </vt:variant>
      <vt:variant>
        <vt:lpwstr/>
      </vt:variant>
      <vt:variant>
        <vt:lpwstr>_Toc173498629</vt:lpwstr>
      </vt:variant>
      <vt:variant>
        <vt:i4>1966141</vt:i4>
      </vt:variant>
      <vt:variant>
        <vt:i4>8</vt:i4>
      </vt:variant>
      <vt:variant>
        <vt:i4>0</vt:i4>
      </vt:variant>
      <vt:variant>
        <vt:i4>5</vt:i4>
      </vt:variant>
      <vt:variant>
        <vt:lpwstr/>
      </vt:variant>
      <vt:variant>
        <vt:lpwstr>_Toc173498628</vt:lpwstr>
      </vt:variant>
      <vt:variant>
        <vt:i4>1966141</vt:i4>
      </vt:variant>
      <vt:variant>
        <vt:i4>2</vt:i4>
      </vt:variant>
      <vt:variant>
        <vt:i4>0</vt:i4>
      </vt:variant>
      <vt:variant>
        <vt:i4>5</vt:i4>
      </vt:variant>
      <vt:variant>
        <vt:lpwstr/>
      </vt:variant>
      <vt:variant>
        <vt:lpwstr>_Toc173498627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Library of Scotland Standing Orders 2026</dc:title>
  <dc:subject/>
  <dc:creator/>
  <cp:keywords/>
  <cp:lastModifiedBy/>
  <cp:revision>1</cp:revision>
  <dcterms:created xsi:type="dcterms:W3CDTF">2026-04-27T08:15:00Z</dcterms:created>
  <dcterms:modified xsi:type="dcterms:W3CDTF">2026-04-27T08:17:00Z</dcterms:modified>
</cp:coreProperties>
</file>