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CE03" w14:textId="58AB0EEA" w:rsidR="004744A6" w:rsidRDefault="796966D7" w:rsidP="22BD17A6">
      <w:pPr>
        <w:pStyle w:val="TitleAccessible"/>
        <w:rPr>
          <w:rFonts w:eastAsia="Arial" w:cs="Arial"/>
          <w:sz w:val="24"/>
          <w:szCs w:val="24"/>
        </w:rPr>
      </w:pPr>
      <w:r w:rsidRPr="166237C3">
        <w:rPr>
          <w:rFonts w:eastAsia="Arial" w:cs="Arial"/>
          <w:color w:val="0070C0"/>
          <w:sz w:val="36"/>
          <w:szCs w:val="36"/>
        </w:rPr>
        <w:t xml:space="preserve">Equality Impact Assessment forms – </w:t>
      </w:r>
      <w:r w:rsidR="03B4D45E" w:rsidRPr="166237C3">
        <w:rPr>
          <w:rFonts w:eastAsia="Arial" w:cs="Arial"/>
          <w:color w:val="0070C0"/>
          <w:sz w:val="36"/>
          <w:szCs w:val="36"/>
        </w:rPr>
        <w:t>Public Engagements</w:t>
      </w:r>
    </w:p>
    <w:p w14:paraId="7C2CA206" w14:textId="7CB291D1" w:rsidR="22BD17A6" w:rsidRDefault="22BD17A6" w:rsidP="22BD17A6">
      <w:pPr>
        <w:rPr>
          <w:rFonts w:ascii="Arial" w:eastAsia="Arial" w:hAnsi="Arial" w:cs="Arial"/>
          <w:sz w:val="24"/>
          <w:szCs w:val="24"/>
        </w:rPr>
      </w:pPr>
    </w:p>
    <w:p w14:paraId="59FF2909" w14:textId="02F7501D" w:rsidR="00AE49BA" w:rsidRPr="004972E2" w:rsidRDefault="00AE49BA" w:rsidP="004972E2">
      <w:pPr>
        <w:pStyle w:val="TOC1"/>
        <w:rPr>
          <w:noProof/>
        </w:rPr>
      </w:pPr>
      <w:r w:rsidRPr="004972E2">
        <w:fldChar w:fldCharType="begin"/>
      </w:r>
      <w:r w:rsidRPr="004972E2">
        <w:instrText>TOC \o "1-1" \h \z \u</w:instrText>
      </w:r>
      <w:r w:rsidRPr="004972E2">
        <w:fldChar w:fldCharType="separate"/>
      </w:r>
      <w:hyperlink w:anchor="_Toc526426169">
        <w:r w:rsidR="04C381D5" w:rsidRPr="004972E2">
          <w:rPr>
            <w:rStyle w:val="Hyperlink"/>
          </w:rPr>
          <w:t>Advanced Higher Programme 2022-23</w:t>
        </w:r>
        <w:r w:rsidRPr="004972E2">
          <w:tab/>
        </w:r>
        <w:r w:rsidRPr="004972E2">
          <w:fldChar w:fldCharType="begin"/>
        </w:r>
        <w:r w:rsidRPr="004972E2">
          <w:instrText>PAGEREF _Toc526426169 \h</w:instrText>
        </w:r>
        <w:r w:rsidRPr="004972E2">
          <w:fldChar w:fldCharType="separate"/>
        </w:r>
        <w:r w:rsidR="04C381D5" w:rsidRPr="004972E2">
          <w:rPr>
            <w:rStyle w:val="Hyperlink"/>
          </w:rPr>
          <w:t>1</w:t>
        </w:r>
        <w:r w:rsidRPr="004972E2">
          <w:fldChar w:fldCharType="end"/>
        </w:r>
      </w:hyperlink>
      <w:r w:rsidRPr="004972E2">
        <w:fldChar w:fldCharType="end"/>
      </w:r>
    </w:p>
    <w:p w14:paraId="11BC926E" w14:textId="2FBD8C70" w:rsidR="00AE49BA" w:rsidRDefault="00AE49BA" w:rsidP="22BD17A6">
      <w:pPr>
        <w:rPr>
          <w:rFonts w:ascii="Arial" w:eastAsia="Arial" w:hAnsi="Arial" w:cs="Arial"/>
          <w:sz w:val="24"/>
          <w:szCs w:val="24"/>
        </w:rPr>
      </w:pPr>
    </w:p>
    <w:p w14:paraId="04406C3B" w14:textId="7CEEBB16" w:rsidR="22BD17A6" w:rsidRDefault="22BD17A6" w:rsidP="22BD17A6">
      <w:pPr>
        <w:rPr>
          <w:rFonts w:ascii="Arial" w:eastAsia="Arial" w:hAnsi="Arial" w:cs="Arial"/>
          <w:sz w:val="24"/>
          <w:szCs w:val="24"/>
        </w:rPr>
      </w:pPr>
    </w:p>
    <w:p w14:paraId="1590B214" w14:textId="4D29451F" w:rsidR="615951CF" w:rsidRDefault="615951CF" w:rsidP="7D43A4ED">
      <w:pPr>
        <w:ind w:firstLine="720"/>
        <w:jc w:val="right"/>
        <w:rPr>
          <w:rFonts w:ascii="Arial" w:eastAsia="Arial" w:hAnsi="Arial" w:cs="Arial"/>
          <w:color w:val="000000" w:themeColor="text1"/>
          <w:sz w:val="24"/>
          <w:szCs w:val="24"/>
        </w:rPr>
      </w:pPr>
      <w:r>
        <w:rPr>
          <w:noProof/>
        </w:rPr>
        <w:drawing>
          <wp:inline distT="0" distB="0" distL="0" distR="0" wp14:anchorId="32D1E50C" wp14:editId="31F4C4C2">
            <wp:extent cx="2657475" cy="1466850"/>
            <wp:effectExtent l="0" t="0" r="0" b="0"/>
            <wp:docPr id="100793782" name="Picture 100793782"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466850"/>
                    </a:xfrm>
                    <a:prstGeom prst="rect">
                      <a:avLst/>
                    </a:prstGeom>
                  </pic:spPr>
                </pic:pic>
              </a:graphicData>
            </a:graphic>
          </wp:inline>
        </w:drawing>
      </w:r>
    </w:p>
    <w:p w14:paraId="2E78EAB8" w14:textId="7D8BB20C" w:rsidR="615951CF" w:rsidRDefault="615951CF" w:rsidP="7D43A4ED">
      <w:pPr>
        <w:pStyle w:val="Heading1"/>
        <w:spacing w:after="300" w:line="360" w:lineRule="auto"/>
        <w:rPr>
          <w:rFonts w:ascii="Arial" w:eastAsia="Arial" w:hAnsi="Arial" w:cs="Arial"/>
          <w:b/>
          <w:bCs/>
          <w:color w:val="000000" w:themeColor="text1"/>
          <w:sz w:val="36"/>
          <w:szCs w:val="36"/>
        </w:rPr>
      </w:pPr>
      <w:bookmarkStart w:id="0" w:name="_Toc526426169"/>
      <w:r w:rsidRPr="04C381D5">
        <w:rPr>
          <w:rFonts w:ascii="Arial" w:eastAsia="Arial" w:hAnsi="Arial" w:cs="Arial"/>
          <w:b/>
          <w:bCs/>
          <w:color w:val="000000" w:themeColor="text1"/>
          <w:sz w:val="36"/>
          <w:szCs w:val="36"/>
        </w:rPr>
        <w:t>Equality impact assessment (</w:t>
      </w:r>
      <w:proofErr w:type="spellStart"/>
      <w:r w:rsidRPr="04C381D5">
        <w:rPr>
          <w:rFonts w:ascii="Arial" w:eastAsia="Arial" w:hAnsi="Arial" w:cs="Arial"/>
          <w:b/>
          <w:bCs/>
          <w:color w:val="000000" w:themeColor="text1"/>
          <w:sz w:val="36"/>
          <w:szCs w:val="36"/>
        </w:rPr>
        <w:t>EqIA</w:t>
      </w:r>
      <w:proofErr w:type="spellEnd"/>
      <w:r w:rsidRPr="04C381D5">
        <w:rPr>
          <w:rFonts w:ascii="Arial" w:eastAsia="Arial" w:hAnsi="Arial" w:cs="Arial"/>
          <w:b/>
          <w:bCs/>
          <w:color w:val="000000" w:themeColor="text1"/>
          <w:sz w:val="36"/>
          <w:szCs w:val="36"/>
        </w:rPr>
        <w:t>) form - Advanced Higher Programme 2022</w:t>
      </w:r>
      <w:r w:rsidR="001A4196">
        <w:rPr>
          <w:rFonts w:ascii="Arial" w:eastAsia="Arial" w:hAnsi="Arial" w:cs="Arial"/>
          <w:b/>
          <w:bCs/>
          <w:color w:val="000000" w:themeColor="text1"/>
          <w:sz w:val="36"/>
          <w:szCs w:val="36"/>
        </w:rPr>
        <w:t xml:space="preserve"> to</w:t>
      </w:r>
      <w:r w:rsidR="00F43402">
        <w:rPr>
          <w:rFonts w:ascii="Arial" w:eastAsia="Arial" w:hAnsi="Arial" w:cs="Arial"/>
          <w:b/>
          <w:bCs/>
          <w:color w:val="000000" w:themeColor="text1"/>
          <w:sz w:val="36"/>
          <w:szCs w:val="36"/>
        </w:rPr>
        <w:t xml:space="preserve"> </w:t>
      </w:r>
      <w:r w:rsidR="001A4196">
        <w:rPr>
          <w:rFonts w:ascii="Arial" w:eastAsia="Arial" w:hAnsi="Arial" w:cs="Arial"/>
          <w:b/>
          <w:bCs/>
          <w:color w:val="000000" w:themeColor="text1"/>
          <w:sz w:val="36"/>
          <w:szCs w:val="36"/>
        </w:rPr>
        <w:t>20</w:t>
      </w:r>
      <w:r w:rsidRPr="04C381D5">
        <w:rPr>
          <w:rFonts w:ascii="Arial" w:eastAsia="Arial" w:hAnsi="Arial" w:cs="Arial"/>
          <w:b/>
          <w:bCs/>
          <w:color w:val="000000" w:themeColor="text1"/>
          <w:sz w:val="36"/>
          <w:szCs w:val="36"/>
        </w:rPr>
        <w:t>23</w:t>
      </w:r>
      <w:bookmarkEnd w:id="0"/>
      <w:r w:rsidRPr="04C381D5">
        <w:rPr>
          <w:rFonts w:ascii="Arial" w:eastAsia="Arial" w:hAnsi="Arial" w:cs="Arial"/>
          <w:b/>
          <w:bCs/>
          <w:color w:val="000000" w:themeColor="text1"/>
          <w:sz w:val="36"/>
          <w:szCs w:val="36"/>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85"/>
        <w:gridCol w:w="4485"/>
      </w:tblGrid>
      <w:tr w:rsidR="22BD17A6" w14:paraId="4B7C4B08" w14:textId="77777777" w:rsidTr="22BD17A6">
        <w:trPr>
          <w:trHeight w:val="645"/>
        </w:trPr>
        <w:tc>
          <w:tcPr>
            <w:tcW w:w="4485" w:type="dxa"/>
            <w:tcMar>
              <w:left w:w="105" w:type="dxa"/>
              <w:right w:w="105" w:type="dxa"/>
            </w:tcMar>
          </w:tcPr>
          <w:p w14:paraId="11778004" w14:textId="1C5C538D" w:rsidR="22BD17A6" w:rsidRDefault="22BD17A6" w:rsidP="22BD17A6">
            <w:pPr>
              <w:spacing w:line="360" w:lineRule="auto"/>
              <w:rPr>
                <w:rFonts w:ascii="Arial" w:eastAsia="Arial" w:hAnsi="Arial" w:cs="Arial"/>
                <w:sz w:val="24"/>
                <w:szCs w:val="24"/>
              </w:rPr>
            </w:pPr>
            <w:r w:rsidRPr="22BD17A6">
              <w:rPr>
                <w:rFonts w:ascii="Arial" w:eastAsia="Arial" w:hAnsi="Arial" w:cs="Arial"/>
                <w:sz w:val="24"/>
                <w:szCs w:val="24"/>
              </w:rPr>
              <w:t>Title of work to be assessed</w:t>
            </w:r>
          </w:p>
        </w:tc>
        <w:tc>
          <w:tcPr>
            <w:tcW w:w="4485" w:type="dxa"/>
            <w:tcMar>
              <w:left w:w="105" w:type="dxa"/>
              <w:right w:w="105" w:type="dxa"/>
            </w:tcMar>
          </w:tcPr>
          <w:p w14:paraId="41DA065A" w14:textId="29E0F91D" w:rsidR="2DDC1567" w:rsidRDefault="2DDC1567" w:rsidP="22BD17A6">
            <w:pPr>
              <w:spacing w:line="259" w:lineRule="auto"/>
              <w:rPr>
                <w:rFonts w:ascii="Arial" w:eastAsia="Arial" w:hAnsi="Arial" w:cs="Arial"/>
                <w:sz w:val="24"/>
                <w:szCs w:val="24"/>
              </w:rPr>
            </w:pPr>
            <w:r w:rsidRPr="22BD17A6">
              <w:rPr>
                <w:rFonts w:ascii="Arial" w:eastAsia="Arial" w:hAnsi="Arial" w:cs="Arial"/>
                <w:sz w:val="24"/>
                <w:szCs w:val="24"/>
              </w:rPr>
              <w:t>Advanced Higher Programme 2022</w:t>
            </w:r>
            <w:r w:rsidR="001A4196">
              <w:rPr>
                <w:rFonts w:ascii="Arial" w:eastAsia="Arial" w:hAnsi="Arial" w:cs="Arial"/>
                <w:sz w:val="24"/>
                <w:szCs w:val="24"/>
              </w:rPr>
              <w:t xml:space="preserve"> to 20</w:t>
            </w:r>
            <w:r w:rsidRPr="22BD17A6">
              <w:rPr>
                <w:rFonts w:ascii="Arial" w:eastAsia="Arial" w:hAnsi="Arial" w:cs="Arial"/>
                <w:sz w:val="24"/>
                <w:szCs w:val="24"/>
              </w:rPr>
              <w:t>23</w:t>
            </w:r>
          </w:p>
        </w:tc>
      </w:tr>
      <w:tr w:rsidR="22BD17A6" w14:paraId="15CC6826" w14:textId="77777777" w:rsidTr="22BD17A6">
        <w:trPr>
          <w:trHeight w:val="660"/>
        </w:trPr>
        <w:tc>
          <w:tcPr>
            <w:tcW w:w="4485" w:type="dxa"/>
            <w:tcMar>
              <w:left w:w="105" w:type="dxa"/>
              <w:right w:w="105" w:type="dxa"/>
            </w:tcMar>
          </w:tcPr>
          <w:p w14:paraId="301BB20B" w14:textId="0EB3FD71" w:rsidR="22BD17A6" w:rsidRDefault="22BD17A6" w:rsidP="22BD17A6">
            <w:pPr>
              <w:spacing w:line="360" w:lineRule="auto"/>
              <w:rPr>
                <w:rFonts w:ascii="Arial" w:eastAsia="Arial" w:hAnsi="Arial" w:cs="Arial"/>
                <w:sz w:val="24"/>
                <w:szCs w:val="24"/>
              </w:rPr>
            </w:pPr>
            <w:r w:rsidRPr="22BD17A6">
              <w:rPr>
                <w:rFonts w:ascii="Arial" w:eastAsia="Arial" w:hAnsi="Arial" w:cs="Arial"/>
                <w:sz w:val="24"/>
                <w:szCs w:val="24"/>
              </w:rPr>
              <w:t>Assessment undertaken by</w:t>
            </w:r>
          </w:p>
        </w:tc>
        <w:tc>
          <w:tcPr>
            <w:tcW w:w="4485" w:type="dxa"/>
            <w:tcMar>
              <w:left w:w="105" w:type="dxa"/>
              <w:right w:w="105" w:type="dxa"/>
            </w:tcMar>
          </w:tcPr>
          <w:p w14:paraId="5D6879E4" w14:textId="7859F5FE" w:rsidR="3F59A41F" w:rsidRDefault="3F59A41F" w:rsidP="22BD17A6">
            <w:pPr>
              <w:spacing w:line="259" w:lineRule="auto"/>
              <w:rPr>
                <w:rFonts w:ascii="Arial" w:eastAsia="Arial" w:hAnsi="Arial" w:cs="Arial"/>
                <w:sz w:val="24"/>
                <w:szCs w:val="24"/>
              </w:rPr>
            </w:pPr>
            <w:r w:rsidRPr="22BD17A6">
              <w:rPr>
                <w:rFonts w:ascii="Arial" w:eastAsia="Arial" w:hAnsi="Arial" w:cs="Arial"/>
                <w:sz w:val="24"/>
                <w:szCs w:val="24"/>
              </w:rPr>
              <w:t>Tara Noonan, Jo Stevenson</w:t>
            </w:r>
          </w:p>
        </w:tc>
      </w:tr>
      <w:tr w:rsidR="22BD17A6" w14:paraId="08D13EAD" w14:textId="77777777" w:rsidTr="22BD17A6">
        <w:trPr>
          <w:trHeight w:val="645"/>
        </w:trPr>
        <w:tc>
          <w:tcPr>
            <w:tcW w:w="4485" w:type="dxa"/>
            <w:tcMar>
              <w:left w:w="105" w:type="dxa"/>
              <w:right w:w="105" w:type="dxa"/>
            </w:tcMar>
          </w:tcPr>
          <w:p w14:paraId="16CBC345" w14:textId="6166F032" w:rsidR="22BD17A6" w:rsidRDefault="22BD17A6" w:rsidP="22BD17A6">
            <w:pPr>
              <w:spacing w:line="360" w:lineRule="auto"/>
              <w:rPr>
                <w:rFonts w:ascii="Arial" w:eastAsia="Arial" w:hAnsi="Arial" w:cs="Arial"/>
                <w:sz w:val="24"/>
                <w:szCs w:val="24"/>
              </w:rPr>
            </w:pPr>
            <w:r w:rsidRPr="22BD17A6">
              <w:rPr>
                <w:rFonts w:ascii="Arial" w:eastAsia="Arial" w:hAnsi="Arial" w:cs="Arial"/>
                <w:sz w:val="24"/>
                <w:szCs w:val="24"/>
              </w:rPr>
              <w:t>Date of assessment submission</w:t>
            </w:r>
          </w:p>
        </w:tc>
        <w:tc>
          <w:tcPr>
            <w:tcW w:w="4485" w:type="dxa"/>
            <w:tcMar>
              <w:left w:w="105" w:type="dxa"/>
              <w:right w:w="105" w:type="dxa"/>
            </w:tcMar>
          </w:tcPr>
          <w:p w14:paraId="145F2CC5" w14:textId="346A7018" w:rsidR="32E1D756" w:rsidRDefault="32E1D756" w:rsidP="22BD17A6">
            <w:pPr>
              <w:spacing w:line="259" w:lineRule="auto"/>
              <w:rPr>
                <w:rFonts w:ascii="Arial" w:eastAsia="Arial" w:hAnsi="Arial" w:cs="Arial"/>
                <w:sz w:val="24"/>
                <w:szCs w:val="24"/>
              </w:rPr>
            </w:pPr>
            <w:r w:rsidRPr="22BD17A6">
              <w:rPr>
                <w:rFonts w:ascii="Arial" w:eastAsia="Arial" w:hAnsi="Arial" w:cs="Arial"/>
                <w:sz w:val="24"/>
                <w:szCs w:val="24"/>
              </w:rPr>
              <w:t xml:space="preserve">23 June 2022  </w:t>
            </w:r>
          </w:p>
        </w:tc>
      </w:tr>
      <w:tr w:rsidR="22BD17A6" w14:paraId="513A6B98" w14:textId="77777777" w:rsidTr="22BD17A6">
        <w:trPr>
          <w:trHeight w:val="645"/>
        </w:trPr>
        <w:tc>
          <w:tcPr>
            <w:tcW w:w="4485" w:type="dxa"/>
            <w:tcMar>
              <w:left w:w="105" w:type="dxa"/>
              <w:right w:w="105" w:type="dxa"/>
            </w:tcMar>
          </w:tcPr>
          <w:p w14:paraId="67D2DEE4" w14:textId="796D2DBF" w:rsidR="22BD17A6" w:rsidRDefault="22BD17A6" w:rsidP="22BD17A6">
            <w:pPr>
              <w:spacing w:line="360" w:lineRule="auto"/>
              <w:rPr>
                <w:rFonts w:ascii="Arial" w:eastAsia="Arial" w:hAnsi="Arial" w:cs="Arial"/>
                <w:sz w:val="24"/>
                <w:szCs w:val="24"/>
              </w:rPr>
            </w:pPr>
            <w:r w:rsidRPr="22BD17A6">
              <w:rPr>
                <w:rFonts w:ascii="Arial" w:eastAsia="Arial" w:hAnsi="Arial" w:cs="Arial"/>
                <w:sz w:val="24"/>
                <w:szCs w:val="24"/>
              </w:rPr>
              <w:t>Details of the work being assessed</w:t>
            </w:r>
          </w:p>
        </w:tc>
        <w:tc>
          <w:tcPr>
            <w:tcW w:w="4485" w:type="dxa"/>
            <w:tcMar>
              <w:left w:w="105" w:type="dxa"/>
              <w:right w:w="105" w:type="dxa"/>
            </w:tcMar>
          </w:tcPr>
          <w:p w14:paraId="40E1F8ED" w14:textId="6034466B" w:rsidR="22BD17A6" w:rsidRDefault="22BD17A6" w:rsidP="22BD17A6">
            <w:pPr>
              <w:spacing w:line="259" w:lineRule="auto"/>
              <w:rPr>
                <w:rFonts w:ascii="Arial" w:eastAsia="Arial" w:hAnsi="Arial" w:cs="Arial"/>
                <w:sz w:val="24"/>
                <w:szCs w:val="24"/>
              </w:rPr>
            </w:pPr>
          </w:p>
        </w:tc>
      </w:tr>
      <w:tr w:rsidR="22BD17A6" w14:paraId="05DFA0B9" w14:textId="77777777" w:rsidTr="22BD17A6">
        <w:trPr>
          <w:trHeight w:val="315"/>
        </w:trPr>
        <w:tc>
          <w:tcPr>
            <w:tcW w:w="4485" w:type="dxa"/>
            <w:tcMar>
              <w:left w:w="105" w:type="dxa"/>
              <w:right w:w="105" w:type="dxa"/>
            </w:tcMar>
          </w:tcPr>
          <w:p w14:paraId="7BD9CB81" w14:textId="434EE3E5" w:rsidR="22BD17A6" w:rsidRDefault="22BD17A6" w:rsidP="22BD17A6">
            <w:pPr>
              <w:spacing w:line="360" w:lineRule="auto"/>
              <w:rPr>
                <w:rFonts w:ascii="Arial" w:eastAsia="Arial" w:hAnsi="Arial" w:cs="Arial"/>
                <w:sz w:val="24"/>
                <w:szCs w:val="24"/>
              </w:rPr>
            </w:pPr>
            <w:r w:rsidRPr="22BD17A6">
              <w:rPr>
                <w:rFonts w:ascii="Arial" w:eastAsia="Arial" w:hAnsi="Arial" w:cs="Arial"/>
                <w:sz w:val="24"/>
                <w:szCs w:val="24"/>
              </w:rPr>
              <w:t xml:space="preserve">Who from </w:t>
            </w:r>
            <w:proofErr w:type="spellStart"/>
            <w:r w:rsidRPr="22BD17A6">
              <w:rPr>
                <w:rFonts w:ascii="Arial" w:eastAsia="Arial" w:hAnsi="Arial" w:cs="Arial"/>
                <w:sz w:val="24"/>
                <w:szCs w:val="24"/>
              </w:rPr>
              <w:t>EqIA</w:t>
            </w:r>
            <w:proofErr w:type="spellEnd"/>
            <w:r w:rsidRPr="22BD17A6">
              <w:rPr>
                <w:rFonts w:ascii="Arial" w:eastAsia="Arial" w:hAnsi="Arial" w:cs="Arial"/>
                <w:sz w:val="24"/>
                <w:szCs w:val="24"/>
              </w:rPr>
              <w:t xml:space="preserve"> Review group have you discussed this with?</w:t>
            </w:r>
          </w:p>
        </w:tc>
        <w:tc>
          <w:tcPr>
            <w:tcW w:w="4485" w:type="dxa"/>
            <w:tcMar>
              <w:left w:w="105" w:type="dxa"/>
              <w:right w:w="105" w:type="dxa"/>
            </w:tcMar>
          </w:tcPr>
          <w:p w14:paraId="41E11F65" w14:textId="27392B7A" w:rsidR="74C65ABC" w:rsidRDefault="74C65ABC" w:rsidP="22BD17A6">
            <w:pPr>
              <w:spacing w:line="259" w:lineRule="auto"/>
              <w:rPr>
                <w:rFonts w:ascii="Arial" w:eastAsia="Arial" w:hAnsi="Arial" w:cs="Arial"/>
                <w:sz w:val="24"/>
                <w:szCs w:val="24"/>
              </w:rPr>
            </w:pPr>
            <w:r w:rsidRPr="22BD17A6">
              <w:rPr>
                <w:rFonts w:ascii="Arial" w:eastAsia="Arial" w:hAnsi="Arial" w:cs="Arial"/>
                <w:sz w:val="24"/>
                <w:szCs w:val="24"/>
              </w:rPr>
              <w:t>E. Muniandy</w:t>
            </w:r>
          </w:p>
        </w:tc>
      </w:tr>
    </w:tbl>
    <w:p w14:paraId="47E1E3D9" w14:textId="2102D4A5" w:rsidR="22BD17A6" w:rsidRDefault="22BD17A6" w:rsidP="22BD17A6">
      <w:pPr>
        <w:spacing w:line="240" w:lineRule="auto"/>
        <w:rPr>
          <w:rFonts w:ascii="Arial" w:eastAsia="Arial" w:hAnsi="Arial" w:cs="Arial"/>
          <w:color w:val="000000" w:themeColor="text1"/>
          <w:sz w:val="24"/>
          <w:szCs w:val="24"/>
        </w:rPr>
      </w:pPr>
    </w:p>
    <w:p w14:paraId="7855D2F5" w14:textId="41EA7A12" w:rsidR="22BD17A6" w:rsidRDefault="22BD17A6" w:rsidP="22BD17A6">
      <w:pPr>
        <w:rPr>
          <w:rFonts w:ascii="Arial" w:eastAsia="Arial" w:hAnsi="Arial" w:cs="Arial"/>
          <w:color w:val="000000" w:themeColor="text1"/>
          <w:sz w:val="24"/>
          <w:szCs w:val="24"/>
        </w:rPr>
      </w:pPr>
    </w:p>
    <w:p w14:paraId="5C13A9F1" w14:textId="75DEE8E6" w:rsidR="21624C55" w:rsidRDefault="21624C55" w:rsidP="22BD17A6">
      <w:pPr>
        <w:pStyle w:val="Heading2"/>
        <w:spacing w:after="160"/>
        <w:rPr>
          <w:rFonts w:ascii="Arial" w:eastAsia="Arial" w:hAnsi="Arial" w:cs="Arial"/>
          <w:b/>
          <w:bCs/>
          <w:color w:val="000000" w:themeColor="text1"/>
          <w:sz w:val="28"/>
          <w:szCs w:val="28"/>
        </w:rPr>
      </w:pPr>
      <w:r w:rsidRPr="22BD17A6">
        <w:rPr>
          <w:rFonts w:ascii="Arial" w:eastAsia="Arial" w:hAnsi="Arial" w:cs="Arial"/>
          <w:b/>
          <w:bCs/>
          <w:color w:val="000000" w:themeColor="text1"/>
          <w:sz w:val="28"/>
          <w:szCs w:val="28"/>
        </w:rPr>
        <w:t>Introduction: Timeline and purpose of the form</w:t>
      </w:r>
    </w:p>
    <w:p w14:paraId="08D52495" w14:textId="179EF6C6" w:rsidR="22BD17A6" w:rsidRDefault="22BD17A6" w:rsidP="22BD17A6">
      <w:pPr>
        <w:spacing w:after="0" w:line="240" w:lineRule="auto"/>
        <w:rPr>
          <w:rFonts w:ascii="Arial" w:eastAsia="Arial" w:hAnsi="Arial" w:cs="Arial"/>
          <w:color w:val="000000" w:themeColor="text1"/>
          <w:sz w:val="24"/>
          <w:szCs w:val="24"/>
        </w:rPr>
      </w:pPr>
    </w:p>
    <w:p w14:paraId="488061F6" w14:textId="05C40BA7" w:rsidR="21624C55" w:rsidRDefault="21624C55" w:rsidP="22BD17A6">
      <w:pPr>
        <w:spacing w:after="0" w:line="36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 xml:space="preserve">This equality impact assessment form must be completed </w:t>
      </w:r>
      <w:r w:rsidRPr="22BD17A6">
        <w:rPr>
          <w:rFonts w:ascii="Arial" w:eastAsia="Arial" w:hAnsi="Arial" w:cs="Arial"/>
          <w:b/>
          <w:bCs/>
          <w:color w:val="000000" w:themeColor="text1"/>
          <w:sz w:val="24"/>
          <w:szCs w:val="24"/>
        </w:rPr>
        <w:t>before</w:t>
      </w:r>
      <w:r w:rsidRPr="22BD17A6">
        <w:rPr>
          <w:rFonts w:ascii="Arial" w:eastAsia="Arial" w:hAnsi="Arial" w:cs="Arial"/>
          <w:color w:val="000000" w:themeColor="text1"/>
          <w:sz w:val="24"/>
          <w:szCs w:val="24"/>
        </w:rPr>
        <w:t xml:space="preserve"> you have developed or revised the work in question. This task and form should not be completed by one person – it should be a team effort where possible.</w:t>
      </w:r>
    </w:p>
    <w:p w14:paraId="3EA92DD0" w14:textId="6296BC7C" w:rsidR="21624C55" w:rsidRDefault="21624C55" w:rsidP="22BD17A6">
      <w:pPr>
        <w:spacing w:after="0" w:line="36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lastRenderedPageBreak/>
        <w:t xml:space="preserve">For detailed guidelines on how to work on an </w:t>
      </w:r>
      <w:proofErr w:type="spellStart"/>
      <w:r w:rsidRPr="22BD17A6">
        <w:rPr>
          <w:rFonts w:ascii="Arial" w:eastAsia="Arial" w:hAnsi="Arial" w:cs="Arial"/>
          <w:color w:val="000000" w:themeColor="text1"/>
          <w:sz w:val="24"/>
          <w:szCs w:val="24"/>
        </w:rPr>
        <w:t>EqIA</w:t>
      </w:r>
      <w:proofErr w:type="spellEnd"/>
      <w:r w:rsidRPr="22BD17A6">
        <w:rPr>
          <w:rFonts w:ascii="Arial" w:eastAsia="Arial" w:hAnsi="Arial" w:cs="Arial"/>
          <w:color w:val="000000" w:themeColor="text1"/>
          <w:sz w:val="24"/>
          <w:szCs w:val="24"/>
        </w:rPr>
        <w:t xml:space="preserve"> form please read and follow </w:t>
      </w:r>
      <w:r w:rsidRPr="22BD17A6">
        <w:rPr>
          <w:rFonts w:ascii="Arial" w:eastAsia="Arial" w:hAnsi="Arial" w:cs="Arial"/>
          <w:b/>
          <w:bCs/>
          <w:color w:val="000000" w:themeColor="text1"/>
          <w:sz w:val="24"/>
          <w:szCs w:val="24"/>
        </w:rPr>
        <w:t>Equality Impact Assessment Guidance</w:t>
      </w:r>
      <w:r w:rsidRPr="22BD17A6">
        <w:rPr>
          <w:rFonts w:ascii="Arial" w:eastAsia="Arial" w:hAnsi="Arial" w:cs="Arial"/>
          <w:color w:val="000000" w:themeColor="text1"/>
          <w:sz w:val="24"/>
          <w:szCs w:val="24"/>
        </w:rPr>
        <w:t xml:space="preserve">. </w:t>
      </w:r>
    </w:p>
    <w:p w14:paraId="0418819D" w14:textId="750A750F" w:rsidR="22BD17A6" w:rsidRDefault="22BD17A6" w:rsidP="22BD17A6">
      <w:pPr>
        <w:rPr>
          <w:rFonts w:ascii="Arial" w:eastAsia="Arial" w:hAnsi="Arial" w:cs="Arial"/>
          <w:color w:val="000000" w:themeColor="text1"/>
          <w:sz w:val="24"/>
          <w:szCs w:val="24"/>
        </w:rPr>
      </w:pPr>
    </w:p>
    <w:p w14:paraId="47326D19" w14:textId="0F21F0E1" w:rsidR="21624C55" w:rsidRDefault="21624C55" w:rsidP="22BD17A6">
      <w:pPr>
        <w:pStyle w:val="Heading2"/>
        <w:spacing w:after="160"/>
        <w:rPr>
          <w:rFonts w:ascii="Arial" w:eastAsia="Arial" w:hAnsi="Arial" w:cs="Arial"/>
          <w:b/>
          <w:bCs/>
          <w:color w:val="000000" w:themeColor="text1"/>
          <w:sz w:val="28"/>
          <w:szCs w:val="28"/>
        </w:rPr>
      </w:pPr>
      <w:r w:rsidRPr="22BD17A6">
        <w:rPr>
          <w:rFonts w:ascii="Arial" w:eastAsia="Arial" w:hAnsi="Arial" w:cs="Arial"/>
          <w:b/>
          <w:bCs/>
          <w:color w:val="000000" w:themeColor="text1"/>
          <w:sz w:val="28"/>
          <w:szCs w:val="28"/>
        </w:rPr>
        <w:t xml:space="preserve">Step 1: Impact of the work to be </w:t>
      </w:r>
      <w:proofErr w:type="gramStart"/>
      <w:r w:rsidRPr="22BD17A6">
        <w:rPr>
          <w:rFonts w:ascii="Arial" w:eastAsia="Arial" w:hAnsi="Arial" w:cs="Arial"/>
          <w:b/>
          <w:bCs/>
          <w:color w:val="000000" w:themeColor="text1"/>
          <w:sz w:val="28"/>
          <w:szCs w:val="28"/>
        </w:rPr>
        <w:t>assessed</w:t>
      </w:r>
      <w:proofErr w:type="gramEnd"/>
    </w:p>
    <w:p w14:paraId="043A0E71" w14:textId="25B3CF23" w:rsidR="206D142C" w:rsidRDefault="206D142C" w:rsidP="00D477B5">
      <w:pPr>
        <w:pStyle w:val="ListParagraph"/>
        <w:numPr>
          <w:ilvl w:val="0"/>
          <w:numId w:val="1"/>
        </w:num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Who does the work affect, and in what way? Think about audiences, staff, partners.</w:t>
      </w:r>
    </w:p>
    <w:p w14:paraId="192806A8" w14:textId="5FA43064" w:rsidR="22BD17A6" w:rsidRDefault="22BD17A6" w:rsidP="22BD17A6">
      <w:pPr>
        <w:spacing w:after="0" w:line="240" w:lineRule="auto"/>
        <w:rPr>
          <w:rFonts w:ascii="Arial" w:eastAsia="Arial" w:hAnsi="Arial" w:cs="Arial"/>
          <w:color w:val="000000" w:themeColor="text1"/>
          <w:sz w:val="24"/>
          <w:szCs w:val="24"/>
        </w:rPr>
      </w:pPr>
    </w:p>
    <w:p w14:paraId="21663FC8" w14:textId="30FD2E9F" w:rsidR="206D142C" w:rsidRDefault="206D142C"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Workshops will be delivered by staff from Reference Services and Public Programmes to school students working on their Advanced Highers studies.</w:t>
      </w:r>
    </w:p>
    <w:p w14:paraId="36FFBF3F" w14:textId="664E3C6B" w:rsidR="22BD17A6" w:rsidRDefault="22BD17A6" w:rsidP="22BD17A6">
      <w:pPr>
        <w:spacing w:after="0" w:line="240" w:lineRule="auto"/>
        <w:rPr>
          <w:rFonts w:ascii="Arial" w:eastAsia="Arial" w:hAnsi="Arial" w:cs="Arial"/>
          <w:color w:val="000000" w:themeColor="text1"/>
          <w:sz w:val="24"/>
          <w:szCs w:val="24"/>
        </w:rPr>
      </w:pPr>
    </w:p>
    <w:p w14:paraId="251C3893" w14:textId="3AF69792" w:rsidR="206D142C" w:rsidRDefault="206D142C" w:rsidP="00D477B5">
      <w:pPr>
        <w:pStyle w:val="ListParagraph"/>
        <w:numPr>
          <w:ilvl w:val="0"/>
          <w:numId w:val="1"/>
        </w:num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 xml:space="preserve">Might anyone else be affected indirectly? </w:t>
      </w:r>
    </w:p>
    <w:p w14:paraId="4D15E759" w14:textId="2EE721C5" w:rsidR="22BD17A6" w:rsidRDefault="22BD17A6" w:rsidP="22BD17A6">
      <w:pPr>
        <w:spacing w:after="0" w:line="240" w:lineRule="auto"/>
        <w:rPr>
          <w:rFonts w:ascii="Arial" w:eastAsia="Arial" w:hAnsi="Arial" w:cs="Arial"/>
          <w:color w:val="000000" w:themeColor="text1"/>
          <w:sz w:val="24"/>
          <w:szCs w:val="24"/>
        </w:rPr>
      </w:pPr>
    </w:p>
    <w:p w14:paraId="30A020EE" w14:textId="19D64627" w:rsidR="206D142C" w:rsidRDefault="206D142C"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Teachers will be involved in taking the students to the library and providing access to online offering.</w:t>
      </w:r>
    </w:p>
    <w:p w14:paraId="35C5C02E" w14:textId="0BCA172E" w:rsidR="22BD17A6" w:rsidRDefault="22BD17A6" w:rsidP="22BD17A6">
      <w:pPr>
        <w:spacing w:after="0" w:line="240" w:lineRule="auto"/>
        <w:rPr>
          <w:rFonts w:ascii="Arial" w:eastAsia="Arial" w:hAnsi="Arial" w:cs="Arial"/>
          <w:color w:val="000000" w:themeColor="text1"/>
          <w:sz w:val="24"/>
          <w:szCs w:val="24"/>
        </w:rPr>
      </w:pPr>
    </w:p>
    <w:p w14:paraId="07A510BC" w14:textId="3A1538C0" w:rsidR="206D142C" w:rsidRDefault="206D142C" w:rsidP="00D477B5">
      <w:pPr>
        <w:pStyle w:val="ListParagraph"/>
        <w:numPr>
          <w:ilvl w:val="0"/>
          <w:numId w:val="1"/>
        </w:num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Are </w:t>
      </w:r>
      <w:r w:rsidRPr="22BD17A6">
        <w:rPr>
          <w:rFonts w:ascii="Arial" w:eastAsia="Arial" w:hAnsi="Arial" w:cs="Arial"/>
          <w:sz w:val="24"/>
          <w:szCs w:val="24"/>
        </w:rPr>
        <w:t>any other policies or projects affected by this work?</w:t>
      </w:r>
    </w:p>
    <w:p w14:paraId="341D0412" w14:textId="68AE65A4" w:rsidR="22BD17A6" w:rsidRDefault="22BD17A6" w:rsidP="22BD17A6">
      <w:pPr>
        <w:spacing w:after="0" w:line="240" w:lineRule="auto"/>
        <w:rPr>
          <w:rFonts w:ascii="Arial" w:eastAsia="Arial" w:hAnsi="Arial" w:cs="Arial"/>
          <w:color w:val="000000" w:themeColor="text1"/>
          <w:sz w:val="24"/>
          <w:szCs w:val="24"/>
        </w:rPr>
      </w:pPr>
    </w:p>
    <w:p w14:paraId="7F6D58FF" w14:textId="259E1B95" w:rsidR="206D142C" w:rsidRDefault="206D142C" w:rsidP="22BD17A6">
      <w:pPr>
        <w:spacing w:after="0" w:line="240" w:lineRule="auto"/>
        <w:rPr>
          <w:rFonts w:ascii="Arial" w:eastAsia="Arial" w:hAnsi="Arial" w:cs="Arial"/>
          <w:color w:val="000000" w:themeColor="text1"/>
          <w:sz w:val="24"/>
          <w:szCs w:val="24"/>
        </w:rPr>
      </w:pPr>
      <w:r w:rsidRPr="00F43402">
        <w:rPr>
          <w:rFonts w:ascii="Arial" w:eastAsia="Arial" w:hAnsi="Arial" w:cs="Arial"/>
          <w:sz w:val="24"/>
          <w:szCs w:val="24"/>
        </w:rPr>
        <w:t>Safeguarding policy</w:t>
      </w:r>
      <w:r w:rsidRPr="22BD17A6">
        <w:rPr>
          <w:rFonts w:ascii="Arial" w:eastAsia="Arial" w:hAnsi="Arial" w:cs="Arial"/>
          <w:color w:val="000000" w:themeColor="text1"/>
          <w:sz w:val="24"/>
          <w:szCs w:val="24"/>
        </w:rPr>
        <w:t xml:space="preserve">. </w:t>
      </w:r>
    </w:p>
    <w:p w14:paraId="6A447EED" w14:textId="0A4755D2" w:rsidR="22BD17A6" w:rsidRDefault="22BD17A6" w:rsidP="22BD17A6">
      <w:pPr>
        <w:rPr>
          <w:rFonts w:ascii="Arial" w:eastAsia="Arial" w:hAnsi="Arial" w:cs="Arial"/>
          <w:color w:val="000000" w:themeColor="text1"/>
          <w:sz w:val="24"/>
          <w:szCs w:val="24"/>
        </w:rPr>
      </w:pPr>
    </w:p>
    <w:p w14:paraId="601E3290" w14:textId="23E436A7" w:rsidR="21624C55" w:rsidRDefault="21624C55" w:rsidP="22BD17A6">
      <w:pPr>
        <w:pStyle w:val="Heading2"/>
        <w:spacing w:after="160"/>
        <w:rPr>
          <w:rFonts w:ascii="Arial" w:eastAsia="Arial" w:hAnsi="Arial" w:cs="Arial"/>
          <w:b/>
          <w:bCs/>
          <w:color w:val="000000" w:themeColor="text1"/>
          <w:sz w:val="28"/>
          <w:szCs w:val="28"/>
        </w:rPr>
      </w:pPr>
      <w:r w:rsidRPr="22BD17A6">
        <w:rPr>
          <w:rFonts w:ascii="Arial" w:eastAsia="Arial" w:hAnsi="Arial" w:cs="Arial"/>
          <w:b/>
          <w:bCs/>
          <w:color w:val="000000" w:themeColor="text1"/>
          <w:sz w:val="28"/>
          <w:szCs w:val="28"/>
        </w:rPr>
        <w:t xml:space="preserve">Step 2: Identify some </w:t>
      </w:r>
      <w:proofErr w:type="gramStart"/>
      <w:r w:rsidRPr="22BD17A6">
        <w:rPr>
          <w:rFonts w:ascii="Arial" w:eastAsia="Arial" w:hAnsi="Arial" w:cs="Arial"/>
          <w:b/>
          <w:bCs/>
          <w:color w:val="000000" w:themeColor="text1"/>
          <w:sz w:val="28"/>
          <w:szCs w:val="28"/>
        </w:rPr>
        <w:t>evidence</w:t>
      </w:r>
      <w:proofErr w:type="gramEnd"/>
    </w:p>
    <w:p w14:paraId="3FD8A2EC" w14:textId="51241D5A" w:rsidR="21624C55" w:rsidRDefault="21624C55" w:rsidP="22BD17A6">
      <w:pPr>
        <w:spacing w:line="36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You must show what will inform your assessment (step 3).</w:t>
      </w:r>
    </w:p>
    <w:p w14:paraId="60876297" w14:textId="19A21065" w:rsidR="21624C55" w:rsidRDefault="21624C55" w:rsidP="22BD17A6">
      <w:pPr>
        <w:spacing w:line="36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 xml:space="preserve">The most basic evidence is Census data. The Scottish Government's </w:t>
      </w:r>
      <w:hyperlink r:id="rId9">
        <w:r w:rsidRPr="22BD17A6">
          <w:rPr>
            <w:rStyle w:val="Hyperlink"/>
            <w:rFonts w:ascii="Arial" w:eastAsia="Arial" w:hAnsi="Arial" w:cs="Arial"/>
            <w:sz w:val="24"/>
            <w:szCs w:val="24"/>
          </w:rPr>
          <w:t>Equality Evidence Finder</w:t>
        </w:r>
      </w:hyperlink>
      <w:r w:rsidRPr="22BD17A6">
        <w:rPr>
          <w:rFonts w:ascii="Arial" w:eastAsia="Arial" w:hAnsi="Arial" w:cs="Arial"/>
          <w:color w:val="000000" w:themeColor="text1"/>
          <w:sz w:val="24"/>
          <w:szCs w:val="24"/>
        </w:rPr>
        <w:t xml:space="preserve"> can be used to source more detailed and specific evidence relating to different characteristics.</w:t>
      </w:r>
    </w:p>
    <w:p w14:paraId="73E61B5D" w14:textId="74E9446F" w:rsidR="21624C55" w:rsidRDefault="21624C55" w:rsidP="22BD17A6">
      <w:pPr>
        <w:spacing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What evidence and research have the Library already conducted that may inform your assessment. - link to Insights Hub</w:t>
      </w:r>
    </w:p>
    <w:p w14:paraId="291848EB" w14:textId="39E6FADA" w:rsidR="21624C55" w:rsidRDefault="21624C55" w:rsidP="22BD17A6">
      <w:pPr>
        <w:spacing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 xml:space="preserve">Ensure to include any research you are drawing on </w:t>
      </w:r>
      <w:proofErr w:type="gramStart"/>
      <w:r w:rsidRPr="22BD17A6">
        <w:rPr>
          <w:rStyle w:val="normaltextrun"/>
          <w:rFonts w:ascii="Arial" w:eastAsia="Arial" w:hAnsi="Arial" w:cs="Arial"/>
          <w:color w:val="000000" w:themeColor="text1"/>
          <w:sz w:val="24"/>
          <w:szCs w:val="24"/>
        </w:rPr>
        <w:t>in order to</w:t>
      </w:r>
      <w:proofErr w:type="gramEnd"/>
      <w:r w:rsidRPr="22BD17A6">
        <w:rPr>
          <w:rStyle w:val="normaltextrun"/>
          <w:rFonts w:ascii="Arial" w:eastAsia="Arial" w:hAnsi="Arial" w:cs="Arial"/>
          <w:color w:val="000000" w:themeColor="text1"/>
          <w:sz w:val="24"/>
          <w:szCs w:val="24"/>
        </w:rPr>
        <w:t xml:space="preserve"> complete this assessment in the table below:</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22BD17A6" w14:paraId="0632E98B" w14:textId="77777777" w:rsidTr="2ADB0EF0">
        <w:trPr>
          <w:trHeight w:val="300"/>
        </w:trPr>
        <w:tc>
          <w:tcPr>
            <w:tcW w:w="4500" w:type="dxa"/>
            <w:tcMar>
              <w:left w:w="105" w:type="dxa"/>
              <w:right w:w="105" w:type="dxa"/>
            </w:tcMar>
          </w:tcPr>
          <w:p w14:paraId="20B31916" w14:textId="5286AFCF" w:rsidR="22BD17A6" w:rsidRDefault="22BD17A6" w:rsidP="22BD17A6">
            <w:pPr>
              <w:spacing w:line="259" w:lineRule="auto"/>
              <w:rPr>
                <w:rFonts w:ascii="Arial" w:eastAsia="Arial" w:hAnsi="Arial" w:cs="Arial"/>
                <w:sz w:val="24"/>
                <w:szCs w:val="24"/>
              </w:rPr>
            </w:pPr>
            <w:r w:rsidRPr="22BD17A6">
              <w:rPr>
                <w:rFonts w:ascii="Arial" w:eastAsia="Arial" w:hAnsi="Arial" w:cs="Arial"/>
                <w:sz w:val="24"/>
                <w:szCs w:val="24"/>
              </w:rPr>
              <w:t>Resource that informs your assessment</w:t>
            </w:r>
          </w:p>
        </w:tc>
        <w:tc>
          <w:tcPr>
            <w:tcW w:w="4500" w:type="dxa"/>
            <w:tcMar>
              <w:left w:w="105" w:type="dxa"/>
              <w:right w:w="105" w:type="dxa"/>
            </w:tcMar>
          </w:tcPr>
          <w:p w14:paraId="07D494CA" w14:textId="7299FCDD" w:rsidR="22BD17A6" w:rsidRDefault="22BD17A6" w:rsidP="22BD17A6">
            <w:pPr>
              <w:spacing w:line="259" w:lineRule="auto"/>
              <w:rPr>
                <w:rFonts w:ascii="Arial" w:eastAsia="Arial" w:hAnsi="Arial" w:cs="Arial"/>
                <w:sz w:val="24"/>
                <w:szCs w:val="24"/>
              </w:rPr>
            </w:pPr>
            <w:r w:rsidRPr="22BD17A6">
              <w:rPr>
                <w:rFonts w:ascii="Arial" w:eastAsia="Arial" w:hAnsi="Arial" w:cs="Arial"/>
                <w:sz w:val="24"/>
                <w:szCs w:val="24"/>
              </w:rPr>
              <w:t>Information provided by the resource</w:t>
            </w:r>
          </w:p>
        </w:tc>
      </w:tr>
      <w:tr w:rsidR="22BD17A6" w14:paraId="5A7B51CB" w14:textId="77777777" w:rsidTr="2ADB0EF0">
        <w:trPr>
          <w:trHeight w:val="300"/>
        </w:trPr>
        <w:tc>
          <w:tcPr>
            <w:tcW w:w="4500" w:type="dxa"/>
            <w:tcMar>
              <w:left w:w="105" w:type="dxa"/>
              <w:right w:w="105" w:type="dxa"/>
            </w:tcMar>
          </w:tcPr>
          <w:p w14:paraId="5A1EDF28" w14:textId="065C2021" w:rsidR="363CD81E" w:rsidRDefault="00000000" w:rsidP="22BD17A6">
            <w:pPr>
              <w:spacing w:line="259" w:lineRule="auto"/>
              <w:rPr>
                <w:rFonts w:ascii="Arial" w:eastAsia="Arial" w:hAnsi="Arial" w:cs="Arial"/>
                <w:sz w:val="24"/>
                <w:szCs w:val="24"/>
              </w:rPr>
            </w:pPr>
            <w:hyperlink r:id="rId10">
              <w:r w:rsidR="363CD81E" w:rsidRPr="22BD17A6">
                <w:rPr>
                  <w:rStyle w:val="Hyperlink"/>
                  <w:rFonts w:ascii="Arial" w:eastAsia="Arial" w:hAnsi="Arial" w:cs="Arial"/>
                  <w:sz w:val="24"/>
                  <w:szCs w:val="24"/>
                </w:rPr>
                <w:t>School Information Dashboard - Secondary | Tableau Public</w:t>
              </w:r>
            </w:hyperlink>
          </w:p>
        </w:tc>
        <w:tc>
          <w:tcPr>
            <w:tcW w:w="4500" w:type="dxa"/>
            <w:tcMar>
              <w:left w:w="105" w:type="dxa"/>
              <w:right w:w="105" w:type="dxa"/>
            </w:tcMar>
          </w:tcPr>
          <w:p w14:paraId="4D0879C6" w14:textId="1B231AF5" w:rsidR="363CD81E" w:rsidRDefault="363CD81E" w:rsidP="2ADB0EF0">
            <w:pPr>
              <w:spacing w:line="259" w:lineRule="auto"/>
              <w:rPr>
                <w:rFonts w:ascii="Arial" w:eastAsia="Arial" w:hAnsi="Arial" w:cs="Arial"/>
                <w:sz w:val="24"/>
                <w:szCs w:val="24"/>
              </w:rPr>
            </w:pPr>
            <w:r w:rsidRPr="2ADB0EF0">
              <w:rPr>
                <w:rFonts w:ascii="Arial" w:eastAsia="Arial" w:hAnsi="Arial" w:cs="Arial"/>
                <w:sz w:val="24"/>
                <w:szCs w:val="24"/>
              </w:rPr>
              <w:t>School leavers in year 2020</w:t>
            </w:r>
            <w:r w:rsidR="4E11A75E" w:rsidRPr="2ADB0EF0">
              <w:rPr>
                <w:rFonts w:ascii="Arial" w:eastAsia="Arial" w:hAnsi="Arial" w:cs="Arial"/>
                <w:sz w:val="24"/>
                <w:szCs w:val="24"/>
              </w:rPr>
              <w:t xml:space="preserve"> </w:t>
            </w:r>
            <w:r w:rsidRPr="2ADB0EF0">
              <w:rPr>
                <w:rFonts w:ascii="Arial" w:eastAsia="Arial" w:hAnsi="Arial" w:cs="Arial"/>
                <w:sz w:val="24"/>
                <w:szCs w:val="24"/>
              </w:rPr>
              <w:t xml:space="preserve">to 2021 in high deprivation areas have attainment level of 721 compared with 1346 in lowest deprivation areas across Scotland. This means we are likely engaging with pupils from low deprivation areas who are working at the highest level of academic </w:t>
            </w:r>
            <w:r w:rsidRPr="2ADB0EF0">
              <w:rPr>
                <w:rFonts w:ascii="Arial" w:eastAsia="Arial" w:hAnsi="Arial" w:cs="Arial"/>
                <w:sz w:val="24"/>
                <w:szCs w:val="24"/>
              </w:rPr>
              <w:lastRenderedPageBreak/>
              <w:t>achievement possible at school level. These figures are tariff scores that reflect highest level of qualification undertaken. More detailed explanation of tariff scores can be found in FAQ section 8.3.</w:t>
            </w:r>
          </w:p>
        </w:tc>
      </w:tr>
      <w:tr w:rsidR="22BD17A6" w14:paraId="00CD0EBA" w14:textId="77777777" w:rsidTr="2ADB0EF0">
        <w:trPr>
          <w:trHeight w:val="300"/>
        </w:trPr>
        <w:tc>
          <w:tcPr>
            <w:tcW w:w="4500" w:type="dxa"/>
            <w:tcMar>
              <w:left w:w="105" w:type="dxa"/>
              <w:right w:w="105" w:type="dxa"/>
            </w:tcMar>
          </w:tcPr>
          <w:p w14:paraId="0AD759F3" w14:textId="0BE76AAE" w:rsidR="363CD81E" w:rsidRDefault="00000000" w:rsidP="22BD17A6">
            <w:pPr>
              <w:spacing w:line="259" w:lineRule="auto"/>
              <w:rPr>
                <w:rFonts w:ascii="Arial" w:eastAsia="Arial" w:hAnsi="Arial" w:cs="Arial"/>
                <w:sz w:val="24"/>
                <w:szCs w:val="24"/>
              </w:rPr>
            </w:pPr>
            <w:hyperlink r:id="rId11">
              <w:r w:rsidR="363CD81E" w:rsidRPr="22BD17A6">
                <w:rPr>
                  <w:rStyle w:val="Hyperlink"/>
                  <w:rFonts w:ascii="Arial" w:eastAsia="Arial" w:hAnsi="Arial" w:cs="Arial"/>
                  <w:sz w:val="24"/>
                  <w:szCs w:val="24"/>
                </w:rPr>
                <w:t>Census Data on Education</w:t>
              </w:r>
            </w:hyperlink>
          </w:p>
        </w:tc>
        <w:tc>
          <w:tcPr>
            <w:tcW w:w="4500" w:type="dxa"/>
            <w:tcMar>
              <w:left w:w="105" w:type="dxa"/>
              <w:right w:w="105" w:type="dxa"/>
            </w:tcMar>
          </w:tcPr>
          <w:p w14:paraId="26346FCD" w14:textId="084DA949" w:rsidR="22BD17A6" w:rsidRDefault="0F14710E" w:rsidP="13A2A58E">
            <w:pPr>
              <w:spacing w:line="259" w:lineRule="auto"/>
              <w:rPr>
                <w:rFonts w:ascii="Arial" w:eastAsia="Arial" w:hAnsi="Arial" w:cs="Arial"/>
                <w:sz w:val="24"/>
                <w:szCs w:val="24"/>
              </w:rPr>
            </w:pPr>
            <w:r w:rsidRPr="13A2A58E">
              <w:rPr>
                <w:rFonts w:ascii="Arial" w:eastAsia="Arial" w:hAnsi="Arial" w:cs="Arial"/>
                <w:sz w:val="24"/>
                <w:szCs w:val="24"/>
              </w:rPr>
              <w:t>The City of Edinburgh is the most qualified local authority area in Scotland. 41.4% of those aged 16 and over had a university degree, professional qualification, or higher. Therefore, it is important to target resources at those further afield to ensure pupils have more access to, and support in accessing, research materials.</w:t>
            </w:r>
          </w:p>
        </w:tc>
      </w:tr>
      <w:tr w:rsidR="22BD17A6" w14:paraId="53475C14" w14:textId="77777777" w:rsidTr="2ADB0EF0">
        <w:trPr>
          <w:trHeight w:val="300"/>
        </w:trPr>
        <w:tc>
          <w:tcPr>
            <w:tcW w:w="4500" w:type="dxa"/>
            <w:tcMar>
              <w:left w:w="105" w:type="dxa"/>
              <w:right w:w="105" w:type="dxa"/>
            </w:tcMar>
          </w:tcPr>
          <w:p w14:paraId="658A0A44" w14:textId="13CAD573" w:rsidR="22BD17A6" w:rsidRDefault="00000000" w:rsidP="13A2A58E">
            <w:pPr>
              <w:spacing w:line="259" w:lineRule="auto"/>
              <w:rPr>
                <w:rFonts w:ascii="Arial" w:eastAsia="Arial" w:hAnsi="Arial" w:cs="Arial"/>
                <w:sz w:val="24"/>
                <w:szCs w:val="24"/>
              </w:rPr>
            </w:pPr>
            <w:hyperlink r:id="rId12" w:anchor=":~:text=At%20present%2C%20female%20pupils%20consistently,gender%20pay%20gap%20of%2015%25">
              <w:r w:rsidR="664B4B8B" w:rsidRPr="13A2A58E">
                <w:rPr>
                  <w:rStyle w:val="Hyperlink"/>
                  <w:rFonts w:ascii="Arial" w:eastAsia="Arial" w:hAnsi="Arial" w:cs="Arial"/>
                  <w:sz w:val="24"/>
                  <w:szCs w:val="24"/>
                </w:rPr>
                <w:t>Report into workings of the Gender Equality Taskforce in Education</w:t>
              </w:r>
            </w:hyperlink>
          </w:p>
        </w:tc>
        <w:tc>
          <w:tcPr>
            <w:tcW w:w="4500" w:type="dxa"/>
            <w:tcMar>
              <w:left w:w="105" w:type="dxa"/>
              <w:right w:w="105" w:type="dxa"/>
            </w:tcMar>
          </w:tcPr>
          <w:p w14:paraId="1B6C0DEA" w14:textId="21380D04" w:rsidR="22BD17A6" w:rsidRDefault="664B4B8B" w:rsidP="13A2A58E">
            <w:pPr>
              <w:spacing w:line="259" w:lineRule="auto"/>
              <w:rPr>
                <w:rFonts w:ascii="Arial" w:eastAsia="Arial" w:hAnsi="Arial" w:cs="Arial"/>
                <w:sz w:val="24"/>
                <w:szCs w:val="24"/>
              </w:rPr>
            </w:pPr>
            <w:r w:rsidRPr="13A2A58E">
              <w:rPr>
                <w:rFonts w:ascii="Arial" w:eastAsia="Arial" w:hAnsi="Arial" w:cs="Arial"/>
                <w:sz w:val="24"/>
                <w:szCs w:val="24"/>
              </w:rPr>
              <w:t>“68.6 per cent of females [were at]</w:t>
            </w:r>
            <w:r w:rsidR="13EFE3B8" w:rsidRPr="13A2A58E">
              <w:rPr>
                <w:rFonts w:ascii="Arial" w:eastAsia="Arial" w:hAnsi="Arial" w:cs="Arial"/>
                <w:sz w:val="24"/>
                <w:szCs w:val="24"/>
              </w:rPr>
              <w:t xml:space="preserve"> Scottish Credit and Qualifications Framework</w:t>
            </w:r>
            <w:r w:rsidRPr="13A2A58E">
              <w:rPr>
                <w:rFonts w:ascii="Arial" w:eastAsia="Arial" w:hAnsi="Arial" w:cs="Arial"/>
                <w:sz w:val="24"/>
                <w:szCs w:val="24"/>
              </w:rPr>
              <w:t xml:space="preserve"> </w:t>
            </w:r>
            <w:r w:rsidR="7E6BFE4D" w:rsidRPr="13A2A58E">
              <w:rPr>
                <w:rFonts w:ascii="Arial" w:eastAsia="Arial" w:hAnsi="Arial" w:cs="Arial"/>
                <w:sz w:val="24"/>
                <w:szCs w:val="24"/>
              </w:rPr>
              <w:t>(</w:t>
            </w:r>
            <w:r w:rsidRPr="13A2A58E">
              <w:rPr>
                <w:rFonts w:ascii="Arial" w:eastAsia="Arial" w:hAnsi="Arial" w:cs="Arial"/>
                <w:sz w:val="24"/>
                <w:szCs w:val="24"/>
              </w:rPr>
              <w:t>SCQF</w:t>
            </w:r>
            <w:r w:rsidR="556B146E" w:rsidRPr="13A2A58E">
              <w:rPr>
                <w:rFonts w:ascii="Arial" w:eastAsia="Arial" w:hAnsi="Arial" w:cs="Arial"/>
                <w:sz w:val="24"/>
                <w:szCs w:val="24"/>
              </w:rPr>
              <w:t>)</w:t>
            </w:r>
            <w:r w:rsidRPr="13A2A58E">
              <w:rPr>
                <w:rFonts w:ascii="Arial" w:eastAsia="Arial" w:hAnsi="Arial" w:cs="Arial"/>
                <w:sz w:val="24"/>
                <w:szCs w:val="24"/>
              </w:rPr>
              <w:t xml:space="preserve"> Level 6 or better, compared to 56 per cent for male school leavers”</w:t>
            </w:r>
            <w:r w:rsidR="0686B8D5" w:rsidRPr="13A2A58E">
              <w:rPr>
                <w:rFonts w:ascii="Arial" w:eastAsia="Arial" w:hAnsi="Arial" w:cs="Arial"/>
                <w:sz w:val="24"/>
                <w:szCs w:val="24"/>
              </w:rPr>
              <w:t>.</w:t>
            </w:r>
          </w:p>
          <w:p w14:paraId="67936FB5" w14:textId="36FD55E0" w:rsidR="22BD17A6" w:rsidRDefault="22BD17A6" w:rsidP="13A2A58E">
            <w:pPr>
              <w:spacing w:line="259" w:lineRule="auto"/>
              <w:rPr>
                <w:rFonts w:ascii="Arial" w:eastAsia="Arial" w:hAnsi="Arial" w:cs="Arial"/>
                <w:sz w:val="24"/>
                <w:szCs w:val="24"/>
              </w:rPr>
            </w:pPr>
          </w:p>
          <w:p w14:paraId="6A10125F" w14:textId="6FD50B30" w:rsidR="22BD17A6" w:rsidRDefault="664B4B8B" w:rsidP="13A2A58E">
            <w:pPr>
              <w:spacing w:line="259" w:lineRule="auto"/>
            </w:pPr>
            <w:r w:rsidRPr="13A2A58E">
              <w:rPr>
                <w:rFonts w:ascii="Arial" w:eastAsia="Arial" w:hAnsi="Arial" w:cs="Arial"/>
                <w:sz w:val="24"/>
                <w:szCs w:val="24"/>
              </w:rPr>
              <w:t xml:space="preserve">(Highers are SCQF level 6. No data was available for Advanced Highers).  </w:t>
            </w:r>
          </w:p>
          <w:p w14:paraId="54FBD5BE" w14:textId="3EB0FFF7" w:rsidR="22BD17A6" w:rsidRDefault="664B4B8B" w:rsidP="13A2A58E">
            <w:pPr>
              <w:spacing w:line="259" w:lineRule="auto"/>
            </w:pPr>
            <w:r w:rsidRPr="13A2A58E">
              <w:rPr>
                <w:rFonts w:ascii="Arial" w:eastAsia="Arial" w:hAnsi="Arial" w:cs="Arial"/>
                <w:sz w:val="24"/>
                <w:szCs w:val="24"/>
              </w:rPr>
              <w:t xml:space="preserve"> </w:t>
            </w:r>
          </w:p>
          <w:p w14:paraId="2D5ECFCA" w14:textId="6B605EE5" w:rsidR="22BD17A6" w:rsidRDefault="664B4B8B" w:rsidP="13A2A58E">
            <w:pPr>
              <w:spacing w:line="259" w:lineRule="auto"/>
              <w:rPr>
                <w:rFonts w:ascii="Arial" w:eastAsia="Arial" w:hAnsi="Arial" w:cs="Arial"/>
                <w:sz w:val="24"/>
                <w:szCs w:val="24"/>
              </w:rPr>
            </w:pPr>
            <w:r w:rsidRPr="13A2A58E">
              <w:rPr>
                <w:rFonts w:ascii="Arial" w:eastAsia="Arial" w:hAnsi="Arial" w:cs="Arial"/>
                <w:sz w:val="24"/>
                <w:szCs w:val="24"/>
              </w:rPr>
              <w:t>“SQA data shows that in 2017 at Higher level young women were more likely to study art and design (82%), health and food technology (87%) and childcare and development (95%), while young men were more likely to study computing science (84%), physics (72%) and graphic communication (68%). This issue leads to gender segregation across jobs later in life.”</w:t>
            </w:r>
            <w:r w:rsidR="7BA7CA9C" w:rsidRPr="13A2A58E">
              <w:rPr>
                <w:rFonts w:ascii="Arial" w:eastAsia="Arial" w:hAnsi="Arial" w:cs="Arial"/>
                <w:sz w:val="24"/>
                <w:szCs w:val="24"/>
              </w:rPr>
              <w:t>.</w:t>
            </w:r>
          </w:p>
        </w:tc>
      </w:tr>
    </w:tbl>
    <w:p w14:paraId="473CEF95" w14:textId="3DAF03D3" w:rsidR="21624C55" w:rsidRDefault="21624C55" w:rsidP="22BD17A6">
      <w:pPr>
        <w:pStyle w:val="Heading2"/>
        <w:spacing w:after="160"/>
        <w:rPr>
          <w:rFonts w:ascii="Arial" w:eastAsia="Arial" w:hAnsi="Arial" w:cs="Arial"/>
          <w:b/>
          <w:bCs/>
          <w:color w:val="000000" w:themeColor="text1"/>
          <w:sz w:val="28"/>
          <w:szCs w:val="28"/>
        </w:rPr>
      </w:pPr>
      <w:r w:rsidRPr="22BD17A6">
        <w:rPr>
          <w:rFonts w:ascii="Arial" w:eastAsia="Arial" w:hAnsi="Arial" w:cs="Arial"/>
          <w:b/>
          <w:bCs/>
          <w:color w:val="000000" w:themeColor="text1"/>
          <w:sz w:val="28"/>
          <w:szCs w:val="28"/>
        </w:rPr>
        <w:t xml:space="preserve">Step 3: Assess the </w:t>
      </w:r>
      <w:proofErr w:type="gramStart"/>
      <w:r w:rsidRPr="22BD17A6">
        <w:rPr>
          <w:rFonts w:ascii="Arial" w:eastAsia="Arial" w:hAnsi="Arial" w:cs="Arial"/>
          <w:b/>
          <w:bCs/>
          <w:color w:val="000000" w:themeColor="text1"/>
          <w:sz w:val="28"/>
          <w:szCs w:val="28"/>
        </w:rPr>
        <w:t>impact</w:t>
      </w:r>
      <w:proofErr w:type="gramEnd"/>
    </w:p>
    <w:p w14:paraId="61E6750C" w14:textId="33499033" w:rsidR="21624C55" w:rsidRDefault="21624C55" w:rsidP="22BD17A6">
      <w:pPr>
        <w:spacing w:line="36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 xml:space="preserve">It may be helpful to look at the possible outcomes of this assessment before you start – see </w:t>
      </w:r>
      <w:hyperlink>
        <w:r w:rsidRPr="22BD17A6">
          <w:rPr>
            <w:rStyle w:val="Hyperlink"/>
            <w:rFonts w:ascii="Arial" w:eastAsia="Arial" w:hAnsi="Arial" w:cs="Arial"/>
            <w:sz w:val="24"/>
            <w:szCs w:val="24"/>
          </w:rPr>
          <w:t>step 4</w:t>
        </w:r>
      </w:hyperlink>
      <w:r w:rsidRPr="22BD17A6">
        <w:rPr>
          <w:rFonts w:ascii="Arial" w:eastAsia="Arial" w:hAnsi="Arial" w:cs="Arial"/>
          <w:color w:val="000000" w:themeColor="text1"/>
          <w:sz w:val="24"/>
          <w:szCs w:val="24"/>
        </w:rPr>
        <w:t>.</w:t>
      </w:r>
    </w:p>
    <w:p w14:paraId="1428BD4E" w14:textId="392F9B6C" w:rsidR="21624C55" w:rsidRDefault="21624C55" w:rsidP="22BD17A6">
      <w:pPr>
        <w:spacing w:line="360" w:lineRule="auto"/>
        <w:rPr>
          <w:rFonts w:ascii="Arial" w:eastAsia="Arial" w:hAnsi="Arial" w:cs="Arial"/>
          <w:color w:val="000000" w:themeColor="text1"/>
          <w:sz w:val="24"/>
          <w:szCs w:val="24"/>
        </w:rPr>
      </w:pPr>
      <w:r w:rsidRPr="22BD17A6">
        <w:rPr>
          <w:rFonts w:ascii="Arial" w:eastAsia="Arial" w:hAnsi="Arial" w:cs="Arial"/>
          <w:b/>
          <w:bCs/>
          <w:color w:val="000000" w:themeColor="text1"/>
          <w:sz w:val="24"/>
          <w:szCs w:val="24"/>
        </w:rPr>
        <w:t>A positive impact</w:t>
      </w:r>
      <w:r w:rsidRPr="22BD17A6">
        <w:rPr>
          <w:rFonts w:ascii="Arial" w:eastAsia="Arial" w:hAnsi="Arial" w:cs="Arial"/>
          <w:color w:val="000000" w:themeColor="text1"/>
          <w:sz w:val="24"/>
          <w:szCs w:val="24"/>
        </w:rPr>
        <w:t xml:space="preserve"> is one where the policy, practice, </w:t>
      </w:r>
      <w:proofErr w:type="gramStart"/>
      <w:r w:rsidRPr="22BD17A6">
        <w:rPr>
          <w:rFonts w:ascii="Arial" w:eastAsia="Arial" w:hAnsi="Arial" w:cs="Arial"/>
          <w:color w:val="000000" w:themeColor="text1"/>
          <w:sz w:val="24"/>
          <w:szCs w:val="24"/>
        </w:rPr>
        <w:t>process</w:t>
      </w:r>
      <w:proofErr w:type="gramEnd"/>
      <w:r w:rsidRPr="22BD17A6">
        <w:rPr>
          <w:rFonts w:ascii="Arial" w:eastAsia="Arial" w:hAnsi="Arial" w:cs="Arial"/>
          <w:color w:val="000000" w:themeColor="text1"/>
          <w:sz w:val="24"/>
          <w:szCs w:val="24"/>
        </w:rPr>
        <w:t xml:space="preserve"> or service can improve access to your policies, practices, processes or services by removing barriers for equality groups and/or improve understanding between groups.</w:t>
      </w:r>
    </w:p>
    <w:p w14:paraId="64D252E0" w14:textId="3894E341" w:rsidR="21624C55" w:rsidRDefault="21624C55" w:rsidP="22BD17A6">
      <w:pPr>
        <w:spacing w:line="360" w:lineRule="auto"/>
        <w:rPr>
          <w:rFonts w:ascii="Arial" w:eastAsia="Arial" w:hAnsi="Arial" w:cs="Arial"/>
          <w:color w:val="000000" w:themeColor="text1"/>
          <w:sz w:val="24"/>
          <w:szCs w:val="24"/>
        </w:rPr>
      </w:pPr>
      <w:r w:rsidRPr="22BD17A6">
        <w:rPr>
          <w:rFonts w:ascii="Arial" w:eastAsia="Arial" w:hAnsi="Arial" w:cs="Arial"/>
          <w:b/>
          <w:bCs/>
          <w:color w:val="000000" w:themeColor="text1"/>
          <w:sz w:val="24"/>
          <w:szCs w:val="24"/>
        </w:rPr>
        <w:lastRenderedPageBreak/>
        <w:t>A negative impact</w:t>
      </w:r>
      <w:r w:rsidRPr="22BD17A6">
        <w:rPr>
          <w:rFonts w:ascii="Arial" w:eastAsia="Arial" w:hAnsi="Arial" w:cs="Arial"/>
          <w:color w:val="000000" w:themeColor="text1"/>
          <w:sz w:val="24"/>
          <w:szCs w:val="24"/>
        </w:rPr>
        <w:t xml:space="preserve"> may indicate the potential for direct or indirect discrimination, both of which are unlawful.</w:t>
      </w:r>
    </w:p>
    <w:p w14:paraId="0FCFFFB4" w14:textId="7C392A24" w:rsidR="21624C55" w:rsidRDefault="21624C55" w:rsidP="22BD17A6">
      <w:pPr>
        <w:spacing w:line="360" w:lineRule="auto"/>
        <w:rPr>
          <w:rFonts w:ascii="Arial" w:eastAsia="Arial" w:hAnsi="Arial" w:cs="Arial"/>
          <w:color w:val="000000" w:themeColor="text1"/>
          <w:sz w:val="24"/>
          <w:szCs w:val="24"/>
        </w:rPr>
      </w:pPr>
      <w:r w:rsidRPr="22BD17A6">
        <w:rPr>
          <w:rFonts w:ascii="Arial" w:eastAsia="Arial" w:hAnsi="Arial" w:cs="Arial"/>
          <w:b/>
          <w:bCs/>
          <w:color w:val="000000" w:themeColor="text1"/>
          <w:sz w:val="24"/>
          <w:szCs w:val="24"/>
        </w:rPr>
        <w:t>Please note you need not provide written answers to the prompting questions, they are there to guide you through the kind of considerations that need to be made for each characteristic.</w:t>
      </w:r>
    </w:p>
    <w:p w14:paraId="73544A03" w14:textId="1F8D6BC9" w:rsidR="22BD17A6" w:rsidRDefault="22BD17A6" w:rsidP="22BD17A6">
      <w:pPr>
        <w:spacing w:line="360" w:lineRule="auto"/>
        <w:rPr>
          <w:rFonts w:ascii="Arial" w:eastAsia="Arial" w:hAnsi="Arial" w:cs="Arial"/>
          <w:color w:val="000000" w:themeColor="text1"/>
          <w:sz w:val="24"/>
          <w:szCs w:val="24"/>
        </w:rPr>
      </w:pPr>
    </w:p>
    <w:p w14:paraId="4B7E984D" w14:textId="5839F314" w:rsidR="21624C55" w:rsidRDefault="21624C55" w:rsidP="22BD17A6">
      <w:pPr>
        <w:pStyle w:val="Heading3"/>
        <w:spacing w:after="160" w:line="360" w:lineRule="auto"/>
        <w:rPr>
          <w:rFonts w:ascii="Arial" w:eastAsia="Arial" w:hAnsi="Arial" w:cs="Arial"/>
          <w:b/>
          <w:bCs/>
          <w:color w:val="000000" w:themeColor="text1"/>
        </w:rPr>
      </w:pPr>
      <w:r w:rsidRPr="22BD17A6">
        <w:rPr>
          <w:rFonts w:ascii="Arial" w:eastAsia="Arial" w:hAnsi="Arial" w:cs="Arial"/>
          <w:b/>
          <w:bCs/>
          <w:color w:val="000000" w:themeColor="text1"/>
        </w:rPr>
        <w:t>Age</w:t>
      </w:r>
    </w:p>
    <w:p w14:paraId="07891647" w14:textId="5D90F24D" w:rsidR="21624C55" w:rsidRDefault="21624C55" w:rsidP="22BD17A6">
      <w:pPr>
        <w:spacing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Does the work impact on people of different ages differently?</w:t>
      </w:r>
    </w:p>
    <w:p w14:paraId="206BC2F4" w14:textId="1D515028" w:rsidR="21624C55" w:rsidRDefault="21624C55" w:rsidP="00D477B5">
      <w:pPr>
        <w:pStyle w:val="ListParagraph"/>
        <w:numPr>
          <w:ilvl w:val="0"/>
          <w:numId w:val="10"/>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How might the work impact differently on children and young people, and older people?</w:t>
      </w:r>
    </w:p>
    <w:p w14:paraId="058AB29B" w14:textId="4FF75C57" w:rsidR="21624C55" w:rsidRDefault="21624C55" w:rsidP="00D477B5">
      <w:pPr>
        <w:pStyle w:val="ListParagraph"/>
        <w:numPr>
          <w:ilvl w:val="0"/>
          <w:numId w:val="10"/>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 xml:space="preserve">Could a </w:t>
      </w:r>
      <w:proofErr w:type="gramStart"/>
      <w:r w:rsidRPr="22BD17A6">
        <w:rPr>
          <w:rStyle w:val="normaltextrun"/>
          <w:rFonts w:ascii="Arial" w:eastAsia="Arial" w:hAnsi="Arial" w:cs="Arial"/>
          <w:color w:val="000000" w:themeColor="text1"/>
          <w:sz w:val="24"/>
          <w:szCs w:val="24"/>
        </w:rPr>
        <w:t>10 year-old</w:t>
      </w:r>
      <w:proofErr w:type="gramEnd"/>
      <w:r w:rsidRPr="22BD17A6">
        <w:rPr>
          <w:rStyle w:val="normaltextrun"/>
          <w:rFonts w:ascii="Arial" w:eastAsia="Arial" w:hAnsi="Arial" w:cs="Arial"/>
          <w:color w:val="000000" w:themeColor="text1"/>
          <w:sz w:val="24"/>
          <w:szCs w:val="24"/>
        </w:rPr>
        <w:t xml:space="preserve"> and a 105 year-old easily use, attend this?</w:t>
      </w:r>
    </w:p>
    <w:p w14:paraId="1762CF1E" w14:textId="6D4FE9FE" w:rsidR="21624C55" w:rsidRDefault="21624C55" w:rsidP="00D477B5">
      <w:pPr>
        <w:pStyle w:val="ListParagraph"/>
        <w:numPr>
          <w:ilvl w:val="0"/>
          <w:numId w:val="10"/>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 xml:space="preserve">Might age affect how the work is used, </w:t>
      </w:r>
      <w:proofErr w:type="gramStart"/>
      <w:r w:rsidRPr="22BD17A6">
        <w:rPr>
          <w:rStyle w:val="normaltextrun"/>
          <w:rFonts w:ascii="Arial" w:eastAsia="Arial" w:hAnsi="Arial" w:cs="Arial"/>
          <w:color w:val="000000" w:themeColor="text1"/>
          <w:sz w:val="24"/>
          <w:szCs w:val="24"/>
        </w:rPr>
        <w:t>accessed</w:t>
      </w:r>
      <w:proofErr w:type="gramEnd"/>
      <w:r w:rsidRPr="22BD17A6">
        <w:rPr>
          <w:rStyle w:val="normaltextrun"/>
          <w:rFonts w:ascii="Arial" w:eastAsia="Arial" w:hAnsi="Arial" w:cs="Arial"/>
          <w:color w:val="000000" w:themeColor="text1"/>
          <w:sz w:val="24"/>
          <w:szCs w:val="24"/>
        </w:rPr>
        <w:t xml:space="preserve"> or understood?</w:t>
      </w:r>
    </w:p>
    <w:p w14:paraId="2847639D" w14:textId="4A480B18" w:rsidR="21624C55" w:rsidRDefault="21624C55" w:rsidP="00D477B5">
      <w:pPr>
        <w:pStyle w:val="ListParagraph"/>
        <w:numPr>
          <w:ilvl w:val="0"/>
          <w:numId w:val="10"/>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 xml:space="preserve">How will the communication and engagement strategy </w:t>
      </w:r>
      <w:proofErr w:type="gramStart"/>
      <w:r w:rsidRPr="22BD17A6">
        <w:rPr>
          <w:rStyle w:val="normaltextrun"/>
          <w:rFonts w:ascii="Arial" w:eastAsia="Arial" w:hAnsi="Arial" w:cs="Arial"/>
          <w:color w:val="000000" w:themeColor="text1"/>
          <w:sz w:val="24"/>
          <w:szCs w:val="24"/>
        </w:rPr>
        <w:t>take into account</w:t>
      </w:r>
      <w:proofErr w:type="gramEnd"/>
      <w:r w:rsidRPr="22BD17A6">
        <w:rPr>
          <w:rStyle w:val="normaltextrun"/>
          <w:rFonts w:ascii="Arial" w:eastAsia="Arial" w:hAnsi="Arial" w:cs="Arial"/>
          <w:color w:val="000000" w:themeColor="text1"/>
          <w:sz w:val="24"/>
          <w:szCs w:val="24"/>
        </w:rPr>
        <w:t xml:space="preserve"> the differing needs of people of different ages?</w:t>
      </w:r>
    </w:p>
    <w:p w14:paraId="6B088931" w14:textId="65645269" w:rsidR="21624C55" w:rsidRDefault="21624C55" w:rsidP="00D477B5">
      <w:pPr>
        <w:pStyle w:val="ListParagraph"/>
        <w:numPr>
          <w:ilvl w:val="0"/>
          <w:numId w:val="10"/>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Does the work make blanket assumptions about age?</w:t>
      </w:r>
    </w:p>
    <w:p w14:paraId="328CA3E1" w14:textId="34EAF2C4" w:rsidR="21624C55" w:rsidRDefault="21624C55" w:rsidP="00D477B5">
      <w:pPr>
        <w:pStyle w:val="ListParagraph"/>
        <w:numPr>
          <w:ilvl w:val="0"/>
          <w:numId w:val="10"/>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Is there an opportunity to improve outcomes for a certain age group through this policy?</w:t>
      </w:r>
    </w:p>
    <w:p w14:paraId="5EC7AC2A" w14:textId="341295E3" w:rsidR="22BD17A6" w:rsidRDefault="22BD17A6" w:rsidP="22BD17A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36"/>
        <w:gridCol w:w="1755"/>
        <w:gridCol w:w="1190"/>
        <w:gridCol w:w="4433"/>
      </w:tblGrid>
      <w:tr w:rsidR="22BD17A6" w14:paraId="15AFA648" w14:textId="77777777" w:rsidTr="13A2A58E">
        <w:trPr>
          <w:trHeight w:val="510"/>
        </w:trPr>
        <w:tc>
          <w:tcPr>
            <w:tcW w:w="1636" w:type="dxa"/>
            <w:tcBorders>
              <w:top w:val="single" w:sz="6" w:space="0" w:color="auto"/>
              <w:left w:val="single" w:sz="6" w:space="0" w:color="auto"/>
              <w:bottom w:val="single" w:sz="6" w:space="0" w:color="auto"/>
              <w:right w:val="single" w:sz="6" w:space="0" w:color="auto"/>
            </w:tcBorders>
          </w:tcPr>
          <w:p w14:paraId="76A995F6" w14:textId="137C65C8"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P</w:t>
            </w:r>
            <w:r w:rsidRPr="22BD17A6">
              <w:rPr>
                <w:rFonts w:ascii="Arial" w:eastAsia="Arial" w:hAnsi="Arial" w:cs="Arial"/>
                <w:sz w:val="24"/>
                <w:szCs w:val="24"/>
              </w:rPr>
              <w:t>ositive</w:t>
            </w:r>
          </w:p>
        </w:tc>
        <w:tc>
          <w:tcPr>
            <w:tcW w:w="1755" w:type="dxa"/>
            <w:tcBorders>
              <w:top w:val="single" w:sz="6" w:space="0" w:color="auto"/>
              <w:left w:val="single" w:sz="6" w:space="0" w:color="auto"/>
              <w:bottom w:val="single" w:sz="6" w:space="0" w:color="auto"/>
              <w:right w:val="single" w:sz="6" w:space="0" w:color="auto"/>
            </w:tcBorders>
          </w:tcPr>
          <w:p w14:paraId="1A6D2E19" w14:textId="7F5E3015"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N</w:t>
            </w:r>
            <w:r w:rsidRPr="22BD17A6">
              <w:rPr>
                <w:rFonts w:ascii="Arial" w:eastAsia="Arial" w:hAnsi="Arial" w:cs="Arial"/>
                <w:sz w:val="24"/>
                <w:szCs w:val="24"/>
              </w:rPr>
              <w:t>egative</w:t>
            </w:r>
          </w:p>
        </w:tc>
        <w:tc>
          <w:tcPr>
            <w:tcW w:w="1190" w:type="dxa"/>
            <w:tcBorders>
              <w:top w:val="single" w:sz="6" w:space="0" w:color="auto"/>
              <w:left w:val="single" w:sz="6" w:space="0" w:color="auto"/>
              <w:bottom w:val="single" w:sz="6" w:space="0" w:color="auto"/>
              <w:right w:val="single" w:sz="6" w:space="0" w:color="auto"/>
            </w:tcBorders>
          </w:tcPr>
          <w:p w14:paraId="236AC941" w14:textId="626E6AE7"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25834F7" w14:textId="4EFDF6F9"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Reasons for decision</w:t>
            </w:r>
          </w:p>
        </w:tc>
      </w:tr>
      <w:tr w:rsidR="22BD17A6" w14:paraId="62935186" w14:textId="77777777" w:rsidTr="13A2A58E">
        <w:trPr>
          <w:trHeight w:val="525"/>
        </w:trPr>
        <w:tc>
          <w:tcPr>
            <w:tcW w:w="1636" w:type="dxa"/>
            <w:tcBorders>
              <w:top w:val="single" w:sz="6" w:space="0" w:color="auto"/>
              <w:left w:val="single" w:sz="6" w:space="0" w:color="auto"/>
              <w:bottom w:val="single" w:sz="6" w:space="0" w:color="auto"/>
              <w:right w:val="single" w:sz="6" w:space="0" w:color="auto"/>
            </w:tcBorders>
          </w:tcPr>
          <w:p w14:paraId="129B2B2A" w14:textId="36BC1FCD" w:rsidR="22BD17A6" w:rsidRDefault="27FE09F1"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1755" w:type="dxa"/>
            <w:tcBorders>
              <w:top w:val="single" w:sz="6" w:space="0" w:color="auto"/>
              <w:left w:val="single" w:sz="6" w:space="0" w:color="auto"/>
              <w:bottom w:val="single" w:sz="6" w:space="0" w:color="auto"/>
              <w:right w:val="single" w:sz="6" w:space="0" w:color="auto"/>
            </w:tcBorders>
          </w:tcPr>
          <w:p w14:paraId="0AC70701" w14:textId="3299756A" w:rsidR="22BD17A6" w:rsidRDefault="22BD17A6" w:rsidP="22BD17A6">
            <w:pPr>
              <w:spacing w:after="0" w:line="240" w:lineRule="auto"/>
              <w:rPr>
                <w:rFonts w:ascii="Arial" w:eastAsia="Arial" w:hAnsi="Arial" w:cs="Arial"/>
                <w:color w:val="000000" w:themeColor="text1"/>
                <w:sz w:val="24"/>
                <w:szCs w:val="24"/>
              </w:rPr>
            </w:pPr>
          </w:p>
        </w:tc>
        <w:tc>
          <w:tcPr>
            <w:tcW w:w="1190" w:type="dxa"/>
            <w:tcBorders>
              <w:top w:val="single" w:sz="6" w:space="0" w:color="auto"/>
              <w:left w:val="single" w:sz="6" w:space="0" w:color="auto"/>
              <w:bottom w:val="single" w:sz="6" w:space="0" w:color="auto"/>
              <w:right w:val="single" w:sz="6" w:space="0" w:color="auto"/>
            </w:tcBorders>
          </w:tcPr>
          <w:p w14:paraId="76A6DA5F" w14:textId="52D953E9" w:rsidR="22BD17A6" w:rsidRDefault="22BD17A6" w:rsidP="22BD17A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7B62B8A4" w14:textId="4C1404EF" w:rsidR="22BD17A6" w:rsidRDefault="37C99FC4"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Very specific age group (</w:t>
            </w:r>
            <w:proofErr w:type="gramStart"/>
            <w:r w:rsidRPr="13A2A58E">
              <w:rPr>
                <w:rFonts w:ascii="Arial" w:eastAsia="Arial" w:hAnsi="Arial" w:cs="Arial"/>
                <w:color w:val="000000" w:themeColor="text1"/>
                <w:sz w:val="24"/>
                <w:szCs w:val="24"/>
              </w:rPr>
              <w:t>16 to 18 year-olds</w:t>
            </w:r>
            <w:proofErr w:type="gramEnd"/>
            <w:r w:rsidRPr="13A2A58E">
              <w:rPr>
                <w:rFonts w:ascii="Arial" w:eastAsia="Arial" w:hAnsi="Arial" w:cs="Arial"/>
                <w:color w:val="000000" w:themeColor="text1"/>
                <w:sz w:val="24"/>
                <w:szCs w:val="24"/>
              </w:rPr>
              <w:t xml:space="preserve">) will be doing research for their Advanced Highers studies. These events may be the first time the students have any interaction with the National Library of Scotland (NLS). Other groups are not being invited to attend this specific workshop series due to its targeted nature.  </w:t>
            </w:r>
          </w:p>
          <w:p w14:paraId="5BD3C9F6" w14:textId="22AED286" w:rsidR="22BD17A6" w:rsidRDefault="37C99FC4" w:rsidP="13A2A58E">
            <w:pPr>
              <w:spacing w:after="0" w:line="240" w:lineRule="auto"/>
            </w:pPr>
            <w:r w:rsidRPr="13A2A58E">
              <w:rPr>
                <w:rFonts w:ascii="Arial" w:eastAsia="Arial" w:hAnsi="Arial" w:cs="Arial"/>
                <w:color w:val="000000" w:themeColor="text1"/>
                <w:sz w:val="24"/>
                <w:szCs w:val="24"/>
              </w:rPr>
              <w:t xml:space="preserve"> </w:t>
            </w:r>
          </w:p>
          <w:p w14:paraId="2E02E3E7" w14:textId="712D5FED" w:rsidR="22BD17A6" w:rsidRDefault="37C99FC4" w:rsidP="13A2A58E">
            <w:pPr>
              <w:spacing w:after="0" w:line="240" w:lineRule="auto"/>
            </w:pPr>
            <w:r w:rsidRPr="13A2A58E">
              <w:rPr>
                <w:rFonts w:ascii="Arial" w:eastAsia="Arial" w:hAnsi="Arial" w:cs="Arial"/>
                <w:color w:val="000000" w:themeColor="text1"/>
                <w:sz w:val="24"/>
                <w:szCs w:val="24"/>
              </w:rPr>
              <w:t xml:space="preserve">Communications around what the Library does and how to locate resources are specifically tailored to new users and younger audiences by utilising </w:t>
            </w:r>
            <w:r w:rsidR="228474D8" w:rsidRPr="13A2A58E">
              <w:rPr>
                <w:rFonts w:ascii="Arial" w:eastAsia="Arial" w:hAnsi="Arial" w:cs="Arial"/>
                <w:color w:val="000000" w:themeColor="text1"/>
                <w:sz w:val="24"/>
                <w:szCs w:val="24"/>
              </w:rPr>
              <w:t>Scottish Qualifications Authority (</w:t>
            </w:r>
            <w:r w:rsidRPr="13A2A58E">
              <w:rPr>
                <w:rFonts w:ascii="Arial" w:eastAsia="Arial" w:hAnsi="Arial" w:cs="Arial"/>
                <w:color w:val="000000" w:themeColor="text1"/>
                <w:sz w:val="24"/>
                <w:szCs w:val="24"/>
              </w:rPr>
              <w:t>SQA</w:t>
            </w:r>
            <w:r w:rsidR="0208A287" w:rsidRPr="13A2A58E">
              <w:rPr>
                <w:rFonts w:ascii="Arial" w:eastAsia="Arial" w:hAnsi="Arial" w:cs="Arial"/>
                <w:color w:val="000000" w:themeColor="text1"/>
                <w:sz w:val="24"/>
                <w:szCs w:val="24"/>
              </w:rPr>
              <w:t>)</w:t>
            </w:r>
            <w:r w:rsidRPr="13A2A58E">
              <w:rPr>
                <w:rFonts w:ascii="Arial" w:eastAsia="Arial" w:hAnsi="Arial" w:cs="Arial"/>
                <w:color w:val="000000" w:themeColor="text1"/>
                <w:sz w:val="24"/>
                <w:szCs w:val="24"/>
              </w:rPr>
              <w:t xml:space="preserve"> framework for skills </w:t>
            </w:r>
            <w:r w:rsidRPr="13A2A58E">
              <w:rPr>
                <w:rFonts w:ascii="Arial" w:eastAsia="Arial" w:hAnsi="Arial" w:cs="Arial"/>
                <w:color w:val="000000" w:themeColor="text1"/>
                <w:sz w:val="24"/>
                <w:szCs w:val="24"/>
              </w:rPr>
              <w:lastRenderedPageBreak/>
              <w:t xml:space="preserve">development and by using clear language (no jargon). By considering the SQA guidelines, we ensure the content is familiar to pupils and teachers alike. For example, this means we will prioritise critical thinking skills and being able to find and identify appropriate sources.  </w:t>
            </w:r>
          </w:p>
          <w:p w14:paraId="6F164DEB" w14:textId="2C0AE558" w:rsidR="22BD17A6" w:rsidRDefault="22BD17A6" w:rsidP="13A2A58E">
            <w:pPr>
              <w:spacing w:after="0" w:line="240" w:lineRule="auto"/>
              <w:rPr>
                <w:rFonts w:ascii="Arial" w:eastAsia="Arial" w:hAnsi="Arial" w:cs="Arial"/>
                <w:color w:val="000000" w:themeColor="text1"/>
                <w:sz w:val="24"/>
                <w:szCs w:val="24"/>
              </w:rPr>
            </w:pPr>
          </w:p>
          <w:p w14:paraId="46EB1B39" w14:textId="52E80650" w:rsidR="22BD17A6" w:rsidRDefault="2454D988"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Videos will be provided in a format understandable to teachers and pupils as we will use YouTube to distribute, which is a very familiar platform to working age adults and young people.   </w:t>
            </w:r>
          </w:p>
          <w:p w14:paraId="3681A986" w14:textId="02FF838C" w:rsidR="22BD17A6" w:rsidRDefault="2454D988"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Teachers and Library staff will be interacting with pupils. Staff will be required to treat young people with respect and to listen to their queries and concerns to build a solid relationship that will open the door for future use of the NLS in later school or academic projects.   </w:t>
            </w:r>
          </w:p>
        </w:tc>
      </w:tr>
    </w:tbl>
    <w:p w14:paraId="6B665812" w14:textId="03E540BD" w:rsidR="22BD17A6" w:rsidRDefault="22BD17A6" w:rsidP="22BD17A6">
      <w:pPr>
        <w:rPr>
          <w:rFonts w:ascii="Arial" w:eastAsia="Arial" w:hAnsi="Arial" w:cs="Arial"/>
          <w:color w:val="000000" w:themeColor="text1"/>
          <w:sz w:val="24"/>
          <w:szCs w:val="24"/>
        </w:rPr>
      </w:pPr>
    </w:p>
    <w:p w14:paraId="1C56FEC0" w14:textId="5CFE10EE" w:rsidR="22BD17A6" w:rsidRDefault="22BD17A6" w:rsidP="22BD17A6">
      <w:pPr>
        <w:rPr>
          <w:rFonts w:ascii="Arial" w:eastAsia="Arial" w:hAnsi="Arial" w:cs="Arial"/>
          <w:color w:val="000000" w:themeColor="text1"/>
          <w:sz w:val="24"/>
          <w:szCs w:val="24"/>
        </w:rPr>
      </w:pPr>
    </w:p>
    <w:p w14:paraId="324332DC" w14:textId="620C3E17" w:rsidR="21624C55" w:rsidRDefault="21624C55" w:rsidP="22BD17A6">
      <w:pPr>
        <w:pStyle w:val="Heading3"/>
        <w:spacing w:after="160" w:line="360" w:lineRule="auto"/>
        <w:rPr>
          <w:rFonts w:ascii="Arial" w:eastAsia="Arial" w:hAnsi="Arial" w:cs="Arial"/>
          <w:b/>
          <w:bCs/>
          <w:color w:val="000000" w:themeColor="text1"/>
        </w:rPr>
      </w:pPr>
      <w:r w:rsidRPr="22BD17A6">
        <w:rPr>
          <w:rFonts w:ascii="Arial" w:eastAsia="Arial" w:hAnsi="Arial" w:cs="Arial"/>
          <w:b/>
          <w:bCs/>
          <w:color w:val="000000" w:themeColor="text1"/>
        </w:rPr>
        <w:t>Disability</w:t>
      </w:r>
    </w:p>
    <w:p w14:paraId="77842071" w14:textId="56456E82" w:rsidR="21624C55" w:rsidRDefault="21624C55" w:rsidP="22BD17A6">
      <w:pPr>
        <w:rPr>
          <w:rFonts w:ascii="Arial" w:eastAsia="Arial" w:hAnsi="Arial" w:cs="Arial"/>
          <w:color w:val="000000" w:themeColor="text1"/>
          <w:sz w:val="24"/>
          <w:szCs w:val="24"/>
        </w:rPr>
      </w:pPr>
      <w:r w:rsidRPr="22BD17A6">
        <w:rPr>
          <w:rFonts w:ascii="Arial" w:eastAsia="Arial" w:hAnsi="Arial" w:cs="Arial"/>
          <w:color w:val="000000" w:themeColor="text1"/>
          <w:sz w:val="24"/>
          <w:szCs w:val="24"/>
        </w:rPr>
        <w:t>Does the work impact on disabled people differently to non-disabled people?</w:t>
      </w:r>
    </w:p>
    <w:p w14:paraId="020BE4E0" w14:textId="13214E7A" w:rsidR="21624C55" w:rsidRDefault="21624C55" w:rsidP="00D477B5">
      <w:pPr>
        <w:pStyle w:val="ListParagraph"/>
        <w:numPr>
          <w:ilvl w:val="0"/>
          <w:numId w:val="9"/>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How might your work impact differently on disabled people?</w:t>
      </w:r>
    </w:p>
    <w:p w14:paraId="6A5AA60C" w14:textId="3326E8EA" w:rsidR="21624C55" w:rsidRDefault="21624C55" w:rsidP="00D477B5">
      <w:pPr>
        <w:pStyle w:val="ListParagraph"/>
        <w:numPr>
          <w:ilvl w:val="0"/>
          <w:numId w:val="9"/>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What barriers, physical or attitudinal, might exist that could hinder disabled people's access and participation?</w:t>
      </w:r>
    </w:p>
    <w:p w14:paraId="11E6D192" w14:textId="33932486" w:rsidR="21624C55" w:rsidRDefault="21624C55" w:rsidP="00D477B5">
      <w:pPr>
        <w:pStyle w:val="ListParagraph"/>
        <w:numPr>
          <w:ilvl w:val="0"/>
          <w:numId w:val="9"/>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 xml:space="preserve">What psychological barriers might exist for people with mental health issues? </w:t>
      </w:r>
    </w:p>
    <w:p w14:paraId="0C1DB4EF" w14:textId="59C3C837" w:rsidR="21624C55" w:rsidRDefault="21624C55" w:rsidP="00D477B5">
      <w:pPr>
        <w:pStyle w:val="ListParagraph"/>
        <w:numPr>
          <w:ilvl w:val="0"/>
          <w:numId w:val="9"/>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 xml:space="preserve">Will you need to consider different communication and engagement strategies to take into account disabled people's needs, and how will </w:t>
      </w:r>
      <w:proofErr w:type="gramStart"/>
      <w:r w:rsidRPr="22BD17A6">
        <w:rPr>
          <w:rStyle w:val="normaltextrun"/>
          <w:rFonts w:ascii="Arial" w:eastAsia="Arial" w:hAnsi="Arial" w:cs="Arial"/>
          <w:color w:val="000000" w:themeColor="text1"/>
          <w:sz w:val="24"/>
          <w:szCs w:val="24"/>
        </w:rPr>
        <w:t>disabled</w:t>
      </w:r>
      <w:proofErr w:type="gramEnd"/>
      <w:r w:rsidRPr="22BD17A6">
        <w:rPr>
          <w:rStyle w:val="normaltextrun"/>
          <w:rFonts w:ascii="Arial" w:eastAsia="Arial" w:hAnsi="Arial" w:cs="Arial"/>
          <w:color w:val="000000" w:themeColor="text1"/>
          <w:sz w:val="24"/>
          <w:szCs w:val="24"/>
        </w:rPr>
        <w:t xml:space="preserve"> people find out about this work, if it will affect them?</w:t>
      </w:r>
    </w:p>
    <w:p w14:paraId="052A7B2C" w14:textId="409D43FC" w:rsidR="21624C55" w:rsidRDefault="21624C55" w:rsidP="00D477B5">
      <w:pPr>
        <w:pStyle w:val="ListParagraph"/>
        <w:numPr>
          <w:ilvl w:val="0"/>
          <w:numId w:val="9"/>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Is take-up of this service or information disproportionately low by disabled people?</w:t>
      </w:r>
    </w:p>
    <w:p w14:paraId="2D23E6DE" w14:textId="73E14E5B" w:rsidR="21624C55" w:rsidRDefault="21624C55" w:rsidP="00D477B5">
      <w:pPr>
        <w:pStyle w:val="ListParagraph"/>
        <w:numPr>
          <w:ilvl w:val="0"/>
          <w:numId w:val="9"/>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Is there an opportunity for this work to improve outcomes for disabled people?</w:t>
      </w:r>
    </w:p>
    <w:p w14:paraId="5936B3DC" w14:textId="1FF54EE6" w:rsidR="21624C55" w:rsidRDefault="21624C55" w:rsidP="00D477B5">
      <w:pPr>
        <w:pStyle w:val="ListParagraph"/>
        <w:numPr>
          <w:ilvl w:val="0"/>
          <w:numId w:val="9"/>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Is this wheelchair accessible (lifts, doorways, height of written information, interactivity…)?</w:t>
      </w:r>
    </w:p>
    <w:p w14:paraId="47F45E4F" w14:textId="2D20791E" w:rsidR="21624C55" w:rsidRDefault="21624C55" w:rsidP="00D477B5">
      <w:pPr>
        <w:pStyle w:val="ListParagraph"/>
        <w:numPr>
          <w:ilvl w:val="0"/>
          <w:numId w:val="9"/>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Are there disabled toilets nearby?</w:t>
      </w:r>
    </w:p>
    <w:p w14:paraId="4199926B" w14:textId="58536C71" w:rsidR="21624C55" w:rsidRDefault="21624C55" w:rsidP="00D477B5">
      <w:pPr>
        <w:pStyle w:val="ListParagraph"/>
        <w:numPr>
          <w:ilvl w:val="0"/>
          <w:numId w:val="9"/>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lastRenderedPageBreak/>
        <w:t xml:space="preserve">Have you assumed everyone attending will be able to </w:t>
      </w:r>
      <w:proofErr w:type="gramStart"/>
      <w:r w:rsidRPr="22BD17A6">
        <w:rPr>
          <w:rStyle w:val="normaltextrun"/>
          <w:rFonts w:ascii="Arial" w:eastAsia="Arial" w:hAnsi="Arial" w:cs="Arial"/>
          <w:color w:val="000000" w:themeColor="text1"/>
          <w:sz w:val="24"/>
          <w:szCs w:val="24"/>
        </w:rPr>
        <w:t>hear</w:t>
      </w:r>
      <w:proofErr w:type="gramEnd"/>
      <w:r w:rsidRPr="22BD17A6">
        <w:rPr>
          <w:rStyle w:val="normaltextrun"/>
          <w:rFonts w:ascii="Arial" w:eastAsia="Arial" w:hAnsi="Arial" w:cs="Arial"/>
          <w:color w:val="000000" w:themeColor="text1"/>
          <w:sz w:val="24"/>
          <w:szCs w:val="24"/>
        </w:rPr>
        <w:t xml:space="preserve"> and see?</w:t>
      </w:r>
    </w:p>
    <w:p w14:paraId="0769DE57" w14:textId="10880CEE" w:rsidR="21624C55" w:rsidRDefault="21624C55" w:rsidP="00D477B5">
      <w:pPr>
        <w:pStyle w:val="ListParagraph"/>
        <w:numPr>
          <w:ilvl w:val="0"/>
          <w:numId w:val="9"/>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Have you assumed everyone attending will be able to walk?</w:t>
      </w:r>
    </w:p>
    <w:p w14:paraId="42B9F3DA" w14:textId="2A18FECC" w:rsidR="21624C55" w:rsidRDefault="21624C55" w:rsidP="00D477B5">
      <w:pPr>
        <w:pStyle w:val="ListParagraph"/>
        <w:numPr>
          <w:ilvl w:val="0"/>
          <w:numId w:val="9"/>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Has it been made clear in advance that anyone with specific needs can get in touch in advance, for example audio-description or subtitles required?</w:t>
      </w:r>
    </w:p>
    <w:p w14:paraId="4A936254" w14:textId="2C6CCC4D" w:rsidR="21624C55" w:rsidRDefault="21624C55" w:rsidP="00D477B5">
      <w:pPr>
        <w:pStyle w:val="ListParagraph"/>
        <w:numPr>
          <w:ilvl w:val="0"/>
          <w:numId w:val="9"/>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Does this require people to declare if they have a disability? For example, they need a key to use the accessible toilet.</w:t>
      </w:r>
    </w:p>
    <w:p w14:paraId="375AF487" w14:textId="699A0441" w:rsidR="22BD17A6" w:rsidRDefault="22BD17A6" w:rsidP="22BD17A6">
      <w:pPr>
        <w:spacing w:after="0"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22BD17A6" w14:paraId="349DBF48"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0484FEE3" w14:textId="35465741"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P</w:t>
            </w:r>
            <w:r w:rsidRPr="22BD17A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37C383A3" w14:textId="38E869D8"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N</w:t>
            </w:r>
            <w:r w:rsidRPr="22BD17A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2999B292" w14:textId="7DA06B77"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635141B" w14:textId="2334A8B7"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Reasons for decision</w:t>
            </w:r>
          </w:p>
        </w:tc>
      </w:tr>
      <w:tr w:rsidR="22BD17A6" w14:paraId="7CD67343"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2CE572EB" w14:textId="74A89E50" w:rsidR="22BD17A6" w:rsidRDefault="6C9ABCDC"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68863386" w14:textId="7594F84B" w:rsidR="22BD17A6" w:rsidRDefault="6C9ABCDC"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139C128C" w14:textId="1D68BC4A" w:rsidR="22BD17A6" w:rsidRDefault="22BD17A6" w:rsidP="22BD17A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46949138" w14:textId="5CD2C0F1" w:rsidR="22BD17A6" w:rsidRDefault="6C9ABCDC"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We can adjust in-person events to accommodate specific needs of individuals. Teachers have been asked to provide information on any accessibility requirements at time of booking. Adapted tours have been offered to teachers where this need has arisen.  </w:t>
            </w:r>
          </w:p>
          <w:p w14:paraId="7BC7CCD8" w14:textId="49843C19" w:rsidR="22BD17A6" w:rsidRDefault="22638306"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Adjusting programming to allow those with accessibility requirements to participate equally with their peers (such as changing tour routes to ensure their suitability for wheelchair users).</w:t>
            </w:r>
          </w:p>
          <w:p w14:paraId="0894DF26" w14:textId="4FE571B5" w:rsidR="22BD17A6" w:rsidRDefault="6C9ABCDC" w:rsidP="13A2A58E">
            <w:pPr>
              <w:spacing w:after="0" w:line="240" w:lineRule="auto"/>
            </w:pPr>
            <w:r w:rsidRPr="13A2A58E">
              <w:rPr>
                <w:rFonts w:ascii="Arial" w:eastAsia="Arial" w:hAnsi="Arial" w:cs="Arial"/>
                <w:color w:val="000000" w:themeColor="text1"/>
                <w:sz w:val="24"/>
                <w:szCs w:val="24"/>
              </w:rPr>
              <w:t xml:space="preserve">We have chosen a space to run the workshops that has a disabled toilet nearby.  </w:t>
            </w:r>
          </w:p>
          <w:p w14:paraId="3F439E33" w14:textId="150B7A4C" w:rsidR="22BD17A6" w:rsidRDefault="6C9ABCDC"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Online offering will be available to provide wider access to students unable to visit the library in person. We will also be able to provide closed captioning on video. Full transcription will also be provided.  </w:t>
            </w:r>
          </w:p>
          <w:p w14:paraId="18FBA6D2" w14:textId="0F93FCFE" w:rsidR="22BD17A6" w:rsidRDefault="22BD17A6" w:rsidP="13A2A58E">
            <w:pPr>
              <w:spacing w:after="0" w:line="240" w:lineRule="auto"/>
              <w:rPr>
                <w:rFonts w:ascii="Arial" w:eastAsia="Arial" w:hAnsi="Arial" w:cs="Arial"/>
                <w:color w:val="000000" w:themeColor="text1"/>
                <w:sz w:val="24"/>
                <w:szCs w:val="24"/>
              </w:rPr>
            </w:pPr>
            <w:r>
              <w:br/>
            </w:r>
            <w:r w:rsidR="61086837" w:rsidRPr="13A2A58E">
              <w:rPr>
                <w:rFonts w:ascii="Arial" w:eastAsia="Arial" w:hAnsi="Arial" w:cs="Arial"/>
                <w:color w:val="000000" w:themeColor="text1"/>
                <w:sz w:val="24"/>
                <w:szCs w:val="24"/>
              </w:rPr>
              <w:t xml:space="preserve">Incorporating these aspects (closed captions, transcripts, altered routes, disabled toilets) as part of the programme, rather than added extras, will help to foster a sense of inclusion, rather than seeming to be ‘stuck on’ for those with disabilities.  </w:t>
            </w:r>
          </w:p>
          <w:p w14:paraId="430C3D38" w14:textId="05254A20" w:rsidR="22BD17A6" w:rsidRDefault="22BD17A6" w:rsidP="13A2A58E">
            <w:pPr>
              <w:spacing w:after="0" w:line="240" w:lineRule="auto"/>
              <w:rPr>
                <w:rFonts w:ascii="Arial" w:eastAsia="Arial" w:hAnsi="Arial" w:cs="Arial"/>
                <w:color w:val="000000" w:themeColor="text1"/>
                <w:sz w:val="24"/>
                <w:szCs w:val="24"/>
              </w:rPr>
            </w:pPr>
          </w:p>
          <w:p w14:paraId="29169F39" w14:textId="01AAC1A3" w:rsidR="22BD17A6" w:rsidRDefault="6C9ABCDC"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We are unable to provide BSL interpretation for the in-person </w:t>
            </w:r>
            <w:r w:rsidRPr="13A2A58E">
              <w:rPr>
                <w:rFonts w:ascii="Arial" w:eastAsia="Arial" w:hAnsi="Arial" w:cs="Arial"/>
                <w:color w:val="000000" w:themeColor="text1"/>
                <w:sz w:val="24"/>
                <w:szCs w:val="24"/>
              </w:rPr>
              <w:lastRenderedPageBreak/>
              <w:t>workshops due to lack of staff resource to do so.</w:t>
            </w:r>
          </w:p>
        </w:tc>
      </w:tr>
    </w:tbl>
    <w:p w14:paraId="0DB981F5" w14:textId="29FBCE54" w:rsidR="22BD17A6" w:rsidRDefault="22BD17A6" w:rsidP="22BD17A6">
      <w:pPr>
        <w:rPr>
          <w:rFonts w:ascii="Arial" w:eastAsia="Arial" w:hAnsi="Arial" w:cs="Arial"/>
          <w:color w:val="000000" w:themeColor="text1"/>
          <w:sz w:val="24"/>
          <w:szCs w:val="24"/>
        </w:rPr>
      </w:pPr>
    </w:p>
    <w:p w14:paraId="3F90A4CF" w14:textId="0045876F" w:rsidR="22BD17A6" w:rsidRDefault="22BD17A6" w:rsidP="22BD17A6">
      <w:pPr>
        <w:rPr>
          <w:rFonts w:ascii="Arial" w:eastAsia="Arial" w:hAnsi="Arial" w:cs="Arial"/>
          <w:color w:val="000000" w:themeColor="text1"/>
          <w:sz w:val="24"/>
          <w:szCs w:val="24"/>
        </w:rPr>
      </w:pPr>
    </w:p>
    <w:p w14:paraId="7B2FA15C" w14:textId="1EA25A6D" w:rsidR="21624C55" w:rsidRDefault="21624C55" w:rsidP="22BD17A6">
      <w:pPr>
        <w:pStyle w:val="Heading3"/>
        <w:spacing w:after="160" w:line="360" w:lineRule="auto"/>
        <w:rPr>
          <w:rFonts w:ascii="Arial" w:eastAsia="Arial" w:hAnsi="Arial" w:cs="Arial"/>
          <w:b/>
          <w:bCs/>
          <w:color w:val="000000" w:themeColor="text1"/>
        </w:rPr>
      </w:pPr>
      <w:r w:rsidRPr="22BD17A6">
        <w:rPr>
          <w:rFonts w:ascii="Arial" w:eastAsia="Arial" w:hAnsi="Arial" w:cs="Arial"/>
          <w:b/>
          <w:bCs/>
          <w:color w:val="000000" w:themeColor="text1"/>
        </w:rPr>
        <w:t>Gender Reassignment</w:t>
      </w:r>
    </w:p>
    <w:p w14:paraId="574AA479" w14:textId="3D10BB11" w:rsidR="21624C55" w:rsidRDefault="21624C55"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Does this work i</w:t>
      </w:r>
      <w:r w:rsidRPr="22BD17A6">
        <w:rPr>
          <w:rStyle w:val="normaltextrun"/>
          <w:rFonts w:ascii="Arial" w:eastAsia="Arial" w:hAnsi="Arial" w:cs="Arial"/>
          <w:color w:val="000000" w:themeColor="text1"/>
          <w:sz w:val="24"/>
          <w:szCs w:val="24"/>
        </w:rPr>
        <w:t>mpact on transgender and cisgender people differently?</w:t>
      </w:r>
    </w:p>
    <w:p w14:paraId="76B8FF9D" w14:textId="5654F72D" w:rsidR="22BD17A6" w:rsidRDefault="22BD17A6" w:rsidP="22BD17A6">
      <w:pPr>
        <w:spacing w:after="0" w:line="240" w:lineRule="auto"/>
        <w:rPr>
          <w:rFonts w:ascii="Arial" w:eastAsia="Arial" w:hAnsi="Arial" w:cs="Arial"/>
          <w:color w:val="000000" w:themeColor="text1"/>
          <w:sz w:val="24"/>
          <w:szCs w:val="24"/>
        </w:rPr>
      </w:pPr>
    </w:p>
    <w:p w14:paraId="08A305A5" w14:textId="05FE0D2C" w:rsidR="21624C55" w:rsidRDefault="21624C55" w:rsidP="00D477B5">
      <w:pPr>
        <w:pStyle w:val="ListParagraph"/>
        <w:numPr>
          <w:ilvl w:val="0"/>
          <w:numId w:val="8"/>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How can you ensure that your work does not discriminate against transgender people – especially in terms of dignity?</w:t>
      </w:r>
    </w:p>
    <w:p w14:paraId="544FF9C7" w14:textId="33241F40" w:rsidR="21624C55" w:rsidRDefault="21624C55" w:rsidP="00D477B5">
      <w:pPr>
        <w:pStyle w:val="ListParagraph"/>
        <w:numPr>
          <w:ilvl w:val="0"/>
          <w:numId w:val="8"/>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Are there any opportunities for advancing equality for transgender people through your policy?</w:t>
      </w:r>
    </w:p>
    <w:p w14:paraId="7F1D8112" w14:textId="514BFC89" w:rsidR="21624C55" w:rsidRDefault="21624C55" w:rsidP="00D477B5">
      <w:pPr>
        <w:pStyle w:val="ListParagraph"/>
        <w:numPr>
          <w:ilvl w:val="0"/>
          <w:numId w:val="8"/>
        </w:numPr>
        <w:spacing w:after="0" w:line="360" w:lineRule="auto"/>
        <w:rPr>
          <w:rFonts w:ascii="Arial" w:eastAsia="Arial" w:hAnsi="Arial" w:cs="Arial"/>
          <w:color w:val="000000" w:themeColor="text1"/>
          <w:sz w:val="24"/>
          <w:szCs w:val="24"/>
        </w:rPr>
      </w:pPr>
      <w:proofErr w:type="gramStart"/>
      <w:r w:rsidRPr="22BD17A6">
        <w:rPr>
          <w:rStyle w:val="normaltextrun"/>
          <w:rFonts w:ascii="Arial" w:eastAsia="Arial" w:hAnsi="Arial" w:cs="Arial"/>
          <w:color w:val="000000" w:themeColor="text1"/>
          <w:sz w:val="24"/>
          <w:szCs w:val="24"/>
        </w:rPr>
        <w:t>Does</w:t>
      </w:r>
      <w:proofErr w:type="gramEnd"/>
      <w:r w:rsidRPr="22BD17A6">
        <w:rPr>
          <w:rStyle w:val="normaltextrun"/>
          <w:rFonts w:ascii="Arial" w:eastAsia="Arial" w:hAnsi="Arial" w:cs="Arial"/>
          <w:color w:val="000000" w:themeColor="text1"/>
          <w:sz w:val="24"/>
          <w:szCs w:val="24"/>
        </w:rPr>
        <w:t> your policy present opportunities to tackle discrimination and harassment towards transgender people?</w:t>
      </w:r>
    </w:p>
    <w:p w14:paraId="6DF19342" w14:textId="4C01C9D9" w:rsidR="21624C55" w:rsidRDefault="21624C55" w:rsidP="00D477B5">
      <w:pPr>
        <w:pStyle w:val="ListParagraph"/>
        <w:numPr>
          <w:ilvl w:val="0"/>
          <w:numId w:val="8"/>
        </w:numPr>
        <w:spacing w:after="0" w:line="360" w:lineRule="auto"/>
        <w:rPr>
          <w:rFonts w:ascii="Arial" w:eastAsia="Arial" w:hAnsi="Arial" w:cs="Arial"/>
          <w:color w:val="000000" w:themeColor="text1"/>
          <w:sz w:val="24"/>
          <w:szCs w:val="24"/>
        </w:rPr>
      </w:pPr>
      <w:proofErr w:type="gramStart"/>
      <w:r w:rsidRPr="22BD17A6">
        <w:rPr>
          <w:rStyle w:val="normaltextrun"/>
          <w:rFonts w:ascii="Arial" w:eastAsia="Arial" w:hAnsi="Arial" w:cs="Arial"/>
          <w:color w:val="000000" w:themeColor="text1"/>
          <w:sz w:val="24"/>
          <w:szCs w:val="24"/>
        </w:rPr>
        <w:t>Are</w:t>
      </w:r>
      <w:proofErr w:type="gramEnd"/>
      <w:r w:rsidRPr="22BD17A6">
        <w:rPr>
          <w:rStyle w:val="normaltextrun"/>
          <w:rFonts w:ascii="Arial" w:eastAsia="Arial" w:hAnsi="Arial" w:cs="Arial"/>
          <w:color w:val="000000" w:themeColor="text1"/>
          <w:sz w:val="24"/>
          <w:szCs w:val="24"/>
        </w:rPr>
        <w:t xml:space="preserve"> there gender-neutral toilets in the building?</w:t>
      </w:r>
      <w:r w:rsidRPr="22BD17A6">
        <w:rPr>
          <w:rFonts w:ascii="Arial" w:eastAsia="Arial" w:hAnsi="Arial" w:cs="Arial"/>
          <w:color w:val="000000" w:themeColor="text1"/>
          <w:sz w:val="24"/>
          <w:szCs w:val="24"/>
        </w:rPr>
        <w:t xml:space="preserve"> How are you communicating their existence and location?</w:t>
      </w:r>
    </w:p>
    <w:p w14:paraId="0C6AFE51" w14:textId="0D18842C" w:rsidR="22BD17A6" w:rsidRDefault="22BD17A6" w:rsidP="22BD17A6">
      <w:pPr>
        <w:spacing w:after="0" w:line="24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22BD17A6" w14:paraId="2AC7E1A1"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701F562F" w14:textId="3A9492F1"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P</w:t>
            </w:r>
            <w:r w:rsidRPr="22BD17A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41207F0" w14:textId="2409CB5C"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N</w:t>
            </w:r>
            <w:r w:rsidRPr="22BD17A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26EE8CA6" w14:textId="1A939BFC"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7B541593" w14:textId="59F1BAAD"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Reasons for decision</w:t>
            </w:r>
          </w:p>
        </w:tc>
      </w:tr>
      <w:tr w:rsidR="22BD17A6" w14:paraId="2C550117"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22053F40" w14:textId="0FBF42C5" w:rsidR="22BD17A6" w:rsidRDefault="4EDD094F"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0870EDC0" w14:textId="42CACACD" w:rsidR="22BD17A6" w:rsidRDefault="22BD17A6" w:rsidP="22BD17A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8DCFCB7" w14:textId="5DD67ABE" w:rsidR="22BD17A6" w:rsidRDefault="22BD17A6" w:rsidP="22BD17A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10013666" w14:textId="736B64E7" w:rsidR="22BD17A6" w:rsidRDefault="4EDD094F"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Gender neutral toilets are available close by, and these will be signposted to all participants at the beginning of the session. No one will be singled out.  </w:t>
            </w:r>
          </w:p>
          <w:p w14:paraId="15EE3C47" w14:textId="5868237E" w:rsidR="22BD17A6" w:rsidRDefault="4EDD094F" w:rsidP="13A2A58E">
            <w:pPr>
              <w:spacing w:after="0" w:line="240" w:lineRule="auto"/>
            </w:pPr>
            <w:r w:rsidRPr="13A2A58E">
              <w:rPr>
                <w:rFonts w:ascii="Arial" w:eastAsia="Arial" w:hAnsi="Arial" w:cs="Arial"/>
                <w:color w:val="000000" w:themeColor="text1"/>
                <w:sz w:val="24"/>
                <w:szCs w:val="24"/>
              </w:rPr>
              <w:t xml:space="preserve"> </w:t>
            </w:r>
          </w:p>
          <w:p w14:paraId="711A86D2" w14:textId="3FA3AC17" w:rsidR="22BD17A6" w:rsidRDefault="4EDD094F" w:rsidP="13A2A58E">
            <w:pPr>
              <w:spacing w:after="0" w:line="240" w:lineRule="auto"/>
            </w:pPr>
            <w:r w:rsidRPr="13A2A58E">
              <w:rPr>
                <w:rFonts w:ascii="Arial" w:eastAsia="Arial" w:hAnsi="Arial" w:cs="Arial"/>
                <w:color w:val="000000" w:themeColor="text1"/>
                <w:sz w:val="24"/>
                <w:szCs w:val="24"/>
              </w:rPr>
              <w:t xml:space="preserve">To avoid any assumption of gender and foster a welcoming environment, staff will role model by sharing their pronouns. </w:t>
            </w:r>
          </w:p>
          <w:p w14:paraId="53C34249" w14:textId="2FBC4FD7" w:rsidR="22BD17A6" w:rsidRDefault="4EDD094F" w:rsidP="13A2A58E">
            <w:pPr>
              <w:spacing w:after="0" w:line="240" w:lineRule="auto"/>
            </w:pPr>
            <w:r w:rsidRPr="13A2A58E">
              <w:rPr>
                <w:rFonts w:ascii="Arial" w:eastAsia="Arial" w:hAnsi="Arial" w:cs="Arial"/>
                <w:color w:val="000000" w:themeColor="text1"/>
                <w:sz w:val="24"/>
                <w:szCs w:val="24"/>
              </w:rPr>
              <w:t xml:space="preserve"> </w:t>
            </w:r>
          </w:p>
          <w:p w14:paraId="22777B96" w14:textId="5E70357B" w:rsidR="22BD17A6" w:rsidRDefault="4EDD094F" w:rsidP="13A2A58E">
            <w:pPr>
              <w:spacing w:after="0" w:line="240" w:lineRule="auto"/>
            </w:pPr>
            <w:r w:rsidRPr="13A2A58E">
              <w:rPr>
                <w:rFonts w:ascii="Arial" w:eastAsia="Arial" w:hAnsi="Arial" w:cs="Arial"/>
                <w:color w:val="000000" w:themeColor="text1"/>
                <w:sz w:val="24"/>
                <w:szCs w:val="24"/>
              </w:rPr>
              <w:t xml:space="preserve">One of the subjects we’d like to share resources on will be LGBT+ e-Resources (Archives of Sexuality and Gender) so this will hopefully be a positive subject of inclusion for anyone with a personal interest or experience in this area.  </w:t>
            </w:r>
          </w:p>
        </w:tc>
      </w:tr>
    </w:tbl>
    <w:p w14:paraId="6D2F7104" w14:textId="0EB1BE1E" w:rsidR="22BD17A6" w:rsidRDefault="22BD17A6" w:rsidP="22BD17A6">
      <w:pPr>
        <w:rPr>
          <w:rFonts w:ascii="Arial" w:eastAsia="Arial" w:hAnsi="Arial" w:cs="Arial"/>
          <w:color w:val="000000" w:themeColor="text1"/>
          <w:sz w:val="24"/>
          <w:szCs w:val="24"/>
        </w:rPr>
      </w:pPr>
    </w:p>
    <w:p w14:paraId="78B9731E" w14:textId="5F018F6B" w:rsidR="22BD17A6" w:rsidRDefault="22BD17A6" w:rsidP="22BD17A6">
      <w:pPr>
        <w:rPr>
          <w:rFonts w:ascii="Arial" w:eastAsia="Arial" w:hAnsi="Arial" w:cs="Arial"/>
          <w:color w:val="000000" w:themeColor="text1"/>
          <w:sz w:val="24"/>
          <w:szCs w:val="24"/>
        </w:rPr>
      </w:pPr>
    </w:p>
    <w:p w14:paraId="766D509E" w14:textId="34C234CA" w:rsidR="21624C55" w:rsidRDefault="21624C55" w:rsidP="22BD17A6">
      <w:pPr>
        <w:pStyle w:val="Heading3"/>
        <w:spacing w:after="160" w:line="360" w:lineRule="auto"/>
        <w:rPr>
          <w:rFonts w:ascii="Arial" w:eastAsia="Arial" w:hAnsi="Arial" w:cs="Arial"/>
          <w:b/>
          <w:bCs/>
          <w:color w:val="000000" w:themeColor="text1"/>
        </w:rPr>
      </w:pPr>
      <w:r w:rsidRPr="22BD17A6">
        <w:rPr>
          <w:rFonts w:ascii="Arial" w:eastAsia="Arial" w:hAnsi="Arial" w:cs="Arial"/>
          <w:b/>
          <w:bCs/>
          <w:color w:val="000000" w:themeColor="text1"/>
        </w:rPr>
        <w:t>Pregnancy and Maternity</w:t>
      </w:r>
    </w:p>
    <w:p w14:paraId="3ECDDADC" w14:textId="71426ED0" w:rsidR="21624C55" w:rsidRDefault="21624C55" w:rsidP="22BD17A6">
      <w:pPr>
        <w:rPr>
          <w:rFonts w:ascii="Arial" w:eastAsia="Arial" w:hAnsi="Arial" w:cs="Arial"/>
          <w:color w:val="000000" w:themeColor="text1"/>
          <w:sz w:val="24"/>
          <w:szCs w:val="24"/>
        </w:rPr>
      </w:pPr>
      <w:r w:rsidRPr="22BD17A6">
        <w:rPr>
          <w:rFonts w:ascii="Arial" w:eastAsia="Arial" w:hAnsi="Arial" w:cs="Arial"/>
          <w:color w:val="000000" w:themeColor="text1"/>
          <w:sz w:val="24"/>
          <w:szCs w:val="24"/>
        </w:rPr>
        <w:t xml:space="preserve">Does this work impact </w:t>
      </w:r>
      <w:r w:rsidRPr="22BD17A6">
        <w:rPr>
          <w:rStyle w:val="normaltextrun"/>
          <w:rFonts w:ascii="Arial" w:eastAsia="Arial" w:hAnsi="Arial" w:cs="Arial"/>
          <w:color w:val="000000" w:themeColor="text1"/>
          <w:sz w:val="24"/>
          <w:szCs w:val="24"/>
        </w:rPr>
        <w:t>on people because of maternity and pregnancy?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22BD17A6" w14:paraId="7C683AEE"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1DB31400" w14:textId="0EAD6188"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lastRenderedPageBreak/>
              <w:t>P</w:t>
            </w:r>
            <w:r w:rsidRPr="22BD17A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62EE48B8" w14:textId="56F9DCB6"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N</w:t>
            </w:r>
            <w:r w:rsidRPr="22BD17A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3FA17B9B" w14:textId="1A184F23"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AFAD0D2" w14:textId="1C02484A"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Reasons for decision</w:t>
            </w:r>
          </w:p>
        </w:tc>
      </w:tr>
      <w:tr w:rsidR="22BD17A6" w14:paraId="10D9693C"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63A8DC10" w14:textId="61055763" w:rsidR="22BD17A6" w:rsidRDefault="66EB85CF"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53318E78" w14:textId="66EE2B57" w:rsidR="22BD17A6" w:rsidRDefault="22BD17A6" w:rsidP="22BD17A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2035CC08" w14:textId="2AD8838C" w:rsidR="22BD17A6" w:rsidRDefault="3A78768E"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59AE7D33" w14:textId="5675675F" w:rsidR="22BD17A6" w:rsidRDefault="3A78768E"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The workshops should not impact negatively upon those who are pregnant. If any attendees are pregnant, we can offer a portable stool for them to sit on during the tour if required, and we will draw attention to water fountain and toilets for their comfort (these facilities will be communicated to the whole group to avoid singling anyone out).  </w:t>
            </w:r>
          </w:p>
          <w:p w14:paraId="38BF1AA7" w14:textId="5AE3D159" w:rsidR="22BD17A6" w:rsidRDefault="3A78768E" w:rsidP="13A2A58E">
            <w:pPr>
              <w:spacing w:after="0" w:line="240" w:lineRule="auto"/>
            </w:pPr>
            <w:r w:rsidRPr="13A2A58E">
              <w:rPr>
                <w:rFonts w:ascii="Arial" w:eastAsia="Arial" w:hAnsi="Arial" w:cs="Arial"/>
                <w:color w:val="000000" w:themeColor="text1"/>
                <w:sz w:val="24"/>
                <w:szCs w:val="24"/>
              </w:rPr>
              <w:t xml:space="preserve"> </w:t>
            </w:r>
          </w:p>
          <w:p w14:paraId="6DF33940" w14:textId="0F8505D2" w:rsidR="22BD17A6" w:rsidRDefault="3A78768E"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In terms of those who have children, we could either provide a video offering as an alternative or allow a child to sit in on the session depending on the individual’s requirements.</w:t>
            </w:r>
          </w:p>
        </w:tc>
      </w:tr>
    </w:tbl>
    <w:p w14:paraId="7FAA9BA6" w14:textId="41F3F151" w:rsidR="22BD17A6" w:rsidRDefault="22BD17A6" w:rsidP="22BD17A6">
      <w:pPr>
        <w:rPr>
          <w:rFonts w:ascii="Arial" w:eastAsia="Arial" w:hAnsi="Arial" w:cs="Arial"/>
          <w:color w:val="000000" w:themeColor="text1"/>
          <w:sz w:val="24"/>
          <w:szCs w:val="24"/>
        </w:rPr>
      </w:pPr>
    </w:p>
    <w:p w14:paraId="47CAB4A3" w14:textId="52E6F9FA" w:rsidR="22BD17A6" w:rsidRDefault="22BD17A6" w:rsidP="22BD17A6">
      <w:pPr>
        <w:rPr>
          <w:rFonts w:ascii="Arial" w:eastAsia="Arial" w:hAnsi="Arial" w:cs="Arial"/>
          <w:color w:val="000000" w:themeColor="text1"/>
          <w:sz w:val="24"/>
          <w:szCs w:val="24"/>
        </w:rPr>
      </w:pPr>
    </w:p>
    <w:p w14:paraId="6BBFEF1B" w14:textId="45CEF29C" w:rsidR="21624C55" w:rsidRDefault="21624C55" w:rsidP="22BD17A6">
      <w:pPr>
        <w:pStyle w:val="Heading3"/>
        <w:spacing w:after="160" w:line="360" w:lineRule="auto"/>
        <w:rPr>
          <w:rFonts w:ascii="Arial" w:eastAsia="Arial" w:hAnsi="Arial" w:cs="Arial"/>
          <w:b/>
          <w:bCs/>
          <w:color w:val="000000" w:themeColor="text1"/>
        </w:rPr>
      </w:pPr>
      <w:r w:rsidRPr="22BD17A6">
        <w:rPr>
          <w:rFonts w:ascii="Arial" w:eastAsia="Arial" w:hAnsi="Arial" w:cs="Arial"/>
          <w:b/>
          <w:bCs/>
          <w:color w:val="000000" w:themeColor="text1"/>
        </w:rPr>
        <w:t>Race</w:t>
      </w:r>
    </w:p>
    <w:p w14:paraId="4A282E0F" w14:textId="51C1EF5D" w:rsidR="21624C55" w:rsidRDefault="21624C55" w:rsidP="22BD17A6">
      <w:pPr>
        <w:rPr>
          <w:rFonts w:ascii="Arial" w:eastAsia="Arial" w:hAnsi="Arial" w:cs="Arial"/>
          <w:color w:val="000000" w:themeColor="text1"/>
          <w:sz w:val="24"/>
          <w:szCs w:val="24"/>
        </w:rPr>
      </w:pPr>
      <w:r w:rsidRPr="22BD17A6">
        <w:rPr>
          <w:rFonts w:ascii="Arial" w:eastAsia="Arial" w:hAnsi="Arial" w:cs="Arial"/>
          <w:color w:val="000000" w:themeColor="text1"/>
          <w:sz w:val="24"/>
          <w:szCs w:val="24"/>
        </w:rPr>
        <w:t xml:space="preserve">Does this work impact on </w:t>
      </w:r>
      <w:r w:rsidRPr="22BD17A6">
        <w:rPr>
          <w:rStyle w:val="normaltextrun"/>
          <w:rFonts w:ascii="Arial" w:eastAsia="Arial" w:hAnsi="Arial" w:cs="Arial"/>
          <w:color w:val="000000" w:themeColor="text1"/>
          <w:sz w:val="24"/>
          <w:szCs w:val="24"/>
        </w:rPr>
        <w:t>people of different races differently?</w:t>
      </w:r>
    </w:p>
    <w:p w14:paraId="6D5550C3" w14:textId="6700E914" w:rsidR="21624C55" w:rsidRDefault="21624C55" w:rsidP="00D477B5">
      <w:pPr>
        <w:pStyle w:val="ListParagraph"/>
        <w:numPr>
          <w:ilvl w:val="0"/>
          <w:numId w:val="7"/>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Might your work impact differently on people of different ethnicities?</w:t>
      </w:r>
    </w:p>
    <w:p w14:paraId="1B581F1D" w14:textId="34149771" w:rsidR="21624C55" w:rsidRDefault="21624C55" w:rsidP="00D477B5">
      <w:pPr>
        <w:pStyle w:val="ListParagraph"/>
        <w:numPr>
          <w:ilvl w:val="0"/>
          <w:numId w:val="7"/>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How will you make sure that people from a wide range of ethnic backgrounds will be able to access your service and information?</w:t>
      </w:r>
    </w:p>
    <w:p w14:paraId="6B677283" w14:textId="5609AE0D" w:rsidR="21624C55" w:rsidRDefault="21624C55" w:rsidP="00D477B5">
      <w:pPr>
        <w:pStyle w:val="ListParagraph"/>
        <w:numPr>
          <w:ilvl w:val="0"/>
          <w:numId w:val="7"/>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Have you considered different venues and places that you might need to use to advertise your policy or service?</w:t>
      </w:r>
    </w:p>
    <w:p w14:paraId="233B63EC" w14:textId="487B80E0" w:rsidR="21624C55" w:rsidRDefault="21624C55" w:rsidP="00D477B5">
      <w:pPr>
        <w:pStyle w:val="ListParagraph"/>
        <w:numPr>
          <w:ilvl w:val="0"/>
          <w:numId w:val="7"/>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 xml:space="preserve">Are there any </w:t>
      </w:r>
      <w:proofErr w:type="gramStart"/>
      <w:r w:rsidRPr="22BD17A6">
        <w:rPr>
          <w:rStyle w:val="normaltextrun"/>
          <w:rFonts w:ascii="Arial" w:eastAsia="Arial" w:hAnsi="Arial" w:cs="Arial"/>
          <w:color w:val="000000" w:themeColor="text1"/>
          <w:sz w:val="24"/>
          <w:szCs w:val="24"/>
        </w:rPr>
        <w:t>particular communities</w:t>
      </w:r>
      <w:proofErr w:type="gramEnd"/>
      <w:r w:rsidRPr="22BD17A6">
        <w:rPr>
          <w:rStyle w:val="normaltextrun"/>
          <w:rFonts w:ascii="Arial" w:eastAsia="Arial" w:hAnsi="Arial" w:cs="Arial"/>
          <w:color w:val="000000" w:themeColor="text1"/>
          <w:sz w:val="24"/>
          <w:szCs w:val="24"/>
        </w:rPr>
        <w:t xml:space="preserve"> for whom take up of the service/information is disproportionately low?</w:t>
      </w:r>
    </w:p>
    <w:p w14:paraId="1799BB9B" w14:textId="112A1608" w:rsidR="21624C55" w:rsidRDefault="21624C55" w:rsidP="00D477B5">
      <w:pPr>
        <w:pStyle w:val="ListParagraph"/>
        <w:numPr>
          <w:ilvl w:val="0"/>
          <w:numId w:val="7"/>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Are there any barriers (including cultural) that might impede a group of people from accessing your policy and information? Consider that not everybody will be able to understand English, either written or spoken.</w:t>
      </w:r>
    </w:p>
    <w:p w14:paraId="461BF63B" w14:textId="5733619A" w:rsidR="21624C55" w:rsidRDefault="21624C55" w:rsidP="00D477B5">
      <w:pPr>
        <w:pStyle w:val="ListParagraph"/>
        <w:numPr>
          <w:ilvl w:val="0"/>
          <w:numId w:val="7"/>
        </w:numPr>
        <w:spacing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What opportunities does your policy present to tackle discrimination, and to advance equality of opportunity and help develop community cohesion?</w:t>
      </w:r>
      <w:r w:rsidRPr="22BD17A6">
        <w:rPr>
          <w:rStyle w:val="eop"/>
          <w:rFonts w:ascii="Arial" w:eastAsia="Arial" w:hAnsi="Arial" w:cs="Arial"/>
          <w:color w:val="000000" w:themeColor="text1"/>
          <w:sz w:val="24"/>
          <w:szCs w:val="24"/>
        </w:rPr>
        <w:t> </w:t>
      </w:r>
    </w:p>
    <w:p w14:paraId="3AAE197E" w14:textId="5595290C" w:rsidR="22BD17A6" w:rsidRDefault="22BD17A6" w:rsidP="22BD17A6">
      <w:pPr>
        <w:spacing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22BD17A6" w14:paraId="724290B2"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07F30DFF" w14:textId="222A71B1"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lastRenderedPageBreak/>
              <w:t>P</w:t>
            </w:r>
            <w:r w:rsidRPr="22BD17A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0EC534FE" w14:textId="3EB6E69A"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N</w:t>
            </w:r>
            <w:r w:rsidRPr="22BD17A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2BCF011" w14:textId="03628396"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0AFE313E" w14:textId="6F2E28FE"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Reasons for decision</w:t>
            </w:r>
          </w:p>
        </w:tc>
      </w:tr>
      <w:tr w:rsidR="22BD17A6" w14:paraId="09A5125D"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0EE656DE" w14:textId="3609B173" w:rsidR="22BD17A6" w:rsidRDefault="22BD17A6" w:rsidP="22BD17A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27066EF9" w14:textId="5AD20943" w:rsidR="22BD17A6" w:rsidRDefault="6FECEF09"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6F71B329" w14:textId="1F6EA375" w:rsidR="22BD17A6" w:rsidRDefault="22BD17A6" w:rsidP="22BD17A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3F3C888C" w14:textId="0B41A146" w:rsidR="22BD17A6" w:rsidRDefault="6FECEF09"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The Library has predominantly white staff and this may cause discomfort to those from other ethnic backgrounds. </w:t>
            </w:r>
          </w:p>
          <w:p w14:paraId="3A81421F" w14:textId="446BF131" w:rsidR="22BD17A6" w:rsidRDefault="6FECEF09" w:rsidP="13A2A58E">
            <w:pPr>
              <w:spacing w:after="0" w:line="240" w:lineRule="auto"/>
            </w:pPr>
            <w:r w:rsidRPr="13A2A58E">
              <w:rPr>
                <w:rFonts w:ascii="Arial" w:eastAsia="Arial" w:hAnsi="Arial" w:cs="Arial"/>
                <w:color w:val="000000" w:themeColor="text1"/>
                <w:sz w:val="24"/>
                <w:szCs w:val="24"/>
              </w:rPr>
              <w:t xml:space="preserve"> </w:t>
            </w:r>
          </w:p>
          <w:p w14:paraId="75977F1A" w14:textId="43C8DF20" w:rsidR="22BD17A6" w:rsidRDefault="6FECEF09" w:rsidP="13A2A58E">
            <w:pPr>
              <w:spacing w:after="0" w:line="240" w:lineRule="auto"/>
            </w:pPr>
            <w:r w:rsidRPr="13A2A58E">
              <w:rPr>
                <w:rFonts w:ascii="Arial" w:eastAsia="Arial" w:hAnsi="Arial" w:cs="Arial"/>
                <w:color w:val="000000" w:themeColor="text1"/>
                <w:sz w:val="24"/>
                <w:szCs w:val="24"/>
              </w:rPr>
              <w:t xml:space="preserve">Our programme is delivered in English, and we assume that our participants are fluent English speakers. There are no plans to deliver this programme in another language at present. This could represent problems for non-English speakers. </w:t>
            </w:r>
          </w:p>
          <w:p w14:paraId="2320261F" w14:textId="0DC203F7" w:rsidR="22BD17A6" w:rsidRDefault="6FECEF09" w:rsidP="13A2A58E">
            <w:pPr>
              <w:spacing w:after="0" w:line="240" w:lineRule="auto"/>
            </w:pPr>
            <w:r w:rsidRPr="13A2A58E">
              <w:rPr>
                <w:rFonts w:ascii="Arial" w:eastAsia="Arial" w:hAnsi="Arial" w:cs="Arial"/>
                <w:color w:val="000000" w:themeColor="text1"/>
                <w:sz w:val="24"/>
                <w:szCs w:val="24"/>
              </w:rPr>
              <w:t xml:space="preserve"> </w:t>
            </w:r>
          </w:p>
          <w:p w14:paraId="66E568FE" w14:textId="0C88ED0F" w:rsidR="22BD17A6" w:rsidRDefault="6FECEF09"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We will highlight resources that deal with themes of race, such as Struggles for Liberty, which may be triggering for some given the content (discussions of slavery). Our collections contain material to do with colonialism (such as India, Raj, and Empire). To best warn pupils about content, we can provide a content warning before highlighting this resource.  </w:t>
            </w:r>
          </w:p>
          <w:p w14:paraId="30830E2A" w14:textId="475F3101" w:rsidR="22BD17A6" w:rsidRDefault="6FECEF09" w:rsidP="13A2A58E">
            <w:pPr>
              <w:spacing w:after="0" w:line="240" w:lineRule="auto"/>
            </w:pPr>
            <w:r w:rsidRPr="13A2A58E">
              <w:rPr>
                <w:rFonts w:ascii="Arial" w:eastAsia="Arial" w:hAnsi="Arial" w:cs="Arial"/>
                <w:color w:val="000000" w:themeColor="text1"/>
                <w:sz w:val="24"/>
                <w:szCs w:val="24"/>
              </w:rPr>
              <w:t xml:space="preserve"> </w:t>
            </w:r>
          </w:p>
          <w:p w14:paraId="472A8FA3" w14:textId="52658F61" w:rsidR="22BD17A6" w:rsidRDefault="6FECEF09" w:rsidP="13A2A58E">
            <w:pPr>
              <w:spacing w:after="0" w:line="240" w:lineRule="auto"/>
            </w:pPr>
            <w:r w:rsidRPr="13A2A58E">
              <w:rPr>
                <w:rFonts w:ascii="Arial" w:eastAsia="Arial" w:hAnsi="Arial" w:cs="Arial"/>
                <w:color w:val="000000" w:themeColor="text1"/>
                <w:sz w:val="24"/>
                <w:szCs w:val="24"/>
              </w:rPr>
              <w:t xml:space="preserve">We will also be highlighting resources like Black Newspaper Collection, Caribbean Newspaper Archive, and African American Newspapers, which could be positive for those of Black or African American heritage to see historical voices from their communities represented in our collections.  </w:t>
            </w:r>
          </w:p>
          <w:p w14:paraId="700A6D01" w14:textId="3D812118" w:rsidR="22BD17A6" w:rsidRDefault="6FECEF09" w:rsidP="13A2A58E">
            <w:pPr>
              <w:spacing w:after="0" w:line="240" w:lineRule="auto"/>
            </w:pPr>
            <w:r w:rsidRPr="13A2A58E">
              <w:rPr>
                <w:rFonts w:ascii="Arial" w:eastAsia="Arial" w:hAnsi="Arial" w:cs="Arial"/>
                <w:color w:val="000000" w:themeColor="text1"/>
                <w:sz w:val="24"/>
                <w:szCs w:val="24"/>
              </w:rPr>
              <w:t xml:space="preserve"> </w:t>
            </w:r>
          </w:p>
          <w:p w14:paraId="50B86686" w14:textId="04E1D142" w:rsidR="22BD17A6" w:rsidRDefault="6FECEF09" w:rsidP="13A2A58E">
            <w:pPr>
              <w:spacing w:after="0" w:line="240" w:lineRule="auto"/>
            </w:pPr>
            <w:r w:rsidRPr="13A2A58E">
              <w:rPr>
                <w:rFonts w:ascii="Arial" w:eastAsia="Arial" w:hAnsi="Arial" w:cs="Arial"/>
                <w:color w:val="000000" w:themeColor="text1"/>
                <w:sz w:val="24"/>
                <w:szCs w:val="24"/>
              </w:rPr>
              <w:t xml:space="preserve">Some items in our collections contain terms that are no longer culturally acceptable. The workshop facilitator will provide a general content warning about terms and explain how catalogue currently works. We want to acknowledge this problem and demonstrate that we are working to address it.  </w:t>
            </w:r>
          </w:p>
        </w:tc>
      </w:tr>
    </w:tbl>
    <w:p w14:paraId="24A96B43" w14:textId="099A1BDC" w:rsidR="22BD17A6" w:rsidRDefault="22BD17A6" w:rsidP="22BD17A6">
      <w:pPr>
        <w:rPr>
          <w:rFonts w:ascii="Arial" w:eastAsia="Arial" w:hAnsi="Arial" w:cs="Arial"/>
          <w:color w:val="000000" w:themeColor="text1"/>
          <w:sz w:val="24"/>
          <w:szCs w:val="24"/>
        </w:rPr>
      </w:pPr>
    </w:p>
    <w:p w14:paraId="426E05E7" w14:textId="61434410" w:rsidR="22BD17A6" w:rsidRDefault="22BD17A6" w:rsidP="22BD17A6">
      <w:pPr>
        <w:rPr>
          <w:rFonts w:ascii="Arial" w:eastAsia="Arial" w:hAnsi="Arial" w:cs="Arial"/>
          <w:color w:val="000000" w:themeColor="text1"/>
          <w:sz w:val="24"/>
          <w:szCs w:val="24"/>
        </w:rPr>
      </w:pPr>
    </w:p>
    <w:p w14:paraId="21D0B996" w14:textId="74A085CA" w:rsidR="21624C55" w:rsidRDefault="21624C55" w:rsidP="22BD17A6">
      <w:pPr>
        <w:pStyle w:val="Heading3"/>
        <w:spacing w:after="160" w:line="360" w:lineRule="auto"/>
        <w:rPr>
          <w:rFonts w:ascii="Arial" w:eastAsia="Arial" w:hAnsi="Arial" w:cs="Arial"/>
          <w:b/>
          <w:bCs/>
          <w:color w:val="000000" w:themeColor="text1"/>
        </w:rPr>
      </w:pPr>
      <w:r w:rsidRPr="22BD17A6">
        <w:rPr>
          <w:rFonts w:ascii="Arial" w:eastAsia="Arial" w:hAnsi="Arial" w:cs="Arial"/>
          <w:b/>
          <w:bCs/>
          <w:color w:val="000000" w:themeColor="text1"/>
        </w:rPr>
        <w:lastRenderedPageBreak/>
        <w:t>Sex</w:t>
      </w:r>
    </w:p>
    <w:p w14:paraId="019312BF" w14:textId="682AD79F" w:rsidR="21624C55" w:rsidRDefault="21624C55" w:rsidP="22BD17A6">
      <w:pPr>
        <w:rPr>
          <w:rFonts w:ascii="Arial" w:eastAsia="Arial" w:hAnsi="Arial" w:cs="Arial"/>
          <w:color w:val="000000" w:themeColor="text1"/>
          <w:sz w:val="24"/>
          <w:szCs w:val="24"/>
        </w:rPr>
      </w:pPr>
      <w:r w:rsidRPr="22BD17A6">
        <w:rPr>
          <w:rFonts w:ascii="Arial" w:eastAsia="Arial" w:hAnsi="Arial" w:cs="Arial"/>
          <w:color w:val="000000" w:themeColor="text1"/>
          <w:sz w:val="24"/>
          <w:szCs w:val="24"/>
        </w:rPr>
        <w:t>Does this work impact on men and women in different ways?</w:t>
      </w:r>
    </w:p>
    <w:p w14:paraId="0A0B7C1D" w14:textId="482E5B21" w:rsidR="21624C55" w:rsidRDefault="21624C55" w:rsidP="00D477B5">
      <w:pPr>
        <w:pStyle w:val="ListParagraph"/>
        <w:numPr>
          <w:ilvl w:val="0"/>
          <w:numId w:val="6"/>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Will men and women be affected by this policy equally, or are there differences, in which case, are there actions needed that can be taken to redress the balance?</w:t>
      </w:r>
    </w:p>
    <w:p w14:paraId="5409CB96" w14:textId="020ACE18" w:rsidR="21624C55" w:rsidRDefault="21624C55" w:rsidP="00D477B5">
      <w:pPr>
        <w:pStyle w:val="ListParagraph"/>
        <w:numPr>
          <w:ilvl w:val="0"/>
          <w:numId w:val="6"/>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Is it easier for men or women to find out about the work?</w:t>
      </w:r>
    </w:p>
    <w:p w14:paraId="54ACDB41" w14:textId="13A4F99A" w:rsidR="21624C55" w:rsidRDefault="21624C55" w:rsidP="00D477B5">
      <w:pPr>
        <w:pStyle w:val="ListParagraph"/>
        <w:numPr>
          <w:ilvl w:val="0"/>
          <w:numId w:val="6"/>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Does the work have any in-built stereotypes about what men and women can and can't do, and does it seek to dismantle those?</w:t>
      </w:r>
    </w:p>
    <w:p w14:paraId="160DBBC5" w14:textId="03B8A78F" w:rsidR="21624C55" w:rsidRDefault="21624C55" w:rsidP="00D477B5">
      <w:pPr>
        <w:pStyle w:val="ListParagraph"/>
        <w:numPr>
          <w:ilvl w:val="0"/>
          <w:numId w:val="6"/>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 xml:space="preserve">Does the work recognise the </w:t>
      </w:r>
      <w:proofErr w:type="gramStart"/>
      <w:r w:rsidRPr="22BD17A6">
        <w:rPr>
          <w:rStyle w:val="normaltextrun"/>
          <w:rFonts w:ascii="Arial" w:eastAsia="Arial" w:hAnsi="Arial" w:cs="Arial"/>
          <w:color w:val="000000" w:themeColor="text1"/>
          <w:sz w:val="24"/>
          <w:szCs w:val="24"/>
        </w:rPr>
        <w:t>particular issues</w:t>
      </w:r>
      <w:proofErr w:type="gramEnd"/>
      <w:r w:rsidRPr="22BD17A6">
        <w:rPr>
          <w:rStyle w:val="normaltextrun"/>
          <w:rFonts w:ascii="Arial" w:eastAsia="Arial" w:hAnsi="Arial" w:cs="Arial"/>
          <w:color w:val="000000" w:themeColor="text1"/>
          <w:sz w:val="24"/>
          <w:szCs w:val="24"/>
        </w:rPr>
        <w:t xml:space="preserve"> faced by certain groups of men and women, for example the additional barriers to employment faced by minority ethnic women?</w:t>
      </w:r>
    </w:p>
    <w:p w14:paraId="6E46E226" w14:textId="4B42309F" w:rsidR="21624C55" w:rsidRDefault="21624C55" w:rsidP="00D477B5">
      <w:pPr>
        <w:pStyle w:val="ListParagraph"/>
        <w:numPr>
          <w:ilvl w:val="0"/>
          <w:numId w:val="6"/>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Is the space pushchair accessible?</w:t>
      </w:r>
      <w:r w:rsidRPr="22BD17A6">
        <w:rPr>
          <w:rStyle w:val="eop"/>
          <w:rFonts w:ascii="Arial" w:eastAsia="Arial" w:hAnsi="Arial" w:cs="Arial"/>
          <w:color w:val="000000" w:themeColor="text1"/>
          <w:sz w:val="24"/>
          <w:szCs w:val="24"/>
        </w:rPr>
        <w:t> </w:t>
      </w:r>
    </w:p>
    <w:p w14:paraId="0EFDDDE9" w14:textId="4D22F488" w:rsidR="22BD17A6" w:rsidRDefault="22BD17A6" w:rsidP="22BD17A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22BD17A6" w14:paraId="26CDF0EE"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7E531973" w14:textId="11C3E06C"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P</w:t>
            </w:r>
            <w:r w:rsidRPr="22BD17A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1396BA3" w14:textId="4B76FEAD"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N</w:t>
            </w:r>
            <w:r w:rsidRPr="22BD17A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016C6CEB" w14:textId="0D043964"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9AF0B79" w14:textId="4270892D"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Reasons for decision</w:t>
            </w:r>
          </w:p>
        </w:tc>
      </w:tr>
      <w:tr w:rsidR="22BD17A6" w14:paraId="3B3155A2"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746B7F27" w14:textId="2BE0B150" w:rsidR="22BD17A6" w:rsidRDefault="322763EF"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6FED3787" w14:textId="2EB4E3C3" w:rsidR="22BD17A6" w:rsidRDefault="322763EF"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0CF4F15D" w14:textId="54733F41" w:rsidR="22BD17A6" w:rsidRDefault="7653856D"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4E9DEA6" w14:textId="10E9075F" w:rsidR="22BD17A6" w:rsidRDefault="7653856D"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There is no immediately apparent difference in the impact of the programme in terms of sex. Members of both sexes are equally able to join the sessions and participate fully. The sessions were advertised to, and signed up for, by teachers so both sexes should be represented evenly as members of their class.  </w:t>
            </w:r>
          </w:p>
          <w:p w14:paraId="2D69DEFA" w14:textId="32A484CF" w:rsidR="22BD17A6" w:rsidRDefault="7653856D" w:rsidP="13A2A58E">
            <w:pPr>
              <w:spacing w:after="0" w:line="240" w:lineRule="auto"/>
            </w:pPr>
            <w:r w:rsidRPr="13A2A58E">
              <w:rPr>
                <w:rFonts w:ascii="Arial" w:eastAsia="Arial" w:hAnsi="Arial" w:cs="Arial"/>
                <w:color w:val="000000" w:themeColor="text1"/>
                <w:sz w:val="24"/>
                <w:szCs w:val="24"/>
              </w:rPr>
              <w:t xml:space="preserve"> </w:t>
            </w:r>
          </w:p>
          <w:p w14:paraId="2B46C8AC" w14:textId="57B19016" w:rsidR="22BD17A6" w:rsidRDefault="7653856D" w:rsidP="13A2A58E">
            <w:pPr>
              <w:spacing w:after="0" w:line="240" w:lineRule="auto"/>
            </w:pPr>
            <w:r w:rsidRPr="13A2A58E">
              <w:rPr>
                <w:rFonts w:ascii="Arial" w:eastAsia="Arial" w:hAnsi="Arial" w:cs="Arial"/>
                <w:color w:val="000000" w:themeColor="text1"/>
                <w:sz w:val="24"/>
                <w:szCs w:val="24"/>
              </w:rPr>
              <w:t xml:space="preserve">Girls outperform boys academically at school (as per research data highlighted above) so the likelihood is that our workshop will be more heavily attended by girls, considering that students must pass </w:t>
            </w:r>
            <w:proofErr w:type="spellStart"/>
            <w:r w:rsidRPr="13A2A58E">
              <w:rPr>
                <w:rFonts w:ascii="Arial" w:eastAsia="Arial" w:hAnsi="Arial" w:cs="Arial"/>
                <w:color w:val="000000" w:themeColor="text1"/>
                <w:sz w:val="24"/>
                <w:szCs w:val="24"/>
              </w:rPr>
              <w:t>highers</w:t>
            </w:r>
            <w:proofErr w:type="spellEnd"/>
            <w:r w:rsidRPr="13A2A58E">
              <w:rPr>
                <w:rFonts w:ascii="Arial" w:eastAsia="Arial" w:hAnsi="Arial" w:cs="Arial"/>
                <w:color w:val="000000" w:themeColor="text1"/>
                <w:sz w:val="24"/>
                <w:szCs w:val="24"/>
              </w:rPr>
              <w:t xml:space="preserve"> to take part in advanced higher-level study. Given the subject areas covered (predominantly humanities), it is furthermore likely that the students will be girls, as boys are significantly under-represented in these fields of study. To try to mitigate this, we have set up a mixed subject session that can cater to </w:t>
            </w:r>
            <w:r w:rsidRPr="13A2A58E">
              <w:rPr>
                <w:rFonts w:ascii="Arial" w:eastAsia="Arial" w:hAnsi="Arial" w:cs="Arial"/>
                <w:color w:val="000000" w:themeColor="text1"/>
                <w:sz w:val="24"/>
                <w:szCs w:val="24"/>
              </w:rPr>
              <w:lastRenderedPageBreak/>
              <w:t xml:space="preserve">subjects not covered by focused workshops (such as Geography).  </w:t>
            </w:r>
          </w:p>
          <w:p w14:paraId="7B2AC018" w14:textId="537CD4DD" w:rsidR="22BD17A6" w:rsidRDefault="7653856D" w:rsidP="13A2A58E">
            <w:pPr>
              <w:spacing w:after="0" w:line="240" w:lineRule="auto"/>
            </w:pPr>
            <w:r w:rsidRPr="13A2A58E">
              <w:rPr>
                <w:rFonts w:ascii="Arial" w:eastAsia="Arial" w:hAnsi="Arial" w:cs="Arial"/>
                <w:color w:val="000000" w:themeColor="text1"/>
                <w:sz w:val="24"/>
                <w:szCs w:val="24"/>
              </w:rPr>
              <w:t xml:space="preserve"> </w:t>
            </w:r>
          </w:p>
          <w:p w14:paraId="53C10DCD" w14:textId="641553CA" w:rsidR="22BD17A6" w:rsidRDefault="7653856D" w:rsidP="13A2A58E">
            <w:pPr>
              <w:spacing w:after="0" w:line="240" w:lineRule="auto"/>
            </w:pPr>
            <w:r w:rsidRPr="13A2A58E">
              <w:rPr>
                <w:rFonts w:ascii="Arial" w:eastAsia="Arial" w:hAnsi="Arial" w:cs="Arial"/>
                <w:color w:val="000000" w:themeColor="text1"/>
                <w:sz w:val="24"/>
                <w:szCs w:val="24"/>
              </w:rPr>
              <w:t xml:space="preserve">The programme has no in-built assumptions about what men and women can or can’t do.  </w:t>
            </w:r>
          </w:p>
          <w:p w14:paraId="40DFEB16" w14:textId="2B4C067F" w:rsidR="22BD17A6" w:rsidRDefault="7653856D" w:rsidP="13A2A58E">
            <w:pPr>
              <w:spacing w:after="0" w:line="240" w:lineRule="auto"/>
            </w:pPr>
            <w:r w:rsidRPr="13A2A58E">
              <w:rPr>
                <w:rFonts w:ascii="Arial" w:eastAsia="Arial" w:hAnsi="Arial" w:cs="Arial"/>
                <w:color w:val="000000" w:themeColor="text1"/>
                <w:sz w:val="24"/>
                <w:szCs w:val="24"/>
              </w:rPr>
              <w:t xml:space="preserve"> </w:t>
            </w:r>
          </w:p>
          <w:p w14:paraId="438C1F36" w14:textId="45E301B6" w:rsidR="22BD17A6" w:rsidRDefault="7653856D"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To redress cultural marginalisation of women’s voices historically, we will seek to highlight resources written by or about women.</w:t>
            </w:r>
          </w:p>
        </w:tc>
      </w:tr>
    </w:tbl>
    <w:p w14:paraId="17E6C185" w14:textId="0E5284D7" w:rsidR="22BD17A6" w:rsidRDefault="22BD17A6" w:rsidP="22BD17A6">
      <w:pPr>
        <w:rPr>
          <w:rFonts w:ascii="Arial" w:eastAsia="Arial" w:hAnsi="Arial" w:cs="Arial"/>
          <w:color w:val="000000" w:themeColor="text1"/>
          <w:sz w:val="24"/>
          <w:szCs w:val="24"/>
        </w:rPr>
      </w:pPr>
    </w:p>
    <w:p w14:paraId="7AD7016B" w14:textId="39D46EAC" w:rsidR="22BD17A6" w:rsidRDefault="22BD17A6" w:rsidP="22BD17A6">
      <w:pPr>
        <w:keepNext/>
        <w:keepLines/>
        <w:spacing w:before="40" w:after="100"/>
        <w:rPr>
          <w:rFonts w:ascii="Arial" w:eastAsia="Arial" w:hAnsi="Arial" w:cs="Arial"/>
          <w:b/>
          <w:bCs/>
          <w:color w:val="000000" w:themeColor="text1"/>
          <w:sz w:val="24"/>
          <w:szCs w:val="24"/>
        </w:rPr>
      </w:pPr>
    </w:p>
    <w:p w14:paraId="695DA7F7" w14:textId="5F94FD69" w:rsidR="21624C55" w:rsidRDefault="21624C55" w:rsidP="22BD17A6">
      <w:pPr>
        <w:pStyle w:val="Heading3"/>
        <w:spacing w:after="160" w:line="360" w:lineRule="auto"/>
        <w:rPr>
          <w:rFonts w:ascii="Arial" w:eastAsia="Arial" w:hAnsi="Arial" w:cs="Arial"/>
          <w:b/>
          <w:bCs/>
          <w:color w:val="000000" w:themeColor="text1"/>
        </w:rPr>
      </w:pPr>
      <w:r w:rsidRPr="22BD17A6">
        <w:rPr>
          <w:rFonts w:ascii="Arial" w:eastAsia="Arial" w:hAnsi="Arial" w:cs="Arial"/>
          <w:b/>
          <w:bCs/>
          <w:color w:val="000000" w:themeColor="text1"/>
        </w:rPr>
        <w:t>Sexual Orientation</w:t>
      </w:r>
    </w:p>
    <w:p w14:paraId="27E61D2D" w14:textId="4C76F300" w:rsidR="21624C55" w:rsidRDefault="21624C55" w:rsidP="22BD17A6">
      <w:pPr>
        <w:rPr>
          <w:rFonts w:ascii="Arial" w:eastAsia="Arial" w:hAnsi="Arial" w:cs="Arial"/>
          <w:color w:val="000000" w:themeColor="text1"/>
          <w:sz w:val="24"/>
          <w:szCs w:val="24"/>
        </w:rPr>
      </w:pPr>
      <w:r w:rsidRPr="22BD17A6">
        <w:rPr>
          <w:rFonts w:ascii="Arial" w:eastAsia="Arial" w:hAnsi="Arial" w:cs="Arial"/>
          <w:color w:val="000000" w:themeColor="text1"/>
          <w:sz w:val="24"/>
          <w:szCs w:val="24"/>
        </w:rPr>
        <w:t>Does this work</w:t>
      </w:r>
      <w:r w:rsidRPr="22BD17A6">
        <w:rPr>
          <w:rFonts w:ascii="Arial" w:eastAsia="Arial" w:hAnsi="Arial" w:cs="Arial"/>
          <w:b/>
          <w:bCs/>
          <w:color w:val="000000" w:themeColor="text1"/>
          <w:sz w:val="24"/>
          <w:szCs w:val="24"/>
        </w:rPr>
        <w:t xml:space="preserve"> </w:t>
      </w:r>
      <w:r w:rsidRPr="22BD17A6">
        <w:rPr>
          <w:rStyle w:val="normaltextrun"/>
          <w:rFonts w:ascii="Arial" w:eastAsia="Arial" w:hAnsi="Arial" w:cs="Arial"/>
          <w:color w:val="000000" w:themeColor="text1"/>
          <w:sz w:val="24"/>
          <w:szCs w:val="24"/>
        </w:rPr>
        <w:t>people with different sexual orientations differently?</w:t>
      </w:r>
    </w:p>
    <w:p w14:paraId="48FF5416" w14:textId="47CDA989" w:rsidR="21624C55" w:rsidRDefault="21624C55" w:rsidP="00D477B5">
      <w:pPr>
        <w:pStyle w:val="ListParagraph"/>
        <w:numPr>
          <w:ilvl w:val="0"/>
          <w:numId w:val="5"/>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Might your policy impact differently on people in the LGBTQ+ community in comparison to heterosexual people?</w:t>
      </w:r>
    </w:p>
    <w:p w14:paraId="4DF70E26" w14:textId="30CCD177" w:rsidR="21624C55" w:rsidRDefault="21624C55" w:rsidP="00D477B5">
      <w:pPr>
        <w:pStyle w:val="ListParagraph"/>
        <w:numPr>
          <w:ilvl w:val="0"/>
          <w:numId w:val="5"/>
        </w:numPr>
        <w:spacing w:after="0" w:line="360" w:lineRule="auto"/>
        <w:rPr>
          <w:rFonts w:ascii="Arial" w:eastAsia="Arial" w:hAnsi="Arial" w:cs="Arial"/>
          <w:color w:val="000000" w:themeColor="text1"/>
          <w:sz w:val="24"/>
          <w:szCs w:val="24"/>
        </w:rPr>
      </w:pPr>
      <w:proofErr w:type="gramStart"/>
      <w:r w:rsidRPr="22BD17A6">
        <w:rPr>
          <w:rStyle w:val="normaltextrun"/>
          <w:rFonts w:ascii="Arial" w:eastAsia="Arial" w:hAnsi="Arial" w:cs="Arial"/>
          <w:color w:val="000000" w:themeColor="text1"/>
          <w:sz w:val="24"/>
          <w:szCs w:val="24"/>
        </w:rPr>
        <w:t>Does</w:t>
      </w:r>
      <w:proofErr w:type="gramEnd"/>
      <w:r w:rsidRPr="22BD17A6">
        <w:rPr>
          <w:rStyle w:val="normaltextrun"/>
          <w:rFonts w:ascii="Arial" w:eastAsia="Arial" w:hAnsi="Arial" w:cs="Arial"/>
          <w:color w:val="000000" w:themeColor="text1"/>
          <w:sz w:val="24"/>
          <w:szCs w:val="24"/>
        </w:rPr>
        <w:t> your policy present opportunities to advance equality for lesbian, gay or bisexual people and to tackle discrimination and harassment?</w:t>
      </w:r>
    </w:p>
    <w:p w14:paraId="79718678" w14:textId="69D8564C" w:rsidR="22BD17A6" w:rsidRDefault="22BD17A6" w:rsidP="22BD17A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22BD17A6" w14:paraId="79EB8C5F"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4E2F73ED" w14:textId="08555DE8"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P</w:t>
            </w:r>
            <w:r w:rsidRPr="22BD17A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52A752C4" w14:textId="61A4CB63"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N</w:t>
            </w:r>
            <w:r w:rsidRPr="22BD17A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2F9BE99F" w14:textId="08A37236"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27D2F07A" w14:textId="7C57DA53"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Reasons for decision</w:t>
            </w:r>
          </w:p>
        </w:tc>
      </w:tr>
      <w:tr w:rsidR="22BD17A6" w14:paraId="3DE92A5C"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2189F8B0" w14:textId="1CF5DDD5" w:rsidR="22BD17A6" w:rsidRDefault="5F1DEBFC"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5F5DCB0F" w14:textId="747AFCC0" w:rsidR="22BD17A6" w:rsidRDefault="22BD17A6" w:rsidP="22BD17A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3266740" w14:textId="77A07E06" w:rsidR="22BD17A6" w:rsidRDefault="5F1DEBFC"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3B29FCF2" w14:textId="2D0CDECB" w:rsidR="22BD17A6" w:rsidRDefault="5F1DEBFC"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The Advanced Higher programme seeks to engage positively with people in the LGBTQ+ community by highlighting resources by or that deal directly with issues and histories relating to the community.  </w:t>
            </w:r>
          </w:p>
          <w:p w14:paraId="72F0060D" w14:textId="6278AB84" w:rsidR="22BD17A6" w:rsidRDefault="5F1DEBFC" w:rsidP="13A2A58E">
            <w:pPr>
              <w:spacing w:after="0" w:line="240" w:lineRule="auto"/>
            </w:pPr>
            <w:r w:rsidRPr="13A2A58E">
              <w:rPr>
                <w:rFonts w:ascii="Arial" w:eastAsia="Arial" w:hAnsi="Arial" w:cs="Arial"/>
                <w:color w:val="000000" w:themeColor="text1"/>
                <w:sz w:val="24"/>
                <w:szCs w:val="24"/>
              </w:rPr>
              <w:t xml:space="preserve"> </w:t>
            </w:r>
          </w:p>
          <w:p w14:paraId="113FBD49" w14:textId="69BC1DCC" w:rsidR="22BD17A6" w:rsidRDefault="5F1DEBFC" w:rsidP="13A2A58E">
            <w:pPr>
              <w:spacing w:after="0" w:line="240" w:lineRule="auto"/>
            </w:pPr>
            <w:r w:rsidRPr="13A2A58E">
              <w:rPr>
                <w:rFonts w:ascii="Arial" w:eastAsia="Arial" w:hAnsi="Arial" w:cs="Arial"/>
                <w:color w:val="000000" w:themeColor="text1"/>
                <w:sz w:val="24"/>
                <w:szCs w:val="24"/>
              </w:rPr>
              <w:t xml:space="preserve">In terms of practicalities, we will advise on the availability of gender-neutral toilets and encourage the use pronouns.  </w:t>
            </w:r>
          </w:p>
        </w:tc>
      </w:tr>
    </w:tbl>
    <w:p w14:paraId="07306BAB" w14:textId="7D734EBE" w:rsidR="22BD17A6" w:rsidRDefault="22BD17A6" w:rsidP="22BD17A6">
      <w:pPr>
        <w:rPr>
          <w:rFonts w:ascii="Arial" w:eastAsia="Arial" w:hAnsi="Arial" w:cs="Arial"/>
          <w:color w:val="000000" w:themeColor="text1"/>
          <w:sz w:val="24"/>
          <w:szCs w:val="24"/>
        </w:rPr>
      </w:pPr>
    </w:p>
    <w:p w14:paraId="4EEB11A6" w14:textId="5EA084C2" w:rsidR="22BD17A6" w:rsidRDefault="22BD17A6" w:rsidP="22BD17A6">
      <w:pPr>
        <w:keepNext/>
        <w:keepLines/>
        <w:spacing w:before="40" w:after="100"/>
        <w:rPr>
          <w:rFonts w:ascii="Arial" w:eastAsia="Arial" w:hAnsi="Arial" w:cs="Arial"/>
          <w:b/>
          <w:bCs/>
          <w:color w:val="000000" w:themeColor="text1"/>
          <w:sz w:val="24"/>
          <w:szCs w:val="24"/>
        </w:rPr>
      </w:pPr>
    </w:p>
    <w:p w14:paraId="68835FCD" w14:textId="0C3EF21A" w:rsidR="21624C55" w:rsidRDefault="21624C55" w:rsidP="22BD17A6">
      <w:pPr>
        <w:pStyle w:val="Heading3"/>
        <w:spacing w:after="160" w:line="360" w:lineRule="auto"/>
        <w:rPr>
          <w:rFonts w:ascii="Arial" w:eastAsia="Arial" w:hAnsi="Arial" w:cs="Arial"/>
          <w:b/>
          <w:bCs/>
          <w:color w:val="000000" w:themeColor="text1"/>
        </w:rPr>
      </w:pPr>
      <w:r w:rsidRPr="22BD17A6">
        <w:rPr>
          <w:rFonts w:ascii="Arial" w:eastAsia="Arial" w:hAnsi="Arial" w:cs="Arial"/>
          <w:b/>
          <w:bCs/>
          <w:color w:val="000000" w:themeColor="text1"/>
        </w:rPr>
        <w:t>Religion or Belief</w:t>
      </w:r>
    </w:p>
    <w:p w14:paraId="6BAD639E" w14:textId="44C546DD" w:rsidR="21624C55" w:rsidRDefault="21624C55" w:rsidP="22BD17A6">
      <w:pPr>
        <w:spacing w:after="0" w:line="36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Does this work impact on people of different religions and beliefs differently?</w:t>
      </w:r>
    </w:p>
    <w:p w14:paraId="6158409D" w14:textId="695CFD63" w:rsidR="21624C55" w:rsidRDefault="21624C55" w:rsidP="00D477B5">
      <w:pPr>
        <w:pStyle w:val="ListParagraph"/>
        <w:numPr>
          <w:ilvl w:val="0"/>
          <w:numId w:val="4"/>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Might your work impact people differently depend on their religion and beliefs as well as those with no religion?</w:t>
      </w:r>
    </w:p>
    <w:p w14:paraId="533445B2" w14:textId="6D8DDE54" w:rsidR="21624C55" w:rsidRDefault="21624C55" w:rsidP="00D477B5">
      <w:pPr>
        <w:pStyle w:val="ListParagraph"/>
        <w:numPr>
          <w:ilvl w:val="0"/>
          <w:numId w:val="4"/>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lastRenderedPageBreak/>
        <w:t xml:space="preserve">Is the take up of or access to your policy, </w:t>
      </w:r>
      <w:proofErr w:type="gramStart"/>
      <w:r w:rsidRPr="22BD17A6">
        <w:rPr>
          <w:rStyle w:val="normaltextrun"/>
          <w:rFonts w:ascii="Arial" w:eastAsia="Arial" w:hAnsi="Arial" w:cs="Arial"/>
          <w:color w:val="000000" w:themeColor="text1"/>
          <w:sz w:val="24"/>
          <w:szCs w:val="24"/>
        </w:rPr>
        <w:t>service</w:t>
      </w:r>
      <w:proofErr w:type="gramEnd"/>
      <w:r w:rsidRPr="22BD17A6">
        <w:rPr>
          <w:rStyle w:val="normaltextrun"/>
          <w:rFonts w:ascii="Arial" w:eastAsia="Arial" w:hAnsi="Arial" w:cs="Arial"/>
          <w:color w:val="000000" w:themeColor="text1"/>
          <w:sz w:val="24"/>
          <w:szCs w:val="24"/>
        </w:rPr>
        <w:t xml:space="preserve"> or information disproportionately low amongst those of a particular religion or belief?</w:t>
      </w:r>
    </w:p>
    <w:p w14:paraId="0C137740" w14:textId="489DFEED" w:rsidR="21624C55" w:rsidRDefault="21624C55" w:rsidP="00D477B5">
      <w:pPr>
        <w:pStyle w:val="ListParagraph"/>
        <w:numPr>
          <w:ilvl w:val="0"/>
          <w:numId w:val="4"/>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 xml:space="preserve">How will your community engagement and communication strategy </w:t>
      </w:r>
      <w:proofErr w:type="gramStart"/>
      <w:r w:rsidRPr="22BD17A6">
        <w:rPr>
          <w:rStyle w:val="normaltextrun"/>
          <w:rFonts w:ascii="Arial" w:eastAsia="Arial" w:hAnsi="Arial" w:cs="Arial"/>
          <w:color w:val="000000" w:themeColor="text1"/>
          <w:sz w:val="24"/>
          <w:szCs w:val="24"/>
        </w:rPr>
        <w:t>take into account</w:t>
      </w:r>
      <w:proofErr w:type="gramEnd"/>
      <w:r w:rsidRPr="22BD17A6">
        <w:rPr>
          <w:rStyle w:val="normaltextrun"/>
          <w:rFonts w:ascii="Arial" w:eastAsia="Arial" w:hAnsi="Arial" w:cs="Arial"/>
          <w:color w:val="000000" w:themeColor="text1"/>
          <w:sz w:val="24"/>
          <w:szCs w:val="24"/>
        </w:rPr>
        <w:t xml:space="preserve"> different religious communities?</w:t>
      </w:r>
    </w:p>
    <w:p w14:paraId="6CED0CB3" w14:textId="22EB2935" w:rsidR="21624C55" w:rsidRDefault="21624C55" w:rsidP="00D477B5">
      <w:pPr>
        <w:pStyle w:val="ListParagraph"/>
        <w:numPr>
          <w:ilvl w:val="0"/>
          <w:numId w:val="4"/>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 xml:space="preserve">Might different religions practices or observance need to be </w:t>
      </w:r>
      <w:proofErr w:type="gramStart"/>
      <w:r w:rsidRPr="22BD17A6">
        <w:rPr>
          <w:rStyle w:val="normaltextrun"/>
          <w:rFonts w:ascii="Arial" w:eastAsia="Arial" w:hAnsi="Arial" w:cs="Arial"/>
          <w:color w:val="000000" w:themeColor="text1"/>
          <w:sz w:val="24"/>
          <w:szCs w:val="24"/>
        </w:rPr>
        <w:t>taken into account</w:t>
      </w:r>
      <w:proofErr w:type="gramEnd"/>
      <w:r w:rsidRPr="22BD17A6">
        <w:rPr>
          <w:rStyle w:val="normaltextrun"/>
          <w:rFonts w:ascii="Arial" w:eastAsia="Arial" w:hAnsi="Arial" w:cs="Arial"/>
          <w:color w:val="000000" w:themeColor="text1"/>
          <w:sz w:val="24"/>
          <w:szCs w:val="24"/>
        </w:rPr>
        <w:t xml:space="preserve"> in the design of your work, or when consulting, for example, consider the potential impact of Ramadan or the Jewish Sabbath, dietary requirements at events, and so on?</w:t>
      </w:r>
    </w:p>
    <w:p w14:paraId="207422B7" w14:textId="5A6F1D23" w:rsidR="21624C55" w:rsidRDefault="21624C55" w:rsidP="00D477B5">
      <w:pPr>
        <w:pStyle w:val="ListParagraph"/>
        <w:numPr>
          <w:ilvl w:val="0"/>
          <w:numId w:val="4"/>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Does your work present an opportunity to tackle discrimination and to advance equality of opportunity and increase community cohesion between those of different faiths (and none)?</w:t>
      </w:r>
    </w:p>
    <w:p w14:paraId="5857CBAD" w14:textId="4FF74091" w:rsidR="21624C55" w:rsidRDefault="21624C55" w:rsidP="00D477B5">
      <w:pPr>
        <w:pStyle w:val="ListParagraph"/>
        <w:numPr>
          <w:ilvl w:val="0"/>
          <w:numId w:val="4"/>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Is this event on a religious holiday?</w:t>
      </w:r>
    </w:p>
    <w:p w14:paraId="4BA2E10E" w14:textId="5C101536" w:rsidR="22BD17A6" w:rsidRDefault="22BD17A6" w:rsidP="22BD17A6">
      <w:pPr>
        <w:spacing w:after="0" w:line="240" w:lineRule="auto"/>
        <w:rPr>
          <w:rFonts w:ascii="Arial" w:eastAsia="Arial" w:hAnsi="Arial" w:cs="Arial"/>
          <w:color w:val="000000" w:themeColor="text1"/>
          <w:sz w:val="24"/>
          <w:szCs w:val="24"/>
        </w:rPr>
      </w:pPr>
    </w:p>
    <w:p w14:paraId="1C8B0A44" w14:textId="7DC57E6B" w:rsidR="22BD17A6" w:rsidRDefault="22BD17A6" w:rsidP="22BD17A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22BD17A6" w14:paraId="1C27B150"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71F1357D" w14:textId="6148A3B2"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P</w:t>
            </w:r>
            <w:r w:rsidRPr="22BD17A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7ED94BB" w14:textId="5840FB7B"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N</w:t>
            </w:r>
            <w:r w:rsidRPr="22BD17A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4832E469" w14:textId="0CC83585"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4741600C" w14:textId="328CB52F"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Reasons for decision</w:t>
            </w:r>
          </w:p>
        </w:tc>
      </w:tr>
      <w:tr w:rsidR="22BD17A6" w14:paraId="4460AA4B"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75FA3E5E" w14:textId="7D2F8A74" w:rsidR="22BD17A6" w:rsidRDefault="22BD17A6" w:rsidP="22BD17A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7CC71674" w14:textId="29C85299" w:rsidR="22BD17A6" w:rsidRDefault="22BD17A6" w:rsidP="22BD17A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5DCF833C" w14:textId="723435F7" w:rsidR="22BD17A6" w:rsidRDefault="4EB1ED70"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51AF9541" w14:textId="7F9BEE76" w:rsidR="22BD17A6" w:rsidRDefault="4EB1ED70"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The Advanced Higher programme has not been designed with any religious content in mind and should not have any impact on those from different religions (or none) as the sessions seek only to demonstrate where information can be found for further study.  </w:t>
            </w:r>
          </w:p>
          <w:p w14:paraId="7E043AC5" w14:textId="3F1B89E7" w:rsidR="22BD17A6" w:rsidRDefault="4EB1ED70" w:rsidP="13A2A58E">
            <w:pPr>
              <w:spacing w:after="0" w:line="240" w:lineRule="auto"/>
            </w:pPr>
            <w:r w:rsidRPr="13A2A58E">
              <w:rPr>
                <w:rFonts w:ascii="Arial" w:eastAsia="Arial" w:hAnsi="Arial" w:cs="Arial"/>
                <w:color w:val="000000" w:themeColor="text1"/>
                <w:sz w:val="24"/>
                <w:szCs w:val="24"/>
              </w:rPr>
              <w:t xml:space="preserve"> </w:t>
            </w:r>
          </w:p>
          <w:p w14:paraId="590CC353" w14:textId="0AA5E37C" w:rsidR="22BD17A6" w:rsidRDefault="4EB1ED70" w:rsidP="13A2A58E">
            <w:pPr>
              <w:spacing w:after="0" w:line="240" w:lineRule="auto"/>
            </w:pPr>
            <w:r w:rsidRPr="13A2A58E">
              <w:rPr>
                <w:rFonts w:ascii="Arial" w:eastAsia="Arial" w:hAnsi="Arial" w:cs="Arial"/>
                <w:color w:val="000000" w:themeColor="text1"/>
                <w:sz w:val="24"/>
                <w:szCs w:val="24"/>
              </w:rPr>
              <w:t xml:space="preserve">Over 90% of Scotland’s population are either non-religious or describe themselves as Christian. Christian festivals are already inadvertently considered as these are accommodated by school holidays (around Christmas for example) but breaks for other religious festivals have not been built into the programme.  </w:t>
            </w:r>
          </w:p>
          <w:p w14:paraId="47CAD660" w14:textId="02D181EC" w:rsidR="22BD17A6" w:rsidRDefault="4EB1ED70" w:rsidP="13A2A58E">
            <w:pPr>
              <w:spacing w:after="0" w:line="240" w:lineRule="auto"/>
            </w:pPr>
            <w:r w:rsidRPr="13A2A58E">
              <w:rPr>
                <w:rFonts w:ascii="Arial" w:eastAsia="Arial" w:hAnsi="Arial" w:cs="Arial"/>
                <w:color w:val="000000" w:themeColor="text1"/>
                <w:sz w:val="24"/>
                <w:szCs w:val="24"/>
              </w:rPr>
              <w:t xml:space="preserve"> </w:t>
            </w:r>
          </w:p>
          <w:p w14:paraId="07DEE7D8" w14:textId="51EAF20A" w:rsidR="22BD17A6" w:rsidRDefault="4EB1ED70" w:rsidP="13A2A58E">
            <w:pPr>
              <w:spacing w:after="0" w:line="240" w:lineRule="auto"/>
            </w:pPr>
            <w:r w:rsidRPr="13A2A58E">
              <w:rPr>
                <w:rFonts w:ascii="Arial" w:eastAsia="Arial" w:hAnsi="Arial" w:cs="Arial"/>
                <w:color w:val="000000" w:themeColor="text1"/>
                <w:sz w:val="24"/>
                <w:szCs w:val="24"/>
              </w:rPr>
              <w:t xml:space="preserve">There is no food provision as part of our workshop so specific dietary requirements such as Kosher or Halal should not cause anyone disadvantage. There are many restaurants and cafes in the </w:t>
            </w:r>
            <w:r w:rsidRPr="13A2A58E">
              <w:rPr>
                <w:rFonts w:ascii="Arial" w:eastAsia="Arial" w:hAnsi="Arial" w:cs="Arial"/>
                <w:color w:val="000000" w:themeColor="text1"/>
                <w:sz w:val="24"/>
                <w:szCs w:val="24"/>
              </w:rPr>
              <w:lastRenderedPageBreak/>
              <w:t xml:space="preserve">surrounding area that visitors could frequent upon leaving the session.  </w:t>
            </w:r>
          </w:p>
        </w:tc>
      </w:tr>
    </w:tbl>
    <w:p w14:paraId="1FA7F8EC" w14:textId="05F6E7C6" w:rsidR="22BD17A6" w:rsidRDefault="22BD17A6" w:rsidP="22BD17A6">
      <w:pPr>
        <w:rPr>
          <w:rFonts w:ascii="Arial" w:eastAsia="Arial" w:hAnsi="Arial" w:cs="Arial"/>
          <w:color w:val="000000" w:themeColor="text1"/>
          <w:sz w:val="24"/>
          <w:szCs w:val="24"/>
        </w:rPr>
      </w:pPr>
    </w:p>
    <w:p w14:paraId="1F7B580F" w14:textId="4B38F1D9" w:rsidR="22BD17A6" w:rsidRDefault="22BD17A6" w:rsidP="22BD17A6">
      <w:pPr>
        <w:rPr>
          <w:rFonts w:ascii="Arial" w:eastAsia="Arial" w:hAnsi="Arial" w:cs="Arial"/>
          <w:color w:val="000000" w:themeColor="text1"/>
          <w:sz w:val="24"/>
          <w:szCs w:val="24"/>
        </w:rPr>
      </w:pPr>
    </w:p>
    <w:p w14:paraId="4688A87F" w14:textId="17D9D0CF" w:rsidR="21624C55" w:rsidRDefault="21624C55" w:rsidP="22BD17A6">
      <w:pPr>
        <w:pStyle w:val="Heading3"/>
        <w:spacing w:after="160" w:line="360" w:lineRule="auto"/>
        <w:rPr>
          <w:rFonts w:ascii="Arial" w:eastAsia="Arial" w:hAnsi="Arial" w:cs="Arial"/>
          <w:b/>
          <w:bCs/>
          <w:color w:val="000000" w:themeColor="text1"/>
        </w:rPr>
      </w:pPr>
      <w:r w:rsidRPr="22BD17A6">
        <w:rPr>
          <w:rFonts w:ascii="Arial" w:eastAsia="Arial" w:hAnsi="Arial" w:cs="Arial"/>
          <w:b/>
          <w:bCs/>
          <w:color w:val="000000" w:themeColor="text1"/>
        </w:rPr>
        <w:t>Marriage and Civil Partnership</w:t>
      </w:r>
    </w:p>
    <w:p w14:paraId="63F11602" w14:textId="336F846C" w:rsidR="21624C55" w:rsidRDefault="21624C55" w:rsidP="22BD17A6">
      <w:pPr>
        <w:rPr>
          <w:rFonts w:ascii="Arial" w:eastAsia="Arial" w:hAnsi="Arial" w:cs="Arial"/>
          <w:color w:val="000000" w:themeColor="text1"/>
          <w:sz w:val="24"/>
          <w:szCs w:val="24"/>
        </w:rPr>
      </w:pPr>
      <w:r w:rsidRPr="22BD17A6">
        <w:rPr>
          <w:rFonts w:ascii="Arial" w:eastAsia="Arial" w:hAnsi="Arial" w:cs="Arial"/>
          <w:color w:val="000000" w:themeColor="text1"/>
          <w:sz w:val="24"/>
          <w:szCs w:val="24"/>
        </w:rPr>
        <w:t xml:space="preserve">Does this work impact on </w:t>
      </w:r>
      <w:r w:rsidRPr="22BD17A6">
        <w:rPr>
          <w:rStyle w:val="normaltextrun"/>
          <w:rFonts w:ascii="Arial" w:eastAsia="Arial" w:hAnsi="Arial" w:cs="Arial"/>
          <w:color w:val="000000" w:themeColor="text1"/>
          <w:sz w:val="24"/>
          <w:szCs w:val="24"/>
        </w:rPr>
        <w:t>people because of their marriage or civil partnership status?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22BD17A6" w14:paraId="498B5A25"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5DE26D2E" w14:textId="49974CFA"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P</w:t>
            </w:r>
            <w:r w:rsidRPr="22BD17A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1FC4AB04" w14:textId="6E75AA4E"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N</w:t>
            </w:r>
            <w:r w:rsidRPr="22BD17A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0DDF91B" w14:textId="7414D3BD"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1C1C984C" w14:textId="14276D41"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Reasons for decision</w:t>
            </w:r>
          </w:p>
        </w:tc>
      </w:tr>
      <w:tr w:rsidR="22BD17A6" w14:paraId="616BC837"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58FA884A" w14:textId="36D1BB6F" w:rsidR="22BD17A6" w:rsidRDefault="22BD17A6" w:rsidP="22BD17A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25042DD9" w14:textId="6D603984" w:rsidR="22BD17A6" w:rsidRDefault="22BD17A6" w:rsidP="22BD17A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064FF51E" w14:textId="3FE169F5" w:rsidR="22BD17A6" w:rsidRDefault="2E046009"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45534E6E" w14:textId="0F909DEA" w:rsidR="22BD17A6" w:rsidRDefault="2E046009"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N/A  </w:t>
            </w:r>
          </w:p>
        </w:tc>
      </w:tr>
    </w:tbl>
    <w:p w14:paraId="5675A46A" w14:textId="7476FFA7" w:rsidR="22BD17A6" w:rsidRDefault="22BD17A6" w:rsidP="22BD17A6">
      <w:pPr>
        <w:rPr>
          <w:rFonts w:ascii="Arial" w:eastAsia="Arial" w:hAnsi="Arial" w:cs="Arial"/>
          <w:color w:val="000000" w:themeColor="text1"/>
          <w:sz w:val="24"/>
          <w:szCs w:val="24"/>
        </w:rPr>
      </w:pPr>
    </w:p>
    <w:p w14:paraId="3B4DFE10" w14:textId="18F3C579" w:rsidR="22BD17A6" w:rsidRDefault="22BD17A6" w:rsidP="22BD17A6">
      <w:pPr>
        <w:spacing w:line="360" w:lineRule="auto"/>
        <w:rPr>
          <w:rFonts w:ascii="Arial" w:eastAsia="Arial" w:hAnsi="Arial" w:cs="Arial"/>
          <w:color w:val="000000" w:themeColor="text1"/>
          <w:sz w:val="24"/>
          <w:szCs w:val="24"/>
        </w:rPr>
      </w:pPr>
    </w:p>
    <w:p w14:paraId="2BCBFC26" w14:textId="72D16FD1" w:rsidR="21624C55" w:rsidRDefault="21624C55" w:rsidP="22BD17A6">
      <w:pPr>
        <w:spacing w:line="36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The following groups are not covered by the Equality Act (2010) but are covered in the Fairer Scotland Duty. We are not legally obliged to assess our work against this Duty but considering the impact of our work on these groups means we might reach more people and are addressing access issues pertinent to Scotland.</w:t>
      </w:r>
    </w:p>
    <w:p w14:paraId="4B40582F" w14:textId="5B966994" w:rsidR="21624C55" w:rsidRDefault="21624C55" w:rsidP="22BD17A6">
      <w:pPr>
        <w:pStyle w:val="Heading3"/>
        <w:spacing w:after="160" w:line="360" w:lineRule="auto"/>
        <w:rPr>
          <w:rFonts w:ascii="Arial" w:eastAsia="Arial" w:hAnsi="Arial" w:cs="Arial"/>
          <w:b/>
          <w:bCs/>
          <w:color w:val="000000" w:themeColor="text1"/>
        </w:rPr>
      </w:pPr>
      <w:r w:rsidRPr="22BD17A6">
        <w:rPr>
          <w:rFonts w:ascii="Arial" w:eastAsia="Arial" w:hAnsi="Arial" w:cs="Arial"/>
          <w:b/>
          <w:bCs/>
          <w:color w:val="000000" w:themeColor="text1"/>
        </w:rPr>
        <w:t>Households with low or no income or wealth</w:t>
      </w:r>
    </w:p>
    <w:p w14:paraId="414EF460" w14:textId="44D65339" w:rsidR="21624C55" w:rsidRDefault="21624C55" w:rsidP="22BD17A6">
      <w:pPr>
        <w:spacing w:line="36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How does this work impact on people with little or no income or wealth compared to those with more income or wealth?</w:t>
      </w:r>
    </w:p>
    <w:p w14:paraId="5399BC24" w14:textId="122171F4" w:rsidR="21624C55" w:rsidRDefault="21624C55" w:rsidP="00D477B5">
      <w:pPr>
        <w:pStyle w:val="ListParagraph"/>
        <w:numPr>
          <w:ilvl w:val="0"/>
          <w:numId w:val="3"/>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What are the public transport facilities to access this event in person?</w:t>
      </w:r>
    </w:p>
    <w:p w14:paraId="01795FF1" w14:textId="54481D42" w:rsidR="22BD17A6" w:rsidRDefault="22BD17A6" w:rsidP="22BD17A6">
      <w:pPr>
        <w:spacing w:after="0" w:line="360" w:lineRule="auto"/>
        <w:ind w:left="720"/>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22BD17A6" w14:paraId="51DBA612"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174DE818" w14:textId="266728B3"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P</w:t>
            </w:r>
            <w:r w:rsidRPr="22BD17A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7B8820D3" w14:textId="15CF8161"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N</w:t>
            </w:r>
            <w:r w:rsidRPr="22BD17A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2F4E278A" w14:textId="6D8A38F6"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5B552D38" w14:textId="1A08701B"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Reasons for decision</w:t>
            </w:r>
          </w:p>
        </w:tc>
      </w:tr>
      <w:tr w:rsidR="22BD17A6" w14:paraId="1AA9953F"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171DA9C4" w14:textId="7C6CCC1C" w:rsidR="22BD17A6" w:rsidRDefault="22BD17A6" w:rsidP="22BD17A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3FA5EDB5" w14:textId="4E2A39E0" w:rsidR="22BD17A6" w:rsidRDefault="07DB7697"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3D99D82A" w14:textId="466A3C04" w:rsidR="22BD17A6" w:rsidRDefault="07DB7697"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6AB60734" w14:textId="70E1250D" w:rsidR="22BD17A6" w:rsidRDefault="07DB7697"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The workshops have been publicised to all secondary schools in Scotland, regardless of wealth or position on the index of deprivation. This encourages equal access to information about the programme.  </w:t>
            </w:r>
          </w:p>
          <w:p w14:paraId="475F7535" w14:textId="33173188" w:rsidR="22BD17A6" w:rsidRDefault="07DB7697" w:rsidP="13A2A58E">
            <w:pPr>
              <w:spacing w:after="0" w:line="240" w:lineRule="auto"/>
            </w:pPr>
            <w:r w:rsidRPr="13A2A58E">
              <w:rPr>
                <w:rFonts w:ascii="Arial" w:eastAsia="Arial" w:hAnsi="Arial" w:cs="Arial"/>
                <w:color w:val="000000" w:themeColor="text1"/>
                <w:sz w:val="24"/>
                <w:szCs w:val="24"/>
              </w:rPr>
              <w:t xml:space="preserve"> </w:t>
            </w:r>
          </w:p>
          <w:p w14:paraId="545DBCB2" w14:textId="2485DEF2" w:rsidR="22BD17A6" w:rsidRDefault="07DB7697" w:rsidP="13A2A58E">
            <w:pPr>
              <w:spacing w:after="0" w:line="240" w:lineRule="auto"/>
            </w:pPr>
            <w:r w:rsidRPr="13A2A58E">
              <w:rPr>
                <w:rFonts w:ascii="Arial" w:eastAsia="Arial" w:hAnsi="Arial" w:cs="Arial"/>
                <w:color w:val="000000" w:themeColor="text1"/>
                <w:sz w:val="24"/>
                <w:szCs w:val="24"/>
              </w:rPr>
              <w:t xml:space="preserve">Pupils at schools in low socio-economic status areas could be disadvantaged by the inability of schools to afford trips into the city to attend in person. For this </w:t>
            </w:r>
            <w:r w:rsidRPr="13A2A58E">
              <w:rPr>
                <w:rFonts w:ascii="Arial" w:eastAsia="Arial" w:hAnsi="Arial" w:cs="Arial"/>
                <w:color w:val="000000" w:themeColor="text1"/>
                <w:sz w:val="24"/>
                <w:szCs w:val="24"/>
              </w:rPr>
              <w:lastRenderedPageBreak/>
              <w:t xml:space="preserve">reason, and to increase reach across Scotland, we have sought to build a digital aspect into our programme. This consists of a series of short videos available via YouTube that seek to replicate the information communicated in the workshops in a format viewable everywhere. This presupposes pupils will have access to YouTube via a device. During our research we have been assured by teachers that most schools will have iPads for pupils so this should not be an issue. The Library is unable to provide digital equipment to supplement this provision further. </w:t>
            </w:r>
          </w:p>
          <w:p w14:paraId="6D3F8563" w14:textId="4D2818B2" w:rsidR="22BD17A6" w:rsidRDefault="07DB7697" w:rsidP="13A2A58E">
            <w:pPr>
              <w:spacing w:after="0" w:line="240" w:lineRule="auto"/>
            </w:pPr>
            <w:r w:rsidRPr="13A2A58E">
              <w:rPr>
                <w:rFonts w:ascii="Arial" w:eastAsia="Arial" w:hAnsi="Arial" w:cs="Arial"/>
                <w:color w:val="000000" w:themeColor="text1"/>
                <w:sz w:val="24"/>
                <w:szCs w:val="24"/>
              </w:rPr>
              <w:t xml:space="preserve"> </w:t>
            </w:r>
          </w:p>
          <w:p w14:paraId="1FAE86CE" w14:textId="20A4FD16" w:rsidR="22BD17A6" w:rsidRDefault="07DB7697" w:rsidP="13A2A58E">
            <w:pPr>
              <w:spacing w:after="0" w:line="240" w:lineRule="auto"/>
            </w:pPr>
            <w:r w:rsidRPr="13A2A58E">
              <w:rPr>
                <w:rFonts w:ascii="Arial" w:eastAsia="Arial" w:hAnsi="Arial" w:cs="Arial"/>
                <w:color w:val="000000" w:themeColor="text1"/>
                <w:sz w:val="24"/>
                <w:szCs w:val="24"/>
              </w:rPr>
              <w:t xml:space="preserve">There are lots of public transport links to the Library.   </w:t>
            </w:r>
          </w:p>
        </w:tc>
      </w:tr>
    </w:tbl>
    <w:p w14:paraId="4A3E60E7" w14:textId="4F02C9FE" w:rsidR="22BD17A6" w:rsidRDefault="22BD17A6" w:rsidP="22BD17A6">
      <w:pPr>
        <w:rPr>
          <w:rFonts w:ascii="Arial" w:eastAsia="Arial" w:hAnsi="Arial" w:cs="Arial"/>
          <w:color w:val="000000" w:themeColor="text1"/>
          <w:sz w:val="24"/>
          <w:szCs w:val="24"/>
        </w:rPr>
      </w:pPr>
    </w:p>
    <w:p w14:paraId="761DADC0" w14:textId="51B1E274" w:rsidR="22BD17A6" w:rsidRDefault="22BD17A6" w:rsidP="22BD17A6">
      <w:pPr>
        <w:rPr>
          <w:rFonts w:ascii="Arial" w:eastAsia="Arial" w:hAnsi="Arial" w:cs="Arial"/>
          <w:color w:val="000000" w:themeColor="text1"/>
          <w:sz w:val="24"/>
          <w:szCs w:val="24"/>
        </w:rPr>
      </w:pPr>
    </w:p>
    <w:p w14:paraId="7935F58A" w14:textId="0172FADE" w:rsidR="21624C55" w:rsidRDefault="21624C55" w:rsidP="22BD17A6">
      <w:pPr>
        <w:pStyle w:val="Heading3"/>
        <w:spacing w:after="160" w:line="360" w:lineRule="auto"/>
        <w:rPr>
          <w:rFonts w:ascii="Arial" w:eastAsia="Arial" w:hAnsi="Arial" w:cs="Arial"/>
          <w:b/>
          <w:bCs/>
          <w:color w:val="000000" w:themeColor="text1"/>
        </w:rPr>
      </w:pPr>
      <w:r w:rsidRPr="22BD17A6">
        <w:rPr>
          <w:rFonts w:ascii="Arial" w:eastAsia="Arial" w:hAnsi="Arial" w:cs="Arial"/>
          <w:b/>
          <w:bCs/>
          <w:color w:val="000000" w:themeColor="text1"/>
        </w:rPr>
        <w:t>Rural or island location</w:t>
      </w:r>
    </w:p>
    <w:p w14:paraId="416BA1A0" w14:textId="617ED8EF" w:rsidR="21624C55" w:rsidRDefault="21624C55" w:rsidP="22BD17A6">
      <w:pPr>
        <w:spacing w:line="36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Does this work impact differently on people living in rural or island locations compared to those in urban areas, particularly the Central Belt?</w:t>
      </w:r>
    </w:p>
    <w:p w14:paraId="37F9002D" w14:textId="42E1113B" w:rsidR="21624C55" w:rsidRDefault="21624C55" w:rsidP="00D477B5">
      <w:pPr>
        <w:pStyle w:val="ListParagraph"/>
        <w:numPr>
          <w:ilvl w:val="0"/>
          <w:numId w:val="3"/>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Will this work be available online?</w:t>
      </w:r>
    </w:p>
    <w:p w14:paraId="4DD7327C" w14:textId="0DCF6838" w:rsidR="22BD17A6" w:rsidRDefault="22BD17A6" w:rsidP="22BD17A6">
      <w:pPr>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22BD17A6" w14:paraId="1F9C404C"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4D2B9A1B" w14:textId="02C46831"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P</w:t>
            </w:r>
            <w:r w:rsidRPr="22BD17A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6BA89048" w14:textId="7BC733D1"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N</w:t>
            </w:r>
            <w:r w:rsidRPr="22BD17A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43F0163B" w14:textId="03D35DBC"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343EBEDF" w14:textId="65CAA2F8"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Reasons for decision</w:t>
            </w:r>
          </w:p>
        </w:tc>
      </w:tr>
      <w:tr w:rsidR="22BD17A6" w14:paraId="69FA81F7"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02B37EB1" w14:textId="77AD89E1" w:rsidR="22BD17A6" w:rsidRDefault="60604A94"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1752" w:type="dxa"/>
            <w:tcBorders>
              <w:top w:val="single" w:sz="6" w:space="0" w:color="auto"/>
              <w:left w:val="single" w:sz="6" w:space="0" w:color="auto"/>
              <w:bottom w:val="single" w:sz="6" w:space="0" w:color="auto"/>
              <w:right w:val="single" w:sz="6" w:space="0" w:color="auto"/>
            </w:tcBorders>
          </w:tcPr>
          <w:p w14:paraId="3981ADA8" w14:textId="43277EAB" w:rsidR="22BD17A6" w:rsidRDefault="60604A94"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1183" w:type="dxa"/>
            <w:tcBorders>
              <w:top w:val="single" w:sz="6" w:space="0" w:color="auto"/>
              <w:left w:val="single" w:sz="6" w:space="0" w:color="auto"/>
              <w:bottom w:val="single" w:sz="6" w:space="0" w:color="auto"/>
              <w:right w:val="single" w:sz="6" w:space="0" w:color="auto"/>
            </w:tcBorders>
          </w:tcPr>
          <w:p w14:paraId="26D94641" w14:textId="414107F6" w:rsidR="22BD17A6" w:rsidRDefault="22BD17A6" w:rsidP="22BD17A6">
            <w:pPr>
              <w:spacing w:after="0" w:line="240" w:lineRule="auto"/>
              <w:rPr>
                <w:rFonts w:ascii="Arial" w:eastAsia="Arial" w:hAnsi="Arial" w:cs="Arial"/>
                <w:color w:val="000000" w:themeColor="text1"/>
                <w:sz w:val="24"/>
                <w:szCs w:val="24"/>
              </w:rPr>
            </w:pPr>
          </w:p>
        </w:tc>
        <w:tc>
          <w:tcPr>
            <w:tcW w:w="4433" w:type="dxa"/>
            <w:tcBorders>
              <w:top w:val="single" w:sz="6" w:space="0" w:color="auto"/>
              <w:left w:val="single" w:sz="6" w:space="0" w:color="auto"/>
              <w:bottom w:val="single" w:sz="6" w:space="0" w:color="auto"/>
              <w:right w:val="single" w:sz="6" w:space="0" w:color="auto"/>
            </w:tcBorders>
          </w:tcPr>
          <w:p w14:paraId="6F4869BC" w14:textId="6C4C5819" w:rsidR="22BD17A6" w:rsidRDefault="60604A94"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Online sessions and videos will be available for students situated outside of Edinburgh and Glasgow areas. This aims to address the imbalance in access to the Library via urban areas and those in more rural settings. </w:t>
            </w:r>
          </w:p>
        </w:tc>
      </w:tr>
    </w:tbl>
    <w:p w14:paraId="13105449" w14:textId="09A6A25F" w:rsidR="22BD17A6" w:rsidRDefault="22BD17A6" w:rsidP="22BD17A6">
      <w:pPr>
        <w:rPr>
          <w:rFonts w:ascii="Arial" w:eastAsia="Arial" w:hAnsi="Arial" w:cs="Arial"/>
          <w:color w:val="000000" w:themeColor="text1"/>
          <w:sz w:val="24"/>
          <w:szCs w:val="24"/>
        </w:rPr>
      </w:pPr>
    </w:p>
    <w:p w14:paraId="7FDB876E" w14:textId="799A06FC" w:rsidR="22BD17A6" w:rsidRDefault="22BD17A6" w:rsidP="22BD17A6">
      <w:pPr>
        <w:rPr>
          <w:rFonts w:ascii="Arial" w:eastAsia="Arial" w:hAnsi="Arial" w:cs="Arial"/>
          <w:color w:val="000000" w:themeColor="text1"/>
          <w:sz w:val="24"/>
          <w:szCs w:val="24"/>
        </w:rPr>
      </w:pPr>
    </w:p>
    <w:p w14:paraId="254D110A" w14:textId="528DBBE5" w:rsidR="21624C55" w:rsidRDefault="21624C55" w:rsidP="22BD17A6">
      <w:pPr>
        <w:pStyle w:val="Heading3"/>
        <w:spacing w:after="160" w:line="360" w:lineRule="auto"/>
        <w:rPr>
          <w:rFonts w:ascii="Arial" w:eastAsia="Arial" w:hAnsi="Arial" w:cs="Arial"/>
          <w:b/>
          <w:bCs/>
          <w:color w:val="000000" w:themeColor="text1"/>
        </w:rPr>
      </w:pPr>
      <w:r w:rsidRPr="22BD17A6">
        <w:rPr>
          <w:rFonts w:ascii="Arial" w:eastAsia="Arial" w:hAnsi="Arial" w:cs="Arial"/>
          <w:b/>
          <w:bCs/>
          <w:color w:val="000000" w:themeColor="text1"/>
        </w:rPr>
        <w:t>Digital literacy and access</w:t>
      </w:r>
    </w:p>
    <w:p w14:paraId="2D4CCC2A" w14:textId="1E94C7B3" w:rsidR="21624C55" w:rsidRDefault="21624C55" w:rsidP="22BD17A6">
      <w:pPr>
        <w:spacing w:line="36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Does this work impact differently on people with high digital literacy and easy access to the internet and computing, compared to those with lower digital literacy and less access?</w:t>
      </w:r>
    </w:p>
    <w:p w14:paraId="0573AB1C" w14:textId="0497909B" w:rsidR="21624C55" w:rsidRDefault="21624C55" w:rsidP="00D477B5">
      <w:pPr>
        <w:pStyle w:val="ListParagraph"/>
        <w:numPr>
          <w:ilvl w:val="0"/>
          <w:numId w:val="3"/>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lastRenderedPageBreak/>
        <w:t>Is this work only available online?</w:t>
      </w:r>
    </w:p>
    <w:p w14:paraId="33F0886D" w14:textId="29F85C20" w:rsidR="21624C55" w:rsidRDefault="21624C55" w:rsidP="00D477B5">
      <w:pPr>
        <w:pStyle w:val="ListParagraph"/>
        <w:numPr>
          <w:ilvl w:val="0"/>
          <w:numId w:val="3"/>
        </w:numPr>
        <w:spacing w:after="0"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 xml:space="preserve">What are the public transport facilities to access this event in person? </w:t>
      </w:r>
    </w:p>
    <w:p w14:paraId="0ACB642B" w14:textId="079B0281" w:rsidR="22BD17A6" w:rsidRDefault="22BD17A6" w:rsidP="22BD17A6">
      <w:pPr>
        <w:spacing w:line="360" w:lineRule="auto"/>
        <w:rPr>
          <w:rFonts w:ascii="Arial" w:eastAsia="Arial" w:hAnsi="Arial" w:cs="Arial"/>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47"/>
        <w:gridCol w:w="1752"/>
        <w:gridCol w:w="1183"/>
        <w:gridCol w:w="4433"/>
      </w:tblGrid>
      <w:tr w:rsidR="22BD17A6" w14:paraId="3FCB4971"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6017E1C7" w14:textId="3B0FBB4D"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P</w:t>
            </w:r>
            <w:r w:rsidRPr="22BD17A6">
              <w:rPr>
                <w:rFonts w:ascii="Arial" w:eastAsia="Arial" w:hAnsi="Arial" w:cs="Arial"/>
                <w:sz w:val="24"/>
                <w:szCs w:val="24"/>
              </w:rPr>
              <w:t>ositive</w:t>
            </w:r>
          </w:p>
        </w:tc>
        <w:tc>
          <w:tcPr>
            <w:tcW w:w="1752" w:type="dxa"/>
            <w:tcBorders>
              <w:top w:val="single" w:sz="6" w:space="0" w:color="auto"/>
              <w:left w:val="single" w:sz="6" w:space="0" w:color="auto"/>
              <w:bottom w:val="single" w:sz="6" w:space="0" w:color="auto"/>
              <w:right w:val="single" w:sz="6" w:space="0" w:color="auto"/>
            </w:tcBorders>
          </w:tcPr>
          <w:p w14:paraId="4BC87DEB" w14:textId="3717B08E" w:rsidR="22BD17A6" w:rsidRDefault="22BD17A6" w:rsidP="22BD17A6">
            <w:pPr>
              <w:spacing w:after="0" w:line="240" w:lineRule="auto"/>
              <w:rPr>
                <w:rFonts w:ascii="Arial" w:eastAsia="Arial" w:hAnsi="Arial" w:cs="Arial"/>
                <w:sz w:val="24"/>
                <w:szCs w:val="24"/>
              </w:rPr>
            </w:pPr>
            <w:r w:rsidRPr="22BD17A6">
              <w:rPr>
                <w:rFonts w:ascii="Arial" w:eastAsia="Arial" w:hAnsi="Arial" w:cs="Arial"/>
                <w:color w:val="000000" w:themeColor="text1"/>
                <w:sz w:val="24"/>
                <w:szCs w:val="24"/>
              </w:rPr>
              <w:t>N</w:t>
            </w:r>
            <w:r w:rsidRPr="22BD17A6">
              <w:rPr>
                <w:rFonts w:ascii="Arial" w:eastAsia="Arial" w:hAnsi="Arial" w:cs="Arial"/>
                <w:sz w:val="24"/>
                <w:szCs w:val="24"/>
              </w:rPr>
              <w:t>egative</w:t>
            </w:r>
          </w:p>
        </w:tc>
        <w:tc>
          <w:tcPr>
            <w:tcW w:w="1183" w:type="dxa"/>
            <w:tcBorders>
              <w:top w:val="single" w:sz="6" w:space="0" w:color="auto"/>
              <w:left w:val="single" w:sz="6" w:space="0" w:color="auto"/>
              <w:bottom w:val="single" w:sz="6" w:space="0" w:color="auto"/>
              <w:right w:val="single" w:sz="6" w:space="0" w:color="auto"/>
            </w:tcBorders>
          </w:tcPr>
          <w:p w14:paraId="727BC799" w14:textId="79192ED4"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None</w:t>
            </w:r>
          </w:p>
        </w:tc>
        <w:tc>
          <w:tcPr>
            <w:tcW w:w="4433" w:type="dxa"/>
            <w:tcBorders>
              <w:top w:val="single" w:sz="6" w:space="0" w:color="auto"/>
              <w:left w:val="single" w:sz="6" w:space="0" w:color="auto"/>
              <w:bottom w:val="single" w:sz="6" w:space="0" w:color="auto"/>
              <w:right w:val="single" w:sz="6" w:space="0" w:color="auto"/>
            </w:tcBorders>
          </w:tcPr>
          <w:p w14:paraId="619A2CE6" w14:textId="32CD0B4C" w:rsidR="22BD17A6" w:rsidRDefault="22BD17A6" w:rsidP="22BD17A6">
            <w:pPr>
              <w:spacing w:after="0" w:line="240" w:lineRule="auto"/>
              <w:rPr>
                <w:rFonts w:ascii="Arial" w:eastAsia="Arial" w:hAnsi="Arial" w:cs="Arial"/>
                <w:color w:val="000000" w:themeColor="text1"/>
                <w:sz w:val="24"/>
                <w:szCs w:val="24"/>
              </w:rPr>
            </w:pPr>
            <w:r w:rsidRPr="22BD17A6">
              <w:rPr>
                <w:rFonts w:ascii="Arial" w:eastAsia="Arial" w:hAnsi="Arial" w:cs="Arial"/>
                <w:color w:val="000000" w:themeColor="text1"/>
                <w:sz w:val="24"/>
                <w:szCs w:val="24"/>
              </w:rPr>
              <w:t>Reasons for decision</w:t>
            </w:r>
          </w:p>
        </w:tc>
      </w:tr>
      <w:tr w:rsidR="22BD17A6" w14:paraId="7704B39E" w14:textId="77777777" w:rsidTr="13A2A58E">
        <w:trPr>
          <w:trHeight w:val="675"/>
        </w:trPr>
        <w:tc>
          <w:tcPr>
            <w:tcW w:w="1647" w:type="dxa"/>
            <w:tcBorders>
              <w:top w:val="single" w:sz="6" w:space="0" w:color="auto"/>
              <w:left w:val="single" w:sz="6" w:space="0" w:color="auto"/>
              <w:bottom w:val="single" w:sz="6" w:space="0" w:color="auto"/>
              <w:right w:val="single" w:sz="6" w:space="0" w:color="auto"/>
            </w:tcBorders>
          </w:tcPr>
          <w:p w14:paraId="36BFDE23" w14:textId="7DC4CBDE" w:rsidR="22BD17A6" w:rsidRDefault="22BD17A6" w:rsidP="22BD17A6">
            <w:pPr>
              <w:spacing w:after="0" w:line="240" w:lineRule="auto"/>
              <w:rPr>
                <w:rFonts w:ascii="Arial" w:eastAsia="Arial" w:hAnsi="Arial" w:cs="Arial"/>
                <w:color w:val="000000" w:themeColor="text1"/>
                <w:sz w:val="24"/>
                <w:szCs w:val="24"/>
              </w:rPr>
            </w:pPr>
          </w:p>
        </w:tc>
        <w:tc>
          <w:tcPr>
            <w:tcW w:w="1752" w:type="dxa"/>
            <w:tcBorders>
              <w:top w:val="single" w:sz="6" w:space="0" w:color="auto"/>
              <w:left w:val="single" w:sz="6" w:space="0" w:color="auto"/>
              <w:bottom w:val="single" w:sz="6" w:space="0" w:color="auto"/>
              <w:right w:val="single" w:sz="6" w:space="0" w:color="auto"/>
            </w:tcBorders>
          </w:tcPr>
          <w:p w14:paraId="591509D4" w14:textId="349C02D6" w:rsidR="22BD17A6" w:rsidRDefault="22BD17A6" w:rsidP="22BD17A6">
            <w:pPr>
              <w:spacing w:after="0" w:line="240" w:lineRule="auto"/>
              <w:rPr>
                <w:rFonts w:ascii="Arial" w:eastAsia="Arial" w:hAnsi="Arial" w:cs="Arial"/>
                <w:color w:val="000000" w:themeColor="text1"/>
                <w:sz w:val="24"/>
                <w:szCs w:val="24"/>
              </w:rPr>
            </w:pPr>
          </w:p>
        </w:tc>
        <w:tc>
          <w:tcPr>
            <w:tcW w:w="1183" w:type="dxa"/>
            <w:tcBorders>
              <w:top w:val="single" w:sz="6" w:space="0" w:color="auto"/>
              <w:left w:val="single" w:sz="6" w:space="0" w:color="auto"/>
              <w:bottom w:val="single" w:sz="6" w:space="0" w:color="auto"/>
              <w:right w:val="single" w:sz="6" w:space="0" w:color="auto"/>
            </w:tcBorders>
          </w:tcPr>
          <w:p w14:paraId="7BE9E18E" w14:textId="21C29891" w:rsidR="22BD17A6" w:rsidRDefault="374BA0C9"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X</w:t>
            </w:r>
          </w:p>
        </w:tc>
        <w:tc>
          <w:tcPr>
            <w:tcW w:w="4433" w:type="dxa"/>
            <w:tcBorders>
              <w:top w:val="single" w:sz="6" w:space="0" w:color="auto"/>
              <w:left w:val="single" w:sz="6" w:space="0" w:color="auto"/>
              <w:bottom w:val="single" w:sz="6" w:space="0" w:color="auto"/>
              <w:right w:val="single" w:sz="6" w:space="0" w:color="auto"/>
            </w:tcBorders>
          </w:tcPr>
          <w:p w14:paraId="3840EECC" w14:textId="58797B75" w:rsidR="22BD17A6" w:rsidRDefault="374BA0C9"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The workshops assume that pupils have some digital literacy skills, such as looking up the Library’s website, and seek to improve others such as ability to conduct successful searches via online catalogues. These sessions will be pitched at a low level of complexity. </w:t>
            </w:r>
          </w:p>
          <w:p w14:paraId="269C683E" w14:textId="29B2DC1D" w:rsidR="22BD17A6" w:rsidRDefault="374BA0C9" w:rsidP="13A2A58E">
            <w:pPr>
              <w:spacing w:after="0" w:line="240" w:lineRule="auto"/>
            </w:pPr>
            <w:r w:rsidRPr="13A2A58E">
              <w:rPr>
                <w:rFonts w:ascii="Arial" w:eastAsia="Arial" w:hAnsi="Arial" w:cs="Arial"/>
                <w:color w:val="000000" w:themeColor="text1"/>
                <w:sz w:val="24"/>
                <w:szCs w:val="24"/>
              </w:rPr>
              <w:t xml:space="preserve"> </w:t>
            </w:r>
          </w:p>
          <w:p w14:paraId="158959C6" w14:textId="1E46247E" w:rsidR="22BD17A6" w:rsidRDefault="374BA0C9" w:rsidP="13A2A58E">
            <w:pPr>
              <w:spacing w:after="0" w:line="240"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Workshops will be held in person, but a digital equivalent will be provided for those who can’t access the library in person. These will be available via YouTube so should be easily accessible for students, without the need for advanced digital literacy or traditional computer skills, and they can also be viewed from both mobile and desktop devices. More information about young people and online activities can be found in </w:t>
            </w:r>
            <w:hyperlink r:id="rId13">
              <w:r w:rsidRPr="13A2A58E">
                <w:rPr>
                  <w:rStyle w:val="Hyperlink"/>
                  <w:rFonts w:ascii="Arial" w:eastAsia="Arial" w:hAnsi="Arial" w:cs="Arial"/>
                  <w:sz w:val="24"/>
                  <w:szCs w:val="24"/>
                </w:rPr>
                <w:t xml:space="preserve">Growing Up in Scotland </w:t>
              </w:r>
              <w:r w:rsidR="7E57A25E" w:rsidRPr="13A2A58E">
                <w:rPr>
                  <w:rStyle w:val="Hyperlink"/>
                  <w:rFonts w:ascii="Arial" w:eastAsia="Arial" w:hAnsi="Arial" w:cs="Arial"/>
                  <w:sz w:val="24"/>
                  <w:szCs w:val="24"/>
                </w:rPr>
                <w:t>study</w:t>
              </w:r>
            </w:hyperlink>
            <w:r w:rsidR="7E57A25E" w:rsidRPr="13A2A58E">
              <w:rPr>
                <w:rFonts w:ascii="Arial" w:eastAsia="Arial" w:hAnsi="Arial" w:cs="Arial"/>
                <w:color w:val="000000" w:themeColor="text1"/>
                <w:sz w:val="24"/>
                <w:szCs w:val="24"/>
              </w:rPr>
              <w:t>.</w:t>
            </w:r>
          </w:p>
        </w:tc>
      </w:tr>
    </w:tbl>
    <w:p w14:paraId="18928E56" w14:textId="50605FA4" w:rsidR="22BD17A6" w:rsidRDefault="22BD17A6" w:rsidP="22BD17A6">
      <w:pPr>
        <w:rPr>
          <w:rFonts w:ascii="Arial" w:eastAsia="Arial" w:hAnsi="Arial" w:cs="Arial"/>
          <w:color w:val="000000" w:themeColor="text1"/>
          <w:sz w:val="24"/>
          <w:szCs w:val="24"/>
        </w:rPr>
      </w:pPr>
    </w:p>
    <w:p w14:paraId="430C2AFF" w14:textId="344575C2" w:rsidR="22BD17A6" w:rsidRDefault="22BD17A6" w:rsidP="22BD17A6">
      <w:pPr>
        <w:rPr>
          <w:rFonts w:ascii="Arial" w:eastAsia="Arial" w:hAnsi="Arial" w:cs="Arial"/>
          <w:color w:val="000000" w:themeColor="text1"/>
          <w:sz w:val="24"/>
          <w:szCs w:val="24"/>
        </w:rPr>
      </w:pPr>
    </w:p>
    <w:p w14:paraId="18202FE4" w14:textId="470A26CD" w:rsidR="21624C55" w:rsidRDefault="21624C55" w:rsidP="22BD17A6">
      <w:pPr>
        <w:pStyle w:val="Heading2"/>
        <w:spacing w:after="160"/>
        <w:rPr>
          <w:rFonts w:ascii="Arial" w:eastAsia="Arial" w:hAnsi="Arial" w:cs="Arial"/>
          <w:b/>
          <w:bCs/>
          <w:color w:val="000000" w:themeColor="text1"/>
          <w:sz w:val="28"/>
          <w:szCs w:val="28"/>
        </w:rPr>
      </w:pPr>
      <w:r w:rsidRPr="22BD17A6">
        <w:rPr>
          <w:rFonts w:ascii="Arial" w:eastAsia="Arial" w:hAnsi="Arial" w:cs="Arial"/>
          <w:b/>
          <w:bCs/>
          <w:color w:val="000000" w:themeColor="text1"/>
          <w:sz w:val="28"/>
          <w:szCs w:val="28"/>
        </w:rPr>
        <w:t>Step 4: Monitoring</w:t>
      </w:r>
    </w:p>
    <w:p w14:paraId="6EF5DE3F" w14:textId="5BD248EE" w:rsidR="21624C55" w:rsidRDefault="21624C55" w:rsidP="00D477B5">
      <w:pPr>
        <w:pStyle w:val="ListParagraph"/>
        <w:numPr>
          <w:ilvl w:val="0"/>
          <w:numId w:val="2"/>
        </w:numPr>
        <w:spacing w:line="360" w:lineRule="auto"/>
        <w:rPr>
          <w:rFonts w:ascii="Arial" w:eastAsia="Arial" w:hAnsi="Arial" w:cs="Arial"/>
          <w:color w:val="000000" w:themeColor="text1"/>
          <w:sz w:val="24"/>
          <w:szCs w:val="24"/>
        </w:rPr>
      </w:pPr>
      <w:r w:rsidRPr="13A2A58E">
        <w:rPr>
          <w:rStyle w:val="normaltextrun"/>
          <w:rFonts w:ascii="Arial" w:eastAsia="Arial" w:hAnsi="Arial" w:cs="Arial"/>
          <w:color w:val="000000" w:themeColor="text1"/>
          <w:sz w:val="24"/>
          <w:szCs w:val="24"/>
        </w:rPr>
        <w:t>How will this work be monitored, evaluated to check progress on any equality issues that may arise or have arisen in the </w:t>
      </w:r>
      <w:proofErr w:type="spellStart"/>
      <w:r w:rsidRPr="13A2A58E">
        <w:rPr>
          <w:rStyle w:val="normaltextrun"/>
          <w:rFonts w:ascii="Arial" w:eastAsia="Arial" w:hAnsi="Arial" w:cs="Arial"/>
          <w:color w:val="000000" w:themeColor="text1"/>
          <w:sz w:val="24"/>
          <w:szCs w:val="24"/>
        </w:rPr>
        <w:t>EqIA</w:t>
      </w:r>
      <w:proofErr w:type="spellEnd"/>
      <w:r w:rsidRPr="13A2A58E">
        <w:rPr>
          <w:rStyle w:val="normaltextrun"/>
          <w:rFonts w:ascii="Arial" w:eastAsia="Arial" w:hAnsi="Arial" w:cs="Arial"/>
          <w:color w:val="000000" w:themeColor="text1"/>
          <w:sz w:val="24"/>
          <w:szCs w:val="24"/>
        </w:rPr>
        <w:t>?</w:t>
      </w:r>
    </w:p>
    <w:p w14:paraId="0CA1B283" w14:textId="5ECE8D2F" w:rsidR="5DAA14F7" w:rsidRDefault="5DAA14F7" w:rsidP="13A2A58E">
      <w:pPr>
        <w:spacing w:line="276"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Pupils will be asked to write three words at the beginning of the session that sum up how they feel about visiting the Library, and three at the end of their workshop. This will allow us to gauge the impact of the sessions in a light touch way. Teachers will be asked for more in-depth feedback after the sessions. As part of both sets of feedback, we will encourage participants to let us know if there is anything we could do during the sessions to make student visits more accessible, more comfortable or both.</w:t>
      </w:r>
    </w:p>
    <w:p w14:paraId="6A082941" w14:textId="7953FF69" w:rsidR="5DAA14F7" w:rsidRDefault="5DAA14F7" w:rsidP="13A2A58E">
      <w:pPr>
        <w:spacing w:line="276"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We will also seek to gather feedback from teachers around the video series following its release. As part of this, we will ask teachers if they or students experienced </w:t>
      </w:r>
      <w:r w:rsidRPr="13A2A58E">
        <w:rPr>
          <w:rFonts w:ascii="Arial" w:eastAsia="Arial" w:hAnsi="Arial" w:cs="Arial"/>
          <w:color w:val="000000" w:themeColor="text1"/>
          <w:sz w:val="24"/>
          <w:szCs w:val="24"/>
        </w:rPr>
        <w:lastRenderedPageBreak/>
        <w:t xml:space="preserve">difficulties in using the films. We can then use this feedback to amend the content </w:t>
      </w:r>
      <w:r w:rsidR="753AD65D" w:rsidRPr="13A2A58E">
        <w:rPr>
          <w:rFonts w:ascii="Arial" w:eastAsia="Arial" w:hAnsi="Arial" w:cs="Arial"/>
          <w:color w:val="000000" w:themeColor="text1"/>
          <w:sz w:val="24"/>
          <w:szCs w:val="24"/>
        </w:rPr>
        <w:t xml:space="preserve">or </w:t>
      </w:r>
      <w:r w:rsidRPr="13A2A58E">
        <w:rPr>
          <w:rFonts w:ascii="Arial" w:eastAsia="Arial" w:hAnsi="Arial" w:cs="Arial"/>
          <w:color w:val="000000" w:themeColor="text1"/>
          <w:sz w:val="24"/>
          <w:szCs w:val="24"/>
        </w:rPr>
        <w:t xml:space="preserve">format for next academic year. </w:t>
      </w:r>
    </w:p>
    <w:p w14:paraId="76CBCEB2" w14:textId="2176DEE8" w:rsidR="5DAA14F7" w:rsidRDefault="5DAA14F7" w:rsidP="13A2A58E">
      <w:pPr>
        <w:spacing w:line="276"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We can also ask teachers if there are any challenges for pupils from certain communities </w:t>
      </w:r>
      <w:r w:rsidR="5DE3EA91" w:rsidRPr="13A2A58E">
        <w:rPr>
          <w:rFonts w:ascii="Arial" w:eastAsia="Arial" w:hAnsi="Arial" w:cs="Arial"/>
          <w:color w:val="000000" w:themeColor="text1"/>
          <w:sz w:val="24"/>
          <w:szCs w:val="24"/>
        </w:rPr>
        <w:t>or</w:t>
      </w:r>
      <w:r w:rsidRPr="13A2A58E">
        <w:rPr>
          <w:rFonts w:ascii="Arial" w:eastAsia="Arial" w:hAnsi="Arial" w:cs="Arial"/>
          <w:color w:val="000000" w:themeColor="text1"/>
          <w:sz w:val="24"/>
          <w:szCs w:val="24"/>
        </w:rPr>
        <w:t xml:space="preserve"> with certain characteristics in taking part, whether digitally or in person. We also hope to find out how these videos are best used, whether that is embedded within class sessions or as part of self-learning </w:t>
      </w:r>
      <w:proofErr w:type="spellStart"/>
      <w:r w:rsidRPr="13A2A58E">
        <w:rPr>
          <w:rFonts w:ascii="Arial" w:eastAsia="Arial" w:hAnsi="Arial" w:cs="Arial"/>
          <w:color w:val="000000" w:themeColor="text1"/>
          <w:sz w:val="24"/>
          <w:szCs w:val="24"/>
        </w:rPr>
        <w:t>outwith</w:t>
      </w:r>
      <w:proofErr w:type="spellEnd"/>
      <w:r w:rsidRPr="13A2A58E">
        <w:rPr>
          <w:rFonts w:ascii="Arial" w:eastAsia="Arial" w:hAnsi="Arial" w:cs="Arial"/>
          <w:color w:val="000000" w:themeColor="text1"/>
          <w:sz w:val="24"/>
          <w:szCs w:val="24"/>
        </w:rPr>
        <w:t xml:space="preserve"> teaching hours.</w:t>
      </w:r>
    </w:p>
    <w:p w14:paraId="3EA8C988" w14:textId="6835A306" w:rsidR="21624C55" w:rsidRDefault="21624C55" w:rsidP="00D477B5">
      <w:pPr>
        <w:pStyle w:val="ListParagraph"/>
        <w:numPr>
          <w:ilvl w:val="0"/>
          <w:numId w:val="2"/>
        </w:numPr>
        <w:spacing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Who will carry this out?</w:t>
      </w:r>
    </w:p>
    <w:p w14:paraId="4EBEF1AC" w14:textId="7D08D2AF" w:rsidR="22BD17A6" w:rsidRDefault="07EA6768" w:rsidP="13A2A58E">
      <w:pPr>
        <w:rPr>
          <w:rFonts w:ascii="Arial" w:eastAsia="Arial" w:hAnsi="Arial" w:cs="Arial"/>
          <w:color w:val="000000" w:themeColor="text1"/>
          <w:sz w:val="24"/>
          <w:szCs w:val="24"/>
        </w:rPr>
      </w:pPr>
      <w:r w:rsidRPr="13A2A58E">
        <w:rPr>
          <w:rFonts w:ascii="Arial" w:eastAsia="Arial" w:hAnsi="Arial" w:cs="Arial"/>
          <w:color w:val="000000" w:themeColor="text1"/>
          <w:sz w:val="24"/>
          <w:szCs w:val="24"/>
        </w:rPr>
        <w:t>This will be managed by Tara Noonan and Jo Stevenson.</w:t>
      </w:r>
    </w:p>
    <w:p w14:paraId="3C0E9BB7" w14:textId="280A08DB" w:rsidR="21624C55" w:rsidRDefault="21624C55" w:rsidP="00D477B5">
      <w:pPr>
        <w:pStyle w:val="ListParagraph"/>
        <w:numPr>
          <w:ilvl w:val="0"/>
          <w:numId w:val="2"/>
        </w:numPr>
        <w:spacing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How often will this be carried out?</w:t>
      </w:r>
    </w:p>
    <w:p w14:paraId="4A8B3519" w14:textId="3228D87B" w:rsidR="22BD17A6" w:rsidRDefault="5E755F44" w:rsidP="13A2A58E">
      <w:pPr>
        <w:rPr>
          <w:rFonts w:ascii="Arial" w:eastAsia="Arial" w:hAnsi="Arial" w:cs="Arial"/>
          <w:color w:val="000000" w:themeColor="text1"/>
          <w:sz w:val="24"/>
          <w:szCs w:val="24"/>
        </w:rPr>
      </w:pPr>
      <w:r w:rsidRPr="13A2A58E">
        <w:rPr>
          <w:rFonts w:ascii="Arial" w:eastAsia="Arial" w:hAnsi="Arial" w:cs="Arial"/>
          <w:color w:val="000000" w:themeColor="text1"/>
          <w:sz w:val="24"/>
          <w:szCs w:val="24"/>
        </w:rPr>
        <w:t>Once following on from either the in-person or digital sessions.</w:t>
      </w:r>
    </w:p>
    <w:p w14:paraId="52B9C189" w14:textId="5E82DDFF" w:rsidR="22BD17A6" w:rsidRDefault="22BD17A6" w:rsidP="22BD17A6">
      <w:pPr>
        <w:rPr>
          <w:rFonts w:ascii="Arial" w:eastAsia="Arial" w:hAnsi="Arial" w:cs="Arial"/>
          <w:color w:val="000000" w:themeColor="text1"/>
          <w:sz w:val="24"/>
          <w:szCs w:val="24"/>
        </w:rPr>
      </w:pPr>
    </w:p>
    <w:p w14:paraId="17E01F2F" w14:textId="1BD17B5F" w:rsidR="21624C55" w:rsidRDefault="21624C55" w:rsidP="22BD17A6">
      <w:pPr>
        <w:keepNext/>
        <w:keepLines/>
        <w:spacing w:before="40"/>
        <w:rPr>
          <w:rFonts w:ascii="Arial" w:eastAsia="Arial" w:hAnsi="Arial" w:cs="Arial"/>
          <w:b/>
          <w:bCs/>
          <w:color w:val="000000" w:themeColor="text1"/>
          <w:sz w:val="28"/>
          <w:szCs w:val="28"/>
        </w:rPr>
      </w:pPr>
      <w:r w:rsidRPr="22BD17A6">
        <w:rPr>
          <w:rStyle w:val="normaltextrun"/>
          <w:rFonts w:ascii="Arial" w:eastAsia="Arial" w:hAnsi="Arial" w:cs="Arial"/>
          <w:b/>
          <w:bCs/>
          <w:color w:val="000000" w:themeColor="text1"/>
          <w:sz w:val="28"/>
          <w:szCs w:val="28"/>
        </w:rPr>
        <w:t>Step 5: Publishing</w:t>
      </w:r>
    </w:p>
    <w:p w14:paraId="2A7F0A7E" w14:textId="51779B6A" w:rsidR="21624C55" w:rsidRDefault="21624C55" w:rsidP="22BD17A6">
      <w:pPr>
        <w:spacing w:line="360" w:lineRule="auto"/>
        <w:rPr>
          <w:rFonts w:ascii="Arial" w:eastAsia="Arial" w:hAnsi="Arial" w:cs="Arial"/>
          <w:color w:val="000000" w:themeColor="text1"/>
          <w:sz w:val="24"/>
          <w:szCs w:val="24"/>
        </w:rPr>
      </w:pPr>
      <w:r w:rsidRPr="22BD17A6">
        <w:rPr>
          <w:rStyle w:val="normaltextrun"/>
          <w:rFonts w:ascii="Arial" w:eastAsia="Arial" w:hAnsi="Arial" w:cs="Arial"/>
          <w:color w:val="000000" w:themeColor="text1"/>
          <w:sz w:val="24"/>
          <w:szCs w:val="24"/>
        </w:rPr>
        <w:t>Publish screening form on website.</w:t>
      </w:r>
      <w:r w:rsidRPr="22BD17A6">
        <w:rPr>
          <w:rStyle w:val="eop"/>
          <w:rFonts w:ascii="Arial" w:eastAsia="Arial" w:hAnsi="Arial" w:cs="Arial"/>
          <w:color w:val="000000" w:themeColor="text1"/>
          <w:sz w:val="24"/>
          <w:szCs w:val="24"/>
        </w:rPr>
        <w:t> </w:t>
      </w:r>
      <w:proofErr w:type="spellStart"/>
      <w:r w:rsidRPr="22BD17A6">
        <w:rPr>
          <w:rStyle w:val="eop"/>
          <w:rFonts w:ascii="Arial" w:eastAsia="Arial" w:hAnsi="Arial" w:cs="Arial"/>
          <w:color w:val="000000" w:themeColor="text1"/>
          <w:sz w:val="24"/>
          <w:szCs w:val="24"/>
        </w:rPr>
        <w:t>EqIAs</w:t>
      </w:r>
      <w:proofErr w:type="spellEnd"/>
      <w:r w:rsidRPr="22BD17A6">
        <w:rPr>
          <w:rStyle w:val="eop"/>
          <w:rFonts w:ascii="Arial" w:eastAsia="Arial" w:hAnsi="Arial" w:cs="Arial"/>
          <w:color w:val="000000" w:themeColor="text1"/>
          <w:sz w:val="24"/>
          <w:szCs w:val="24"/>
        </w:rPr>
        <w:t xml:space="preserve"> will be published in 6-month cycles. Part of our Equality Act (2010) duty is to make our </w:t>
      </w:r>
      <w:proofErr w:type="spellStart"/>
      <w:r w:rsidRPr="22BD17A6">
        <w:rPr>
          <w:rStyle w:val="eop"/>
          <w:rFonts w:ascii="Arial" w:eastAsia="Arial" w:hAnsi="Arial" w:cs="Arial"/>
          <w:color w:val="000000" w:themeColor="text1"/>
          <w:sz w:val="24"/>
          <w:szCs w:val="24"/>
        </w:rPr>
        <w:t>EqIAs</w:t>
      </w:r>
      <w:proofErr w:type="spellEnd"/>
      <w:r w:rsidRPr="22BD17A6">
        <w:rPr>
          <w:rStyle w:val="eop"/>
          <w:rFonts w:ascii="Arial" w:eastAsia="Arial" w:hAnsi="Arial" w:cs="Arial"/>
          <w:color w:val="000000" w:themeColor="text1"/>
          <w:sz w:val="24"/>
          <w:szCs w:val="24"/>
        </w:rPr>
        <w:t xml:space="preserve"> publicly available.</w:t>
      </w:r>
    </w:p>
    <w:p w14:paraId="51C82901" w14:textId="35FD6D6E" w:rsidR="22BD17A6" w:rsidRDefault="22BD17A6" w:rsidP="22BD17A6">
      <w:pPr>
        <w:spacing w:line="360" w:lineRule="auto"/>
        <w:rPr>
          <w:rFonts w:ascii="Arial" w:eastAsia="Arial" w:hAnsi="Arial" w:cs="Arial"/>
          <w:color w:val="000000" w:themeColor="text1"/>
          <w:sz w:val="24"/>
          <w:szCs w:val="24"/>
        </w:rPr>
      </w:pPr>
    </w:p>
    <w:p w14:paraId="0539F342" w14:textId="20552FF1" w:rsidR="21624C55" w:rsidRDefault="21624C55" w:rsidP="22BD17A6">
      <w:pPr>
        <w:keepNext/>
        <w:keepLines/>
        <w:spacing w:before="40"/>
        <w:rPr>
          <w:rFonts w:ascii="Arial" w:eastAsia="Arial" w:hAnsi="Arial" w:cs="Arial"/>
          <w:b/>
          <w:bCs/>
          <w:color w:val="000000" w:themeColor="text1"/>
          <w:sz w:val="28"/>
          <w:szCs w:val="28"/>
        </w:rPr>
      </w:pPr>
      <w:r w:rsidRPr="22BD17A6">
        <w:rPr>
          <w:rStyle w:val="eop"/>
          <w:rFonts w:ascii="Arial" w:eastAsia="Arial" w:hAnsi="Arial" w:cs="Arial"/>
          <w:b/>
          <w:bCs/>
          <w:color w:val="000000" w:themeColor="text1"/>
          <w:sz w:val="28"/>
          <w:szCs w:val="28"/>
        </w:rPr>
        <w:t xml:space="preserve">Sign </w:t>
      </w:r>
      <w:proofErr w:type="gramStart"/>
      <w:r w:rsidRPr="22BD17A6">
        <w:rPr>
          <w:rStyle w:val="eop"/>
          <w:rFonts w:ascii="Arial" w:eastAsia="Arial" w:hAnsi="Arial" w:cs="Arial"/>
          <w:b/>
          <w:bCs/>
          <w:color w:val="000000" w:themeColor="text1"/>
          <w:sz w:val="28"/>
          <w:szCs w:val="28"/>
        </w:rPr>
        <w:t>off</w:t>
      </w:r>
      <w:proofErr w:type="gramEnd"/>
    </w:p>
    <w:p w14:paraId="4CE4EE73" w14:textId="6AFCD270" w:rsidR="21624C55" w:rsidRDefault="21624C55" w:rsidP="22BD17A6">
      <w:pPr>
        <w:keepNext/>
        <w:keepLines/>
        <w:spacing w:before="40" w:line="360" w:lineRule="auto"/>
        <w:rPr>
          <w:rFonts w:ascii="Arial" w:eastAsia="Arial" w:hAnsi="Arial" w:cs="Arial"/>
          <w:b/>
          <w:bCs/>
          <w:color w:val="000000" w:themeColor="text1"/>
          <w:sz w:val="24"/>
          <w:szCs w:val="24"/>
        </w:rPr>
      </w:pPr>
      <w:r w:rsidRPr="22BD17A6">
        <w:rPr>
          <w:rStyle w:val="eop"/>
          <w:rFonts w:ascii="Arial" w:eastAsia="Arial" w:hAnsi="Arial" w:cs="Arial"/>
          <w:b/>
          <w:bCs/>
          <w:color w:val="000000" w:themeColor="text1"/>
          <w:sz w:val="24"/>
          <w:szCs w:val="24"/>
        </w:rPr>
        <w:t xml:space="preserve">Stage 1: For the EDI officer to sign </w:t>
      </w:r>
      <w:proofErr w:type="gramStart"/>
      <w:r w:rsidRPr="22BD17A6">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22BD17A6" w14:paraId="4B2339BF" w14:textId="77777777" w:rsidTr="13A2A58E">
        <w:trPr>
          <w:trHeight w:val="300"/>
        </w:trPr>
        <w:tc>
          <w:tcPr>
            <w:tcW w:w="4500" w:type="dxa"/>
            <w:tcMar>
              <w:left w:w="105" w:type="dxa"/>
              <w:right w:w="105" w:type="dxa"/>
            </w:tcMar>
          </w:tcPr>
          <w:p w14:paraId="321AD33F" w14:textId="2CD4ADAA" w:rsidR="22BD17A6" w:rsidRDefault="22BD17A6" w:rsidP="22BD17A6">
            <w:pPr>
              <w:spacing w:line="259" w:lineRule="auto"/>
              <w:rPr>
                <w:rFonts w:ascii="Arial" w:eastAsia="Arial" w:hAnsi="Arial" w:cs="Arial"/>
                <w:color w:val="000000" w:themeColor="text1"/>
                <w:sz w:val="24"/>
                <w:szCs w:val="24"/>
              </w:rPr>
            </w:pPr>
            <w:r w:rsidRPr="22BD17A6">
              <w:rPr>
                <w:rStyle w:val="eop"/>
                <w:rFonts w:ascii="Arial" w:eastAsia="Arial" w:hAnsi="Arial" w:cs="Arial"/>
                <w:color w:val="000000" w:themeColor="text1"/>
                <w:sz w:val="24"/>
                <w:szCs w:val="24"/>
              </w:rPr>
              <w:t xml:space="preserve">Do you accept the outcome? Yes or </w:t>
            </w:r>
            <w:proofErr w:type="gramStart"/>
            <w:r w:rsidRPr="22BD17A6">
              <w:rPr>
                <w:rStyle w:val="eop"/>
                <w:rFonts w:ascii="Arial" w:eastAsia="Arial" w:hAnsi="Arial" w:cs="Arial"/>
                <w:color w:val="000000" w:themeColor="text1"/>
                <w:sz w:val="24"/>
                <w:szCs w:val="24"/>
              </w:rPr>
              <w:t>No</w:t>
            </w:r>
            <w:proofErr w:type="gramEnd"/>
          </w:p>
          <w:p w14:paraId="2B062596" w14:textId="61C3F429" w:rsidR="22BD17A6" w:rsidRDefault="22BD17A6" w:rsidP="22BD17A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BADB1D1" w14:textId="66FA98A8" w:rsidR="22BD17A6" w:rsidRDefault="5AF3DF5A" w:rsidP="13A2A58E">
            <w:pPr>
              <w:spacing w:line="259"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Yes</w:t>
            </w:r>
          </w:p>
        </w:tc>
      </w:tr>
      <w:tr w:rsidR="22BD17A6" w14:paraId="48D532D2" w14:textId="77777777" w:rsidTr="13A2A58E">
        <w:trPr>
          <w:trHeight w:val="300"/>
        </w:trPr>
        <w:tc>
          <w:tcPr>
            <w:tcW w:w="4500" w:type="dxa"/>
            <w:tcMar>
              <w:left w:w="105" w:type="dxa"/>
              <w:right w:w="105" w:type="dxa"/>
            </w:tcMar>
          </w:tcPr>
          <w:p w14:paraId="40B3D9FD" w14:textId="670AECB3" w:rsidR="22BD17A6" w:rsidRDefault="22BD17A6" w:rsidP="22BD17A6">
            <w:pPr>
              <w:spacing w:line="259" w:lineRule="auto"/>
              <w:rPr>
                <w:rFonts w:ascii="Arial" w:eastAsia="Arial" w:hAnsi="Arial" w:cs="Arial"/>
                <w:color w:val="000000" w:themeColor="text1"/>
                <w:sz w:val="24"/>
                <w:szCs w:val="24"/>
              </w:rPr>
            </w:pPr>
            <w:r w:rsidRPr="22BD17A6">
              <w:rPr>
                <w:rStyle w:val="eop"/>
                <w:rFonts w:ascii="Arial" w:eastAsia="Arial" w:hAnsi="Arial" w:cs="Arial"/>
                <w:color w:val="000000" w:themeColor="text1"/>
                <w:sz w:val="24"/>
                <w:szCs w:val="24"/>
              </w:rPr>
              <w:t>If no, what action do you recommend or require?</w:t>
            </w:r>
          </w:p>
          <w:p w14:paraId="50B2CF05" w14:textId="02B70318" w:rsidR="22BD17A6" w:rsidRDefault="22BD17A6" w:rsidP="22BD17A6">
            <w:pPr>
              <w:spacing w:line="259" w:lineRule="auto"/>
              <w:rPr>
                <w:rFonts w:ascii="Arial" w:eastAsia="Arial" w:hAnsi="Arial" w:cs="Arial"/>
                <w:color w:val="000000" w:themeColor="text1"/>
                <w:sz w:val="24"/>
                <w:szCs w:val="24"/>
              </w:rPr>
            </w:pPr>
          </w:p>
          <w:p w14:paraId="4509FA3A" w14:textId="45354246" w:rsidR="22BD17A6" w:rsidRDefault="22BD17A6" w:rsidP="22BD17A6">
            <w:pPr>
              <w:spacing w:line="259" w:lineRule="auto"/>
              <w:rPr>
                <w:rFonts w:ascii="Arial" w:eastAsia="Arial" w:hAnsi="Arial" w:cs="Arial"/>
                <w:color w:val="000000" w:themeColor="text1"/>
                <w:sz w:val="24"/>
                <w:szCs w:val="24"/>
              </w:rPr>
            </w:pPr>
          </w:p>
          <w:p w14:paraId="79F00ECE" w14:textId="3EAF7D15" w:rsidR="22BD17A6" w:rsidRDefault="22BD17A6" w:rsidP="22BD17A6">
            <w:pPr>
              <w:spacing w:line="259" w:lineRule="auto"/>
              <w:rPr>
                <w:rFonts w:ascii="Arial" w:eastAsia="Arial" w:hAnsi="Arial" w:cs="Arial"/>
                <w:color w:val="000000" w:themeColor="text1"/>
                <w:sz w:val="24"/>
                <w:szCs w:val="24"/>
              </w:rPr>
            </w:pPr>
          </w:p>
          <w:p w14:paraId="3A177D5F" w14:textId="6542181B" w:rsidR="22BD17A6" w:rsidRDefault="22BD17A6" w:rsidP="22BD17A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3988BD34" w14:textId="41189F7C" w:rsidR="22BD17A6" w:rsidRDefault="22BD17A6" w:rsidP="22BD17A6">
            <w:pPr>
              <w:spacing w:line="259" w:lineRule="auto"/>
              <w:rPr>
                <w:rFonts w:ascii="Arial" w:eastAsia="Arial" w:hAnsi="Arial" w:cs="Arial"/>
                <w:color w:val="000000" w:themeColor="text1"/>
                <w:sz w:val="24"/>
                <w:szCs w:val="24"/>
              </w:rPr>
            </w:pPr>
          </w:p>
        </w:tc>
      </w:tr>
      <w:tr w:rsidR="22BD17A6" w14:paraId="456DCC8D" w14:textId="77777777" w:rsidTr="13A2A58E">
        <w:trPr>
          <w:trHeight w:val="300"/>
        </w:trPr>
        <w:tc>
          <w:tcPr>
            <w:tcW w:w="4500" w:type="dxa"/>
            <w:tcMar>
              <w:left w:w="105" w:type="dxa"/>
              <w:right w:w="105" w:type="dxa"/>
            </w:tcMar>
          </w:tcPr>
          <w:p w14:paraId="4CDDF07C" w14:textId="6D40151C" w:rsidR="22BD17A6" w:rsidRDefault="22BD17A6" w:rsidP="22BD17A6">
            <w:pPr>
              <w:spacing w:line="259" w:lineRule="auto"/>
              <w:rPr>
                <w:rFonts w:ascii="Arial" w:eastAsia="Arial" w:hAnsi="Arial" w:cs="Arial"/>
                <w:color w:val="000000" w:themeColor="text1"/>
                <w:sz w:val="24"/>
                <w:szCs w:val="24"/>
              </w:rPr>
            </w:pPr>
            <w:r w:rsidRPr="22BD17A6">
              <w:rPr>
                <w:rStyle w:val="eop"/>
                <w:rFonts w:ascii="Arial" w:eastAsia="Arial" w:hAnsi="Arial" w:cs="Arial"/>
                <w:color w:val="000000" w:themeColor="text1"/>
                <w:sz w:val="24"/>
                <w:szCs w:val="24"/>
              </w:rPr>
              <w:t>Signed</w:t>
            </w:r>
          </w:p>
          <w:p w14:paraId="65D8162E" w14:textId="1A4A6D31" w:rsidR="22BD17A6" w:rsidRDefault="22BD17A6" w:rsidP="22BD17A6">
            <w:pPr>
              <w:spacing w:line="259" w:lineRule="auto"/>
              <w:rPr>
                <w:rFonts w:ascii="Arial" w:eastAsia="Arial" w:hAnsi="Arial" w:cs="Arial"/>
                <w:color w:val="000000" w:themeColor="text1"/>
                <w:sz w:val="24"/>
                <w:szCs w:val="24"/>
              </w:rPr>
            </w:pPr>
          </w:p>
          <w:p w14:paraId="532D3446" w14:textId="5A512BD7" w:rsidR="22BD17A6" w:rsidRDefault="22BD17A6" w:rsidP="22BD17A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2C45DEB1" w14:textId="7B969475" w:rsidR="22BD17A6" w:rsidRDefault="4B62A88B" w:rsidP="13A2A58E">
            <w:pPr>
              <w:spacing w:line="259"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E. Muniandy  </w:t>
            </w:r>
          </w:p>
        </w:tc>
      </w:tr>
      <w:tr w:rsidR="22BD17A6" w14:paraId="38182A6B" w14:textId="77777777" w:rsidTr="13A2A58E">
        <w:trPr>
          <w:trHeight w:val="300"/>
        </w:trPr>
        <w:tc>
          <w:tcPr>
            <w:tcW w:w="4500" w:type="dxa"/>
            <w:tcMar>
              <w:left w:w="105" w:type="dxa"/>
              <w:right w:w="105" w:type="dxa"/>
            </w:tcMar>
          </w:tcPr>
          <w:p w14:paraId="25298836" w14:textId="4CA6083B" w:rsidR="22BD17A6" w:rsidRDefault="22BD17A6" w:rsidP="22BD17A6">
            <w:pPr>
              <w:spacing w:line="259" w:lineRule="auto"/>
              <w:rPr>
                <w:rFonts w:ascii="Arial" w:eastAsia="Arial" w:hAnsi="Arial" w:cs="Arial"/>
                <w:color w:val="000000" w:themeColor="text1"/>
                <w:sz w:val="24"/>
                <w:szCs w:val="24"/>
              </w:rPr>
            </w:pPr>
            <w:r w:rsidRPr="22BD17A6">
              <w:rPr>
                <w:rStyle w:val="eop"/>
                <w:rFonts w:ascii="Arial" w:eastAsia="Arial" w:hAnsi="Arial" w:cs="Arial"/>
                <w:color w:val="000000" w:themeColor="text1"/>
                <w:sz w:val="24"/>
                <w:szCs w:val="24"/>
              </w:rPr>
              <w:t>Date</w:t>
            </w:r>
          </w:p>
          <w:p w14:paraId="55118277" w14:textId="33CF7A10" w:rsidR="22BD17A6" w:rsidRDefault="22BD17A6" w:rsidP="22BD17A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5B158A27" w14:textId="5BE61A90" w:rsidR="22BD17A6" w:rsidRDefault="6BBF1119" w:rsidP="13A2A58E">
            <w:pPr>
              <w:spacing w:line="259"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 xml:space="preserve">08 September 2022  </w:t>
            </w:r>
          </w:p>
        </w:tc>
      </w:tr>
    </w:tbl>
    <w:p w14:paraId="10E4E28F" w14:textId="1C752D75" w:rsidR="22BD17A6" w:rsidRDefault="22BD17A6" w:rsidP="22BD17A6">
      <w:pPr>
        <w:rPr>
          <w:rFonts w:ascii="Arial" w:eastAsia="Arial" w:hAnsi="Arial" w:cs="Arial"/>
          <w:color w:val="000000" w:themeColor="text1"/>
          <w:sz w:val="24"/>
          <w:szCs w:val="24"/>
        </w:rPr>
      </w:pPr>
    </w:p>
    <w:p w14:paraId="44CC1983" w14:textId="3DDA285C" w:rsidR="21624C55" w:rsidRDefault="21624C55" w:rsidP="22BD17A6">
      <w:pPr>
        <w:keepNext/>
        <w:keepLines/>
        <w:spacing w:before="40" w:line="360" w:lineRule="auto"/>
        <w:rPr>
          <w:rFonts w:ascii="Arial" w:eastAsia="Arial" w:hAnsi="Arial" w:cs="Arial"/>
          <w:b/>
          <w:bCs/>
          <w:color w:val="000000" w:themeColor="text1"/>
          <w:sz w:val="24"/>
          <w:szCs w:val="24"/>
        </w:rPr>
      </w:pPr>
      <w:r w:rsidRPr="22BD17A6">
        <w:rPr>
          <w:rStyle w:val="eop"/>
          <w:rFonts w:ascii="Arial" w:eastAsia="Arial" w:hAnsi="Arial" w:cs="Arial"/>
          <w:b/>
          <w:bCs/>
          <w:color w:val="000000" w:themeColor="text1"/>
          <w:sz w:val="24"/>
          <w:szCs w:val="24"/>
        </w:rPr>
        <w:t xml:space="preserve">Stage 2: For the Equalities Review Group to sign </w:t>
      </w:r>
      <w:proofErr w:type="gramStart"/>
      <w:r w:rsidRPr="22BD17A6">
        <w:rPr>
          <w:rStyle w:val="eop"/>
          <w:rFonts w:ascii="Arial" w:eastAsia="Arial" w:hAnsi="Arial" w:cs="Arial"/>
          <w:b/>
          <w:bCs/>
          <w:color w:val="000000" w:themeColor="text1"/>
          <w:sz w:val="24"/>
          <w:szCs w:val="24"/>
        </w:rPr>
        <w:t>off</w:t>
      </w:r>
      <w:proofErr w:type="gramEnd"/>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22BD17A6" w14:paraId="336F51EC" w14:textId="77777777" w:rsidTr="13A2A58E">
        <w:trPr>
          <w:trHeight w:val="300"/>
        </w:trPr>
        <w:tc>
          <w:tcPr>
            <w:tcW w:w="4500" w:type="dxa"/>
            <w:tcMar>
              <w:left w:w="105" w:type="dxa"/>
              <w:right w:w="105" w:type="dxa"/>
            </w:tcMar>
          </w:tcPr>
          <w:p w14:paraId="79407EAC" w14:textId="10430E3D" w:rsidR="22BD17A6" w:rsidRDefault="22BD17A6" w:rsidP="22BD17A6">
            <w:pPr>
              <w:spacing w:line="259" w:lineRule="auto"/>
              <w:rPr>
                <w:rFonts w:ascii="Arial" w:eastAsia="Arial" w:hAnsi="Arial" w:cs="Arial"/>
                <w:color w:val="000000" w:themeColor="text1"/>
                <w:sz w:val="24"/>
                <w:szCs w:val="24"/>
              </w:rPr>
            </w:pPr>
            <w:r w:rsidRPr="22BD17A6">
              <w:rPr>
                <w:rStyle w:val="eop"/>
                <w:rFonts w:ascii="Arial" w:eastAsia="Arial" w:hAnsi="Arial" w:cs="Arial"/>
                <w:color w:val="000000" w:themeColor="text1"/>
                <w:sz w:val="24"/>
                <w:szCs w:val="24"/>
              </w:rPr>
              <w:t xml:space="preserve">Do you accept the outcome? Yes or </w:t>
            </w:r>
            <w:proofErr w:type="gramStart"/>
            <w:r w:rsidRPr="22BD17A6">
              <w:rPr>
                <w:rStyle w:val="eop"/>
                <w:rFonts w:ascii="Arial" w:eastAsia="Arial" w:hAnsi="Arial" w:cs="Arial"/>
                <w:color w:val="000000" w:themeColor="text1"/>
                <w:sz w:val="24"/>
                <w:szCs w:val="24"/>
              </w:rPr>
              <w:t>No</w:t>
            </w:r>
            <w:proofErr w:type="gramEnd"/>
          </w:p>
          <w:p w14:paraId="144BB21C" w14:textId="5746AB41" w:rsidR="22BD17A6" w:rsidRDefault="22BD17A6" w:rsidP="22BD17A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6FC9F65B" w14:textId="6766F4A9" w:rsidR="22BD17A6" w:rsidRDefault="60983A6C" w:rsidP="13A2A58E">
            <w:pPr>
              <w:spacing w:line="259"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Yes</w:t>
            </w:r>
          </w:p>
        </w:tc>
      </w:tr>
      <w:tr w:rsidR="22BD17A6" w14:paraId="414168A0" w14:textId="77777777" w:rsidTr="13A2A58E">
        <w:trPr>
          <w:trHeight w:val="300"/>
        </w:trPr>
        <w:tc>
          <w:tcPr>
            <w:tcW w:w="4500" w:type="dxa"/>
            <w:tcMar>
              <w:left w:w="105" w:type="dxa"/>
              <w:right w:w="105" w:type="dxa"/>
            </w:tcMar>
          </w:tcPr>
          <w:p w14:paraId="325237A7" w14:textId="1C2A4BD4" w:rsidR="22BD17A6" w:rsidRDefault="22BD17A6" w:rsidP="22BD17A6">
            <w:pPr>
              <w:spacing w:line="259" w:lineRule="auto"/>
              <w:rPr>
                <w:rFonts w:ascii="Arial" w:eastAsia="Arial" w:hAnsi="Arial" w:cs="Arial"/>
                <w:color w:val="000000" w:themeColor="text1"/>
                <w:sz w:val="24"/>
                <w:szCs w:val="24"/>
              </w:rPr>
            </w:pPr>
            <w:r w:rsidRPr="22BD17A6">
              <w:rPr>
                <w:rStyle w:val="eop"/>
                <w:rFonts w:ascii="Arial" w:eastAsia="Arial" w:hAnsi="Arial" w:cs="Arial"/>
                <w:color w:val="000000" w:themeColor="text1"/>
                <w:sz w:val="24"/>
                <w:szCs w:val="24"/>
              </w:rPr>
              <w:lastRenderedPageBreak/>
              <w:t>If no, what action do you recommend or require?</w:t>
            </w:r>
          </w:p>
          <w:p w14:paraId="641E1C86" w14:textId="6178E8B4" w:rsidR="22BD17A6" w:rsidRDefault="22BD17A6" w:rsidP="22BD17A6">
            <w:pPr>
              <w:spacing w:line="259" w:lineRule="auto"/>
              <w:rPr>
                <w:rFonts w:ascii="Arial" w:eastAsia="Arial" w:hAnsi="Arial" w:cs="Arial"/>
                <w:color w:val="000000" w:themeColor="text1"/>
                <w:sz w:val="24"/>
                <w:szCs w:val="24"/>
              </w:rPr>
            </w:pPr>
          </w:p>
          <w:p w14:paraId="18886B61" w14:textId="54788EAF" w:rsidR="22BD17A6" w:rsidRDefault="22BD17A6" w:rsidP="22BD17A6">
            <w:pPr>
              <w:spacing w:line="259" w:lineRule="auto"/>
              <w:rPr>
                <w:rFonts w:ascii="Arial" w:eastAsia="Arial" w:hAnsi="Arial" w:cs="Arial"/>
                <w:color w:val="000000" w:themeColor="text1"/>
                <w:sz w:val="24"/>
                <w:szCs w:val="24"/>
              </w:rPr>
            </w:pPr>
          </w:p>
          <w:p w14:paraId="6C2427DA" w14:textId="73A96055" w:rsidR="22BD17A6" w:rsidRDefault="22BD17A6" w:rsidP="22BD17A6">
            <w:pPr>
              <w:spacing w:line="259" w:lineRule="auto"/>
              <w:rPr>
                <w:rFonts w:ascii="Arial" w:eastAsia="Arial" w:hAnsi="Arial" w:cs="Arial"/>
                <w:color w:val="000000" w:themeColor="text1"/>
                <w:sz w:val="24"/>
                <w:szCs w:val="24"/>
              </w:rPr>
            </w:pPr>
          </w:p>
          <w:p w14:paraId="1468E349" w14:textId="171FB56C" w:rsidR="22BD17A6" w:rsidRDefault="22BD17A6" w:rsidP="22BD17A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3C728D72" w14:textId="02073999" w:rsidR="22BD17A6" w:rsidRDefault="22BD17A6" w:rsidP="22BD17A6">
            <w:pPr>
              <w:spacing w:line="259" w:lineRule="auto"/>
              <w:rPr>
                <w:rFonts w:ascii="Arial" w:eastAsia="Arial" w:hAnsi="Arial" w:cs="Arial"/>
                <w:color w:val="000000" w:themeColor="text1"/>
                <w:sz w:val="24"/>
                <w:szCs w:val="24"/>
              </w:rPr>
            </w:pPr>
          </w:p>
        </w:tc>
      </w:tr>
      <w:tr w:rsidR="22BD17A6" w14:paraId="64D23D2E" w14:textId="77777777" w:rsidTr="13A2A58E">
        <w:trPr>
          <w:trHeight w:val="300"/>
        </w:trPr>
        <w:tc>
          <w:tcPr>
            <w:tcW w:w="4500" w:type="dxa"/>
            <w:tcMar>
              <w:left w:w="105" w:type="dxa"/>
              <w:right w:w="105" w:type="dxa"/>
            </w:tcMar>
          </w:tcPr>
          <w:p w14:paraId="3C9F12AB" w14:textId="2FFFF5B0" w:rsidR="22BD17A6" w:rsidRDefault="22BD17A6" w:rsidP="22BD17A6">
            <w:pPr>
              <w:spacing w:line="259" w:lineRule="auto"/>
              <w:rPr>
                <w:rFonts w:ascii="Arial" w:eastAsia="Arial" w:hAnsi="Arial" w:cs="Arial"/>
                <w:color w:val="000000" w:themeColor="text1"/>
                <w:sz w:val="24"/>
                <w:szCs w:val="24"/>
              </w:rPr>
            </w:pPr>
            <w:r w:rsidRPr="22BD17A6">
              <w:rPr>
                <w:rStyle w:val="eop"/>
                <w:rFonts w:ascii="Arial" w:eastAsia="Arial" w:hAnsi="Arial" w:cs="Arial"/>
                <w:color w:val="000000" w:themeColor="text1"/>
                <w:sz w:val="24"/>
                <w:szCs w:val="24"/>
              </w:rPr>
              <w:t>Signed</w:t>
            </w:r>
          </w:p>
          <w:p w14:paraId="1405E421" w14:textId="4359103B" w:rsidR="22BD17A6" w:rsidRDefault="22BD17A6" w:rsidP="22BD17A6">
            <w:pPr>
              <w:spacing w:line="259" w:lineRule="auto"/>
              <w:rPr>
                <w:rFonts w:ascii="Arial" w:eastAsia="Arial" w:hAnsi="Arial" w:cs="Arial"/>
                <w:color w:val="000000" w:themeColor="text1"/>
                <w:sz w:val="24"/>
                <w:szCs w:val="24"/>
              </w:rPr>
            </w:pPr>
          </w:p>
          <w:p w14:paraId="184A4B7C" w14:textId="01E1E1C0" w:rsidR="22BD17A6" w:rsidRDefault="22BD17A6" w:rsidP="22BD17A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7A57394B" w14:textId="2E51EB7F" w:rsidR="22BD17A6" w:rsidRDefault="3E918BDC" w:rsidP="13A2A58E">
            <w:pPr>
              <w:spacing w:line="259"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E. Muniandy</w:t>
            </w:r>
          </w:p>
        </w:tc>
      </w:tr>
      <w:tr w:rsidR="22BD17A6" w14:paraId="3F638498" w14:textId="77777777" w:rsidTr="13A2A58E">
        <w:trPr>
          <w:trHeight w:val="300"/>
        </w:trPr>
        <w:tc>
          <w:tcPr>
            <w:tcW w:w="4500" w:type="dxa"/>
            <w:tcMar>
              <w:left w:w="105" w:type="dxa"/>
              <w:right w:w="105" w:type="dxa"/>
            </w:tcMar>
          </w:tcPr>
          <w:p w14:paraId="1A121FCB" w14:textId="5016D0D4" w:rsidR="22BD17A6" w:rsidRDefault="22BD17A6" w:rsidP="22BD17A6">
            <w:pPr>
              <w:spacing w:line="259" w:lineRule="auto"/>
              <w:rPr>
                <w:rFonts w:ascii="Arial" w:eastAsia="Arial" w:hAnsi="Arial" w:cs="Arial"/>
                <w:color w:val="000000" w:themeColor="text1"/>
                <w:sz w:val="24"/>
                <w:szCs w:val="24"/>
              </w:rPr>
            </w:pPr>
            <w:r w:rsidRPr="22BD17A6">
              <w:rPr>
                <w:rStyle w:val="eop"/>
                <w:rFonts w:ascii="Arial" w:eastAsia="Arial" w:hAnsi="Arial" w:cs="Arial"/>
                <w:color w:val="000000" w:themeColor="text1"/>
                <w:sz w:val="24"/>
                <w:szCs w:val="24"/>
              </w:rPr>
              <w:t>Date</w:t>
            </w:r>
          </w:p>
          <w:p w14:paraId="2C143F1A" w14:textId="4E6B859C" w:rsidR="22BD17A6" w:rsidRDefault="22BD17A6" w:rsidP="22BD17A6">
            <w:pPr>
              <w:spacing w:line="259" w:lineRule="auto"/>
              <w:rPr>
                <w:rFonts w:ascii="Arial" w:eastAsia="Arial" w:hAnsi="Arial" w:cs="Arial"/>
                <w:color w:val="000000" w:themeColor="text1"/>
                <w:sz w:val="24"/>
                <w:szCs w:val="24"/>
              </w:rPr>
            </w:pPr>
          </w:p>
        </w:tc>
        <w:tc>
          <w:tcPr>
            <w:tcW w:w="4500" w:type="dxa"/>
            <w:tcMar>
              <w:left w:w="105" w:type="dxa"/>
              <w:right w:w="105" w:type="dxa"/>
            </w:tcMar>
          </w:tcPr>
          <w:p w14:paraId="4D9847A3" w14:textId="1FA85FA5" w:rsidR="22BD17A6" w:rsidRDefault="5B62A804" w:rsidP="13A2A58E">
            <w:pPr>
              <w:spacing w:line="259" w:lineRule="auto"/>
              <w:rPr>
                <w:rFonts w:ascii="Arial" w:eastAsia="Arial" w:hAnsi="Arial" w:cs="Arial"/>
                <w:color w:val="000000" w:themeColor="text1"/>
                <w:sz w:val="24"/>
                <w:szCs w:val="24"/>
              </w:rPr>
            </w:pPr>
            <w:r w:rsidRPr="13A2A58E">
              <w:rPr>
                <w:rFonts w:ascii="Arial" w:eastAsia="Arial" w:hAnsi="Arial" w:cs="Arial"/>
                <w:color w:val="000000" w:themeColor="text1"/>
                <w:sz w:val="24"/>
                <w:szCs w:val="24"/>
              </w:rPr>
              <w:t>23 August 2023</w:t>
            </w:r>
          </w:p>
        </w:tc>
      </w:tr>
    </w:tbl>
    <w:p w14:paraId="118F3221" w14:textId="37D6F324" w:rsidR="7D43A4ED" w:rsidRDefault="7D43A4ED" w:rsidP="04C381D5">
      <w:pPr>
        <w:rPr>
          <w:rFonts w:ascii="Arial" w:eastAsia="Arial" w:hAnsi="Arial" w:cs="Arial"/>
          <w:color w:val="000000" w:themeColor="text1"/>
          <w:sz w:val="24"/>
          <w:szCs w:val="24"/>
        </w:rPr>
      </w:pPr>
    </w:p>
    <w:sectPr w:rsidR="7D43A4ED">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FAFC" w14:textId="77777777" w:rsidR="00872173" w:rsidRDefault="00872173">
      <w:pPr>
        <w:spacing w:after="0" w:line="240" w:lineRule="auto"/>
      </w:pPr>
      <w:r>
        <w:separator/>
      </w:r>
    </w:p>
  </w:endnote>
  <w:endnote w:type="continuationSeparator" w:id="0">
    <w:p w14:paraId="5D64B517" w14:textId="77777777" w:rsidR="00872173" w:rsidRDefault="0087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BD17A6" w14:paraId="020E3BAF" w14:textId="77777777" w:rsidTr="22BD17A6">
      <w:trPr>
        <w:trHeight w:val="300"/>
      </w:trPr>
      <w:tc>
        <w:tcPr>
          <w:tcW w:w="3005" w:type="dxa"/>
        </w:tcPr>
        <w:p w14:paraId="5E749F1A" w14:textId="6931576A" w:rsidR="22BD17A6" w:rsidRDefault="22BD17A6" w:rsidP="22BD17A6">
          <w:pPr>
            <w:pStyle w:val="Header"/>
            <w:ind w:left="-115"/>
          </w:pPr>
        </w:p>
      </w:tc>
      <w:tc>
        <w:tcPr>
          <w:tcW w:w="3005" w:type="dxa"/>
        </w:tcPr>
        <w:p w14:paraId="77C02FF7" w14:textId="3662304A" w:rsidR="22BD17A6" w:rsidRDefault="22BD17A6" w:rsidP="22BD17A6">
          <w:pPr>
            <w:pStyle w:val="Header"/>
            <w:jc w:val="center"/>
          </w:pPr>
        </w:p>
      </w:tc>
      <w:tc>
        <w:tcPr>
          <w:tcW w:w="3005" w:type="dxa"/>
        </w:tcPr>
        <w:p w14:paraId="57677BFD" w14:textId="5507723C" w:rsidR="22BD17A6" w:rsidRDefault="22BD17A6" w:rsidP="22BD17A6">
          <w:pPr>
            <w:pStyle w:val="Header"/>
            <w:ind w:right="-115"/>
            <w:jc w:val="right"/>
          </w:pPr>
        </w:p>
      </w:tc>
    </w:tr>
  </w:tbl>
  <w:p w14:paraId="2FA9BB54" w14:textId="5C9C4747" w:rsidR="22BD17A6" w:rsidRDefault="22BD17A6" w:rsidP="22BD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D4D0" w14:textId="77777777" w:rsidR="00872173" w:rsidRDefault="00872173">
      <w:pPr>
        <w:spacing w:after="0" w:line="240" w:lineRule="auto"/>
      </w:pPr>
      <w:r>
        <w:separator/>
      </w:r>
    </w:p>
  </w:footnote>
  <w:footnote w:type="continuationSeparator" w:id="0">
    <w:p w14:paraId="0358A224" w14:textId="77777777" w:rsidR="00872173" w:rsidRDefault="0087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08"/>
      <w:gridCol w:w="4508"/>
    </w:tblGrid>
    <w:tr w:rsidR="22BD17A6" w14:paraId="1F57CBB2" w14:textId="77777777" w:rsidTr="166237C3">
      <w:trPr>
        <w:trHeight w:val="300"/>
      </w:trPr>
      <w:tc>
        <w:tcPr>
          <w:tcW w:w="4508" w:type="dxa"/>
        </w:tcPr>
        <w:p w14:paraId="0017AF96" w14:textId="300E71D7" w:rsidR="22BD17A6" w:rsidRDefault="22BD17A6" w:rsidP="22BD17A6">
          <w:pPr>
            <w:pStyle w:val="Header"/>
            <w:tabs>
              <w:tab w:val="center" w:pos="4513"/>
              <w:tab w:val="right" w:pos="9026"/>
            </w:tabs>
            <w:ind w:left="-115"/>
            <w:rPr>
              <w:rFonts w:ascii="Arial" w:eastAsia="Arial" w:hAnsi="Arial" w:cs="Arial"/>
              <w:color w:val="000000" w:themeColor="text1"/>
              <w:sz w:val="24"/>
              <w:szCs w:val="24"/>
            </w:rPr>
          </w:pPr>
          <w:r w:rsidRPr="22BD17A6">
            <w:rPr>
              <w:rFonts w:ascii="Arial" w:eastAsia="Arial" w:hAnsi="Arial" w:cs="Arial"/>
              <w:color w:val="000000" w:themeColor="text1"/>
              <w:sz w:val="24"/>
              <w:szCs w:val="24"/>
            </w:rPr>
            <w:t xml:space="preserve">National Library of Scotland   </w:t>
          </w:r>
        </w:p>
        <w:p w14:paraId="22E4B2BF" w14:textId="37F5FA61" w:rsidR="22BD17A6" w:rsidRDefault="166237C3" w:rsidP="166237C3">
          <w:pPr>
            <w:pStyle w:val="Header"/>
            <w:tabs>
              <w:tab w:val="center" w:pos="4513"/>
              <w:tab w:val="right" w:pos="9026"/>
            </w:tabs>
            <w:ind w:left="-115"/>
            <w:rPr>
              <w:rFonts w:ascii="Arial" w:eastAsia="Arial" w:hAnsi="Arial" w:cs="Arial"/>
              <w:color w:val="000000" w:themeColor="text1"/>
              <w:sz w:val="24"/>
              <w:szCs w:val="24"/>
            </w:rPr>
          </w:pPr>
          <w:r w:rsidRPr="166237C3">
            <w:rPr>
              <w:rFonts w:ascii="Arial" w:eastAsia="Arial" w:hAnsi="Arial" w:cs="Arial"/>
              <w:color w:val="000000" w:themeColor="text1"/>
              <w:sz w:val="24"/>
              <w:szCs w:val="24"/>
            </w:rPr>
            <w:t>Equality Impact Assessment forms – Public Engagements</w:t>
          </w:r>
        </w:p>
      </w:tc>
      <w:tc>
        <w:tcPr>
          <w:tcW w:w="4508" w:type="dxa"/>
        </w:tcPr>
        <w:p w14:paraId="35D8BAB2" w14:textId="797C9005" w:rsidR="22BD17A6" w:rsidRDefault="22BD17A6" w:rsidP="22BD17A6">
          <w:pPr>
            <w:pStyle w:val="Header"/>
          </w:pPr>
          <w:r>
            <w:rPr>
              <w:noProof/>
            </w:rPr>
            <w:drawing>
              <wp:inline distT="0" distB="0" distL="0" distR="0" wp14:anchorId="62870539" wp14:editId="72F193FD">
                <wp:extent cx="2400300" cy="361950"/>
                <wp:effectExtent l="0" t="0" r="0" b="0"/>
                <wp:docPr id="864928589" name="Picture 864928589"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361950"/>
                        </a:xfrm>
                        <a:prstGeom prst="rect">
                          <a:avLst/>
                        </a:prstGeom>
                      </pic:spPr>
                    </pic:pic>
                  </a:graphicData>
                </a:graphic>
              </wp:inline>
            </w:drawing>
          </w:r>
          <w:r>
            <w:br/>
          </w:r>
        </w:p>
      </w:tc>
    </w:tr>
  </w:tbl>
  <w:p w14:paraId="6EC1361F" w14:textId="042DF592" w:rsidR="22BD17A6" w:rsidRDefault="22BD17A6" w:rsidP="22BD1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9A06"/>
    <w:multiLevelType w:val="hybridMultilevel"/>
    <w:tmpl w:val="69D80040"/>
    <w:lvl w:ilvl="0" w:tplc="0158DEF6">
      <w:start w:val="1"/>
      <w:numFmt w:val="bullet"/>
      <w:lvlText w:val=""/>
      <w:lvlJc w:val="left"/>
      <w:pPr>
        <w:ind w:left="720" w:hanging="360"/>
      </w:pPr>
      <w:rPr>
        <w:rFonts w:ascii="Symbol" w:hAnsi="Symbol" w:hint="default"/>
      </w:rPr>
    </w:lvl>
    <w:lvl w:ilvl="1" w:tplc="0EBEFAA0">
      <w:start w:val="1"/>
      <w:numFmt w:val="bullet"/>
      <w:lvlText w:val="o"/>
      <w:lvlJc w:val="left"/>
      <w:pPr>
        <w:ind w:left="1440" w:hanging="360"/>
      </w:pPr>
      <w:rPr>
        <w:rFonts w:ascii="Courier New" w:hAnsi="Courier New" w:hint="default"/>
      </w:rPr>
    </w:lvl>
    <w:lvl w:ilvl="2" w:tplc="52EC7EF2">
      <w:start w:val="1"/>
      <w:numFmt w:val="bullet"/>
      <w:lvlText w:val=""/>
      <w:lvlJc w:val="left"/>
      <w:pPr>
        <w:ind w:left="2160" w:hanging="360"/>
      </w:pPr>
      <w:rPr>
        <w:rFonts w:ascii="Wingdings" w:hAnsi="Wingdings" w:hint="default"/>
      </w:rPr>
    </w:lvl>
    <w:lvl w:ilvl="3" w:tplc="87ECFCF8">
      <w:start w:val="1"/>
      <w:numFmt w:val="bullet"/>
      <w:lvlText w:val=""/>
      <w:lvlJc w:val="left"/>
      <w:pPr>
        <w:ind w:left="2880" w:hanging="360"/>
      </w:pPr>
      <w:rPr>
        <w:rFonts w:ascii="Symbol" w:hAnsi="Symbol" w:hint="default"/>
      </w:rPr>
    </w:lvl>
    <w:lvl w:ilvl="4" w:tplc="3D765C00">
      <w:start w:val="1"/>
      <w:numFmt w:val="bullet"/>
      <w:lvlText w:val="o"/>
      <w:lvlJc w:val="left"/>
      <w:pPr>
        <w:ind w:left="3600" w:hanging="360"/>
      </w:pPr>
      <w:rPr>
        <w:rFonts w:ascii="Courier New" w:hAnsi="Courier New" w:hint="default"/>
      </w:rPr>
    </w:lvl>
    <w:lvl w:ilvl="5" w:tplc="C3064A0C">
      <w:start w:val="1"/>
      <w:numFmt w:val="bullet"/>
      <w:lvlText w:val=""/>
      <w:lvlJc w:val="left"/>
      <w:pPr>
        <w:ind w:left="4320" w:hanging="360"/>
      </w:pPr>
      <w:rPr>
        <w:rFonts w:ascii="Wingdings" w:hAnsi="Wingdings" w:hint="default"/>
      </w:rPr>
    </w:lvl>
    <w:lvl w:ilvl="6" w:tplc="065AEFDC">
      <w:start w:val="1"/>
      <w:numFmt w:val="bullet"/>
      <w:lvlText w:val=""/>
      <w:lvlJc w:val="left"/>
      <w:pPr>
        <w:ind w:left="5040" w:hanging="360"/>
      </w:pPr>
      <w:rPr>
        <w:rFonts w:ascii="Symbol" w:hAnsi="Symbol" w:hint="default"/>
      </w:rPr>
    </w:lvl>
    <w:lvl w:ilvl="7" w:tplc="89AC007C">
      <w:start w:val="1"/>
      <w:numFmt w:val="bullet"/>
      <w:lvlText w:val="o"/>
      <w:lvlJc w:val="left"/>
      <w:pPr>
        <w:ind w:left="5760" w:hanging="360"/>
      </w:pPr>
      <w:rPr>
        <w:rFonts w:ascii="Courier New" w:hAnsi="Courier New" w:hint="default"/>
      </w:rPr>
    </w:lvl>
    <w:lvl w:ilvl="8" w:tplc="F3BAA672">
      <w:start w:val="1"/>
      <w:numFmt w:val="bullet"/>
      <w:lvlText w:val=""/>
      <w:lvlJc w:val="left"/>
      <w:pPr>
        <w:ind w:left="6480" w:hanging="360"/>
      </w:pPr>
      <w:rPr>
        <w:rFonts w:ascii="Wingdings" w:hAnsi="Wingdings" w:hint="default"/>
      </w:rPr>
    </w:lvl>
  </w:abstractNum>
  <w:abstractNum w:abstractNumId="1" w15:restartNumberingAfterBreak="0">
    <w:nsid w:val="0E9C693F"/>
    <w:multiLevelType w:val="hybridMultilevel"/>
    <w:tmpl w:val="20CCB33C"/>
    <w:lvl w:ilvl="0" w:tplc="7F3217F8">
      <w:start w:val="1"/>
      <w:numFmt w:val="bullet"/>
      <w:lvlText w:val=""/>
      <w:lvlJc w:val="left"/>
      <w:pPr>
        <w:ind w:left="720" w:hanging="360"/>
      </w:pPr>
      <w:rPr>
        <w:rFonts w:ascii="Symbol" w:hAnsi="Symbol" w:hint="default"/>
      </w:rPr>
    </w:lvl>
    <w:lvl w:ilvl="1" w:tplc="EB9E9560">
      <w:start w:val="1"/>
      <w:numFmt w:val="bullet"/>
      <w:lvlText w:val="o"/>
      <w:lvlJc w:val="left"/>
      <w:pPr>
        <w:ind w:left="1440" w:hanging="360"/>
      </w:pPr>
      <w:rPr>
        <w:rFonts w:ascii="Courier New" w:hAnsi="Courier New" w:hint="default"/>
      </w:rPr>
    </w:lvl>
    <w:lvl w:ilvl="2" w:tplc="FF5C247A">
      <w:start w:val="1"/>
      <w:numFmt w:val="bullet"/>
      <w:lvlText w:val=""/>
      <w:lvlJc w:val="left"/>
      <w:pPr>
        <w:ind w:left="2160" w:hanging="360"/>
      </w:pPr>
      <w:rPr>
        <w:rFonts w:ascii="Wingdings" w:hAnsi="Wingdings" w:hint="default"/>
      </w:rPr>
    </w:lvl>
    <w:lvl w:ilvl="3" w:tplc="C25E35C6">
      <w:start w:val="1"/>
      <w:numFmt w:val="bullet"/>
      <w:lvlText w:val=""/>
      <w:lvlJc w:val="left"/>
      <w:pPr>
        <w:ind w:left="2880" w:hanging="360"/>
      </w:pPr>
      <w:rPr>
        <w:rFonts w:ascii="Symbol" w:hAnsi="Symbol" w:hint="default"/>
      </w:rPr>
    </w:lvl>
    <w:lvl w:ilvl="4" w:tplc="567E7C00">
      <w:start w:val="1"/>
      <w:numFmt w:val="bullet"/>
      <w:lvlText w:val="o"/>
      <w:lvlJc w:val="left"/>
      <w:pPr>
        <w:ind w:left="3600" w:hanging="360"/>
      </w:pPr>
      <w:rPr>
        <w:rFonts w:ascii="Courier New" w:hAnsi="Courier New" w:hint="default"/>
      </w:rPr>
    </w:lvl>
    <w:lvl w:ilvl="5" w:tplc="AB820A98">
      <w:start w:val="1"/>
      <w:numFmt w:val="bullet"/>
      <w:lvlText w:val=""/>
      <w:lvlJc w:val="left"/>
      <w:pPr>
        <w:ind w:left="4320" w:hanging="360"/>
      </w:pPr>
      <w:rPr>
        <w:rFonts w:ascii="Wingdings" w:hAnsi="Wingdings" w:hint="default"/>
      </w:rPr>
    </w:lvl>
    <w:lvl w:ilvl="6" w:tplc="D2F8FECC">
      <w:start w:val="1"/>
      <w:numFmt w:val="bullet"/>
      <w:lvlText w:val=""/>
      <w:lvlJc w:val="left"/>
      <w:pPr>
        <w:ind w:left="5040" w:hanging="360"/>
      </w:pPr>
      <w:rPr>
        <w:rFonts w:ascii="Symbol" w:hAnsi="Symbol" w:hint="default"/>
      </w:rPr>
    </w:lvl>
    <w:lvl w:ilvl="7" w:tplc="79F6692E">
      <w:start w:val="1"/>
      <w:numFmt w:val="bullet"/>
      <w:lvlText w:val="o"/>
      <w:lvlJc w:val="left"/>
      <w:pPr>
        <w:ind w:left="5760" w:hanging="360"/>
      </w:pPr>
      <w:rPr>
        <w:rFonts w:ascii="Courier New" w:hAnsi="Courier New" w:hint="default"/>
      </w:rPr>
    </w:lvl>
    <w:lvl w:ilvl="8" w:tplc="66F2DF32">
      <w:start w:val="1"/>
      <w:numFmt w:val="bullet"/>
      <w:lvlText w:val=""/>
      <w:lvlJc w:val="left"/>
      <w:pPr>
        <w:ind w:left="6480" w:hanging="360"/>
      </w:pPr>
      <w:rPr>
        <w:rFonts w:ascii="Wingdings" w:hAnsi="Wingdings" w:hint="default"/>
      </w:rPr>
    </w:lvl>
  </w:abstractNum>
  <w:abstractNum w:abstractNumId="2" w15:restartNumberingAfterBreak="0">
    <w:nsid w:val="1A6978D4"/>
    <w:multiLevelType w:val="hybridMultilevel"/>
    <w:tmpl w:val="35AC8A28"/>
    <w:lvl w:ilvl="0" w:tplc="C3A4219A">
      <w:start w:val="1"/>
      <w:numFmt w:val="bullet"/>
      <w:lvlText w:val=""/>
      <w:lvlJc w:val="left"/>
      <w:pPr>
        <w:ind w:left="720" w:hanging="360"/>
      </w:pPr>
      <w:rPr>
        <w:rFonts w:ascii="Symbol" w:hAnsi="Symbol" w:hint="default"/>
      </w:rPr>
    </w:lvl>
    <w:lvl w:ilvl="1" w:tplc="6F5225E8">
      <w:start w:val="1"/>
      <w:numFmt w:val="bullet"/>
      <w:lvlText w:val="o"/>
      <w:lvlJc w:val="left"/>
      <w:pPr>
        <w:ind w:left="1440" w:hanging="360"/>
      </w:pPr>
      <w:rPr>
        <w:rFonts w:ascii="Courier New" w:hAnsi="Courier New" w:hint="default"/>
      </w:rPr>
    </w:lvl>
    <w:lvl w:ilvl="2" w:tplc="9A866CD0">
      <w:start w:val="1"/>
      <w:numFmt w:val="bullet"/>
      <w:lvlText w:val=""/>
      <w:lvlJc w:val="left"/>
      <w:pPr>
        <w:ind w:left="2160" w:hanging="360"/>
      </w:pPr>
      <w:rPr>
        <w:rFonts w:ascii="Wingdings" w:hAnsi="Wingdings" w:hint="default"/>
      </w:rPr>
    </w:lvl>
    <w:lvl w:ilvl="3" w:tplc="EA7E9D76">
      <w:start w:val="1"/>
      <w:numFmt w:val="bullet"/>
      <w:lvlText w:val=""/>
      <w:lvlJc w:val="left"/>
      <w:pPr>
        <w:ind w:left="2880" w:hanging="360"/>
      </w:pPr>
      <w:rPr>
        <w:rFonts w:ascii="Symbol" w:hAnsi="Symbol" w:hint="default"/>
      </w:rPr>
    </w:lvl>
    <w:lvl w:ilvl="4" w:tplc="4192F0FE">
      <w:start w:val="1"/>
      <w:numFmt w:val="bullet"/>
      <w:lvlText w:val="o"/>
      <w:lvlJc w:val="left"/>
      <w:pPr>
        <w:ind w:left="3600" w:hanging="360"/>
      </w:pPr>
      <w:rPr>
        <w:rFonts w:ascii="Courier New" w:hAnsi="Courier New" w:hint="default"/>
      </w:rPr>
    </w:lvl>
    <w:lvl w:ilvl="5" w:tplc="05AE52D2">
      <w:start w:val="1"/>
      <w:numFmt w:val="bullet"/>
      <w:lvlText w:val=""/>
      <w:lvlJc w:val="left"/>
      <w:pPr>
        <w:ind w:left="4320" w:hanging="360"/>
      </w:pPr>
      <w:rPr>
        <w:rFonts w:ascii="Wingdings" w:hAnsi="Wingdings" w:hint="default"/>
      </w:rPr>
    </w:lvl>
    <w:lvl w:ilvl="6" w:tplc="AB02F636">
      <w:start w:val="1"/>
      <w:numFmt w:val="bullet"/>
      <w:lvlText w:val=""/>
      <w:lvlJc w:val="left"/>
      <w:pPr>
        <w:ind w:left="5040" w:hanging="360"/>
      </w:pPr>
      <w:rPr>
        <w:rFonts w:ascii="Symbol" w:hAnsi="Symbol" w:hint="default"/>
      </w:rPr>
    </w:lvl>
    <w:lvl w:ilvl="7" w:tplc="1B6687B2">
      <w:start w:val="1"/>
      <w:numFmt w:val="bullet"/>
      <w:lvlText w:val="o"/>
      <w:lvlJc w:val="left"/>
      <w:pPr>
        <w:ind w:left="5760" w:hanging="360"/>
      </w:pPr>
      <w:rPr>
        <w:rFonts w:ascii="Courier New" w:hAnsi="Courier New" w:hint="default"/>
      </w:rPr>
    </w:lvl>
    <w:lvl w:ilvl="8" w:tplc="5E346A58">
      <w:start w:val="1"/>
      <w:numFmt w:val="bullet"/>
      <w:lvlText w:val=""/>
      <w:lvlJc w:val="left"/>
      <w:pPr>
        <w:ind w:left="6480" w:hanging="360"/>
      </w:pPr>
      <w:rPr>
        <w:rFonts w:ascii="Wingdings" w:hAnsi="Wingdings" w:hint="default"/>
      </w:rPr>
    </w:lvl>
  </w:abstractNum>
  <w:abstractNum w:abstractNumId="3" w15:restartNumberingAfterBreak="0">
    <w:nsid w:val="1F1F01B9"/>
    <w:multiLevelType w:val="hybridMultilevel"/>
    <w:tmpl w:val="67A6D78C"/>
    <w:lvl w:ilvl="0" w:tplc="B052ABCA">
      <w:start w:val="1"/>
      <w:numFmt w:val="bullet"/>
      <w:lvlText w:val=""/>
      <w:lvlJc w:val="left"/>
      <w:pPr>
        <w:ind w:left="720" w:hanging="360"/>
      </w:pPr>
      <w:rPr>
        <w:rFonts w:ascii="Symbol" w:hAnsi="Symbol" w:hint="default"/>
      </w:rPr>
    </w:lvl>
    <w:lvl w:ilvl="1" w:tplc="E78A4F9A">
      <w:start w:val="1"/>
      <w:numFmt w:val="bullet"/>
      <w:lvlText w:val="o"/>
      <w:lvlJc w:val="left"/>
      <w:pPr>
        <w:ind w:left="1440" w:hanging="360"/>
      </w:pPr>
      <w:rPr>
        <w:rFonts w:ascii="Courier New" w:hAnsi="Courier New" w:hint="default"/>
      </w:rPr>
    </w:lvl>
    <w:lvl w:ilvl="2" w:tplc="3EE437B4">
      <w:start w:val="1"/>
      <w:numFmt w:val="bullet"/>
      <w:lvlText w:val=""/>
      <w:lvlJc w:val="left"/>
      <w:pPr>
        <w:ind w:left="2160" w:hanging="360"/>
      </w:pPr>
      <w:rPr>
        <w:rFonts w:ascii="Wingdings" w:hAnsi="Wingdings" w:hint="default"/>
      </w:rPr>
    </w:lvl>
    <w:lvl w:ilvl="3" w:tplc="45E6FC76">
      <w:start w:val="1"/>
      <w:numFmt w:val="bullet"/>
      <w:lvlText w:val=""/>
      <w:lvlJc w:val="left"/>
      <w:pPr>
        <w:ind w:left="2880" w:hanging="360"/>
      </w:pPr>
      <w:rPr>
        <w:rFonts w:ascii="Symbol" w:hAnsi="Symbol" w:hint="default"/>
      </w:rPr>
    </w:lvl>
    <w:lvl w:ilvl="4" w:tplc="DEBC754E">
      <w:start w:val="1"/>
      <w:numFmt w:val="bullet"/>
      <w:lvlText w:val="o"/>
      <w:lvlJc w:val="left"/>
      <w:pPr>
        <w:ind w:left="3600" w:hanging="360"/>
      </w:pPr>
      <w:rPr>
        <w:rFonts w:ascii="Courier New" w:hAnsi="Courier New" w:hint="default"/>
      </w:rPr>
    </w:lvl>
    <w:lvl w:ilvl="5" w:tplc="9B86FEC8">
      <w:start w:val="1"/>
      <w:numFmt w:val="bullet"/>
      <w:lvlText w:val=""/>
      <w:lvlJc w:val="left"/>
      <w:pPr>
        <w:ind w:left="4320" w:hanging="360"/>
      </w:pPr>
      <w:rPr>
        <w:rFonts w:ascii="Wingdings" w:hAnsi="Wingdings" w:hint="default"/>
      </w:rPr>
    </w:lvl>
    <w:lvl w:ilvl="6" w:tplc="04FC7378">
      <w:start w:val="1"/>
      <w:numFmt w:val="bullet"/>
      <w:lvlText w:val=""/>
      <w:lvlJc w:val="left"/>
      <w:pPr>
        <w:ind w:left="5040" w:hanging="360"/>
      </w:pPr>
      <w:rPr>
        <w:rFonts w:ascii="Symbol" w:hAnsi="Symbol" w:hint="default"/>
      </w:rPr>
    </w:lvl>
    <w:lvl w:ilvl="7" w:tplc="62C24AF0">
      <w:start w:val="1"/>
      <w:numFmt w:val="bullet"/>
      <w:lvlText w:val="o"/>
      <w:lvlJc w:val="left"/>
      <w:pPr>
        <w:ind w:left="5760" w:hanging="360"/>
      </w:pPr>
      <w:rPr>
        <w:rFonts w:ascii="Courier New" w:hAnsi="Courier New" w:hint="default"/>
      </w:rPr>
    </w:lvl>
    <w:lvl w:ilvl="8" w:tplc="51DA7FC8">
      <w:start w:val="1"/>
      <w:numFmt w:val="bullet"/>
      <w:lvlText w:val=""/>
      <w:lvlJc w:val="left"/>
      <w:pPr>
        <w:ind w:left="6480" w:hanging="360"/>
      </w:pPr>
      <w:rPr>
        <w:rFonts w:ascii="Wingdings" w:hAnsi="Wingdings" w:hint="default"/>
      </w:rPr>
    </w:lvl>
  </w:abstractNum>
  <w:abstractNum w:abstractNumId="4" w15:restartNumberingAfterBreak="0">
    <w:nsid w:val="22E7E02B"/>
    <w:multiLevelType w:val="hybridMultilevel"/>
    <w:tmpl w:val="E6E20BFE"/>
    <w:lvl w:ilvl="0" w:tplc="51E2D7D2">
      <w:start w:val="1"/>
      <w:numFmt w:val="bullet"/>
      <w:lvlText w:val=""/>
      <w:lvlJc w:val="left"/>
      <w:pPr>
        <w:ind w:left="720" w:hanging="360"/>
      </w:pPr>
      <w:rPr>
        <w:rFonts w:ascii="Symbol" w:hAnsi="Symbol" w:hint="default"/>
      </w:rPr>
    </w:lvl>
    <w:lvl w:ilvl="1" w:tplc="30A22ABA">
      <w:start w:val="1"/>
      <w:numFmt w:val="bullet"/>
      <w:lvlText w:val="o"/>
      <w:lvlJc w:val="left"/>
      <w:pPr>
        <w:ind w:left="1440" w:hanging="360"/>
      </w:pPr>
      <w:rPr>
        <w:rFonts w:ascii="Courier New" w:hAnsi="Courier New" w:hint="default"/>
      </w:rPr>
    </w:lvl>
    <w:lvl w:ilvl="2" w:tplc="A0321098">
      <w:start w:val="1"/>
      <w:numFmt w:val="bullet"/>
      <w:lvlText w:val=""/>
      <w:lvlJc w:val="left"/>
      <w:pPr>
        <w:ind w:left="2160" w:hanging="360"/>
      </w:pPr>
      <w:rPr>
        <w:rFonts w:ascii="Wingdings" w:hAnsi="Wingdings" w:hint="default"/>
      </w:rPr>
    </w:lvl>
    <w:lvl w:ilvl="3" w:tplc="0444ED48">
      <w:start w:val="1"/>
      <w:numFmt w:val="bullet"/>
      <w:lvlText w:val=""/>
      <w:lvlJc w:val="left"/>
      <w:pPr>
        <w:ind w:left="2880" w:hanging="360"/>
      </w:pPr>
      <w:rPr>
        <w:rFonts w:ascii="Symbol" w:hAnsi="Symbol" w:hint="default"/>
      </w:rPr>
    </w:lvl>
    <w:lvl w:ilvl="4" w:tplc="AACA92A4">
      <w:start w:val="1"/>
      <w:numFmt w:val="bullet"/>
      <w:lvlText w:val="o"/>
      <w:lvlJc w:val="left"/>
      <w:pPr>
        <w:ind w:left="3600" w:hanging="360"/>
      </w:pPr>
      <w:rPr>
        <w:rFonts w:ascii="Courier New" w:hAnsi="Courier New" w:hint="default"/>
      </w:rPr>
    </w:lvl>
    <w:lvl w:ilvl="5" w:tplc="39109C56">
      <w:start w:val="1"/>
      <w:numFmt w:val="bullet"/>
      <w:lvlText w:val=""/>
      <w:lvlJc w:val="left"/>
      <w:pPr>
        <w:ind w:left="4320" w:hanging="360"/>
      </w:pPr>
      <w:rPr>
        <w:rFonts w:ascii="Wingdings" w:hAnsi="Wingdings" w:hint="default"/>
      </w:rPr>
    </w:lvl>
    <w:lvl w:ilvl="6" w:tplc="2912E94E">
      <w:start w:val="1"/>
      <w:numFmt w:val="bullet"/>
      <w:lvlText w:val=""/>
      <w:lvlJc w:val="left"/>
      <w:pPr>
        <w:ind w:left="5040" w:hanging="360"/>
      </w:pPr>
      <w:rPr>
        <w:rFonts w:ascii="Symbol" w:hAnsi="Symbol" w:hint="default"/>
      </w:rPr>
    </w:lvl>
    <w:lvl w:ilvl="7" w:tplc="DADA8C44">
      <w:start w:val="1"/>
      <w:numFmt w:val="bullet"/>
      <w:lvlText w:val="o"/>
      <w:lvlJc w:val="left"/>
      <w:pPr>
        <w:ind w:left="5760" w:hanging="360"/>
      </w:pPr>
      <w:rPr>
        <w:rFonts w:ascii="Courier New" w:hAnsi="Courier New" w:hint="default"/>
      </w:rPr>
    </w:lvl>
    <w:lvl w:ilvl="8" w:tplc="A498E5D8">
      <w:start w:val="1"/>
      <w:numFmt w:val="bullet"/>
      <w:lvlText w:val=""/>
      <w:lvlJc w:val="left"/>
      <w:pPr>
        <w:ind w:left="6480" w:hanging="360"/>
      </w:pPr>
      <w:rPr>
        <w:rFonts w:ascii="Wingdings" w:hAnsi="Wingdings" w:hint="default"/>
      </w:rPr>
    </w:lvl>
  </w:abstractNum>
  <w:abstractNum w:abstractNumId="5" w15:restartNumberingAfterBreak="0">
    <w:nsid w:val="2E14CDFE"/>
    <w:multiLevelType w:val="hybridMultilevel"/>
    <w:tmpl w:val="0F2C825A"/>
    <w:lvl w:ilvl="0" w:tplc="5C24421C">
      <w:start w:val="1"/>
      <w:numFmt w:val="bullet"/>
      <w:lvlText w:val=""/>
      <w:lvlJc w:val="left"/>
      <w:pPr>
        <w:ind w:left="720" w:hanging="360"/>
      </w:pPr>
      <w:rPr>
        <w:rFonts w:ascii="Symbol" w:hAnsi="Symbol" w:hint="default"/>
      </w:rPr>
    </w:lvl>
    <w:lvl w:ilvl="1" w:tplc="BAA49A60">
      <w:start w:val="1"/>
      <w:numFmt w:val="bullet"/>
      <w:lvlText w:val="o"/>
      <w:lvlJc w:val="left"/>
      <w:pPr>
        <w:ind w:left="1440" w:hanging="360"/>
      </w:pPr>
      <w:rPr>
        <w:rFonts w:ascii="Courier New" w:hAnsi="Courier New" w:hint="default"/>
      </w:rPr>
    </w:lvl>
    <w:lvl w:ilvl="2" w:tplc="D5581024">
      <w:start w:val="1"/>
      <w:numFmt w:val="bullet"/>
      <w:lvlText w:val=""/>
      <w:lvlJc w:val="left"/>
      <w:pPr>
        <w:ind w:left="2160" w:hanging="360"/>
      </w:pPr>
      <w:rPr>
        <w:rFonts w:ascii="Wingdings" w:hAnsi="Wingdings" w:hint="default"/>
      </w:rPr>
    </w:lvl>
    <w:lvl w:ilvl="3" w:tplc="8F3462B6">
      <w:start w:val="1"/>
      <w:numFmt w:val="bullet"/>
      <w:lvlText w:val=""/>
      <w:lvlJc w:val="left"/>
      <w:pPr>
        <w:ind w:left="2880" w:hanging="360"/>
      </w:pPr>
      <w:rPr>
        <w:rFonts w:ascii="Symbol" w:hAnsi="Symbol" w:hint="default"/>
      </w:rPr>
    </w:lvl>
    <w:lvl w:ilvl="4" w:tplc="410243DC">
      <w:start w:val="1"/>
      <w:numFmt w:val="bullet"/>
      <w:lvlText w:val="o"/>
      <w:lvlJc w:val="left"/>
      <w:pPr>
        <w:ind w:left="3600" w:hanging="360"/>
      </w:pPr>
      <w:rPr>
        <w:rFonts w:ascii="Courier New" w:hAnsi="Courier New" w:hint="default"/>
      </w:rPr>
    </w:lvl>
    <w:lvl w:ilvl="5" w:tplc="9A30B73A">
      <w:start w:val="1"/>
      <w:numFmt w:val="bullet"/>
      <w:lvlText w:val=""/>
      <w:lvlJc w:val="left"/>
      <w:pPr>
        <w:ind w:left="4320" w:hanging="360"/>
      </w:pPr>
      <w:rPr>
        <w:rFonts w:ascii="Wingdings" w:hAnsi="Wingdings" w:hint="default"/>
      </w:rPr>
    </w:lvl>
    <w:lvl w:ilvl="6" w:tplc="C4AA4E36">
      <w:start w:val="1"/>
      <w:numFmt w:val="bullet"/>
      <w:lvlText w:val=""/>
      <w:lvlJc w:val="left"/>
      <w:pPr>
        <w:ind w:left="5040" w:hanging="360"/>
      </w:pPr>
      <w:rPr>
        <w:rFonts w:ascii="Symbol" w:hAnsi="Symbol" w:hint="default"/>
      </w:rPr>
    </w:lvl>
    <w:lvl w:ilvl="7" w:tplc="E4BA3A50">
      <w:start w:val="1"/>
      <w:numFmt w:val="bullet"/>
      <w:lvlText w:val="o"/>
      <w:lvlJc w:val="left"/>
      <w:pPr>
        <w:ind w:left="5760" w:hanging="360"/>
      </w:pPr>
      <w:rPr>
        <w:rFonts w:ascii="Courier New" w:hAnsi="Courier New" w:hint="default"/>
      </w:rPr>
    </w:lvl>
    <w:lvl w:ilvl="8" w:tplc="81E6E2C2">
      <w:start w:val="1"/>
      <w:numFmt w:val="bullet"/>
      <w:lvlText w:val=""/>
      <w:lvlJc w:val="left"/>
      <w:pPr>
        <w:ind w:left="6480" w:hanging="360"/>
      </w:pPr>
      <w:rPr>
        <w:rFonts w:ascii="Wingdings" w:hAnsi="Wingdings" w:hint="default"/>
      </w:rPr>
    </w:lvl>
  </w:abstractNum>
  <w:abstractNum w:abstractNumId="6" w15:restartNumberingAfterBreak="0">
    <w:nsid w:val="2FFB16B0"/>
    <w:multiLevelType w:val="hybridMultilevel"/>
    <w:tmpl w:val="B6324366"/>
    <w:lvl w:ilvl="0" w:tplc="2ACA0FA2">
      <w:start w:val="1"/>
      <w:numFmt w:val="bullet"/>
      <w:lvlText w:val=""/>
      <w:lvlJc w:val="left"/>
      <w:pPr>
        <w:ind w:left="720" w:hanging="360"/>
      </w:pPr>
      <w:rPr>
        <w:rFonts w:ascii="Symbol" w:hAnsi="Symbol" w:hint="default"/>
      </w:rPr>
    </w:lvl>
    <w:lvl w:ilvl="1" w:tplc="FDF432B4">
      <w:start w:val="1"/>
      <w:numFmt w:val="bullet"/>
      <w:lvlText w:val="o"/>
      <w:lvlJc w:val="left"/>
      <w:pPr>
        <w:ind w:left="1440" w:hanging="360"/>
      </w:pPr>
      <w:rPr>
        <w:rFonts w:ascii="Courier New" w:hAnsi="Courier New" w:hint="default"/>
      </w:rPr>
    </w:lvl>
    <w:lvl w:ilvl="2" w:tplc="845063CC">
      <w:start w:val="1"/>
      <w:numFmt w:val="bullet"/>
      <w:lvlText w:val=""/>
      <w:lvlJc w:val="left"/>
      <w:pPr>
        <w:ind w:left="2160" w:hanging="360"/>
      </w:pPr>
      <w:rPr>
        <w:rFonts w:ascii="Wingdings" w:hAnsi="Wingdings" w:hint="default"/>
      </w:rPr>
    </w:lvl>
    <w:lvl w:ilvl="3" w:tplc="EAD214AC">
      <w:start w:val="1"/>
      <w:numFmt w:val="bullet"/>
      <w:lvlText w:val=""/>
      <w:lvlJc w:val="left"/>
      <w:pPr>
        <w:ind w:left="2880" w:hanging="360"/>
      </w:pPr>
      <w:rPr>
        <w:rFonts w:ascii="Symbol" w:hAnsi="Symbol" w:hint="default"/>
      </w:rPr>
    </w:lvl>
    <w:lvl w:ilvl="4" w:tplc="4858AFA0">
      <w:start w:val="1"/>
      <w:numFmt w:val="bullet"/>
      <w:lvlText w:val="o"/>
      <w:lvlJc w:val="left"/>
      <w:pPr>
        <w:ind w:left="3600" w:hanging="360"/>
      </w:pPr>
      <w:rPr>
        <w:rFonts w:ascii="Courier New" w:hAnsi="Courier New" w:hint="default"/>
      </w:rPr>
    </w:lvl>
    <w:lvl w:ilvl="5" w:tplc="0BB204E2">
      <w:start w:val="1"/>
      <w:numFmt w:val="bullet"/>
      <w:lvlText w:val=""/>
      <w:lvlJc w:val="left"/>
      <w:pPr>
        <w:ind w:left="4320" w:hanging="360"/>
      </w:pPr>
      <w:rPr>
        <w:rFonts w:ascii="Wingdings" w:hAnsi="Wingdings" w:hint="default"/>
      </w:rPr>
    </w:lvl>
    <w:lvl w:ilvl="6" w:tplc="9AA2CCDE">
      <w:start w:val="1"/>
      <w:numFmt w:val="bullet"/>
      <w:lvlText w:val=""/>
      <w:lvlJc w:val="left"/>
      <w:pPr>
        <w:ind w:left="5040" w:hanging="360"/>
      </w:pPr>
      <w:rPr>
        <w:rFonts w:ascii="Symbol" w:hAnsi="Symbol" w:hint="default"/>
      </w:rPr>
    </w:lvl>
    <w:lvl w:ilvl="7" w:tplc="0068DFEA">
      <w:start w:val="1"/>
      <w:numFmt w:val="bullet"/>
      <w:lvlText w:val="o"/>
      <w:lvlJc w:val="left"/>
      <w:pPr>
        <w:ind w:left="5760" w:hanging="360"/>
      </w:pPr>
      <w:rPr>
        <w:rFonts w:ascii="Courier New" w:hAnsi="Courier New" w:hint="default"/>
      </w:rPr>
    </w:lvl>
    <w:lvl w:ilvl="8" w:tplc="CAB88C32">
      <w:start w:val="1"/>
      <w:numFmt w:val="bullet"/>
      <w:lvlText w:val=""/>
      <w:lvlJc w:val="left"/>
      <w:pPr>
        <w:ind w:left="6480" w:hanging="360"/>
      </w:pPr>
      <w:rPr>
        <w:rFonts w:ascii="Wingdings" w:hAnsi="Wingdings" w:hint="default"/>
      </w:rPr>
    </w:lvl>
  </w:abstractNum>
  <w:abstractNum w:abstractNumId="7" w15:restartNumberingAfterBreak="0">
    <w:nsid w:val="3DEBF777"/>
    <w:multiLevelType w:val="hybridMultilevel"/>
    <w:tmpl w:val="01405E4A"/>
    <w:lvl w:ilvl="0" w:tplc="DBC0DE68">
      <w:start w:val="1"/>
      <w:numFmt w:val="bullet"/>
      <w:lvlText w:val=""/>
      <w:lvlJc w:val="left"/>
      <w:pPr>
        <w:ind w:left="720" w:hanging="360"/>
      </w:pPr>
      <w:rPr>
        <w:rFonts w:ascii="Symbol" w:hAnsi="Symbol" w:hint="default"/>
      </w:rPr>
    </w:lvl>
    <w:lvl w:ilvl="1" w:tplc="C2E207B2">
      <w:start w:val="1"/>
      <w:numFmt w:val="bullet"/>
      <w:lvlText w:val="o"/>
      <w:lvlJc w:val="left"/>
      <w:pPr>
        <w:ind w:left="1440" w:hanging="360"/>
      </w:pPr>
      <w:rPr>
        <w:rFonts w:ascii="Courier New" w:hAnsi="Courier New" w:hint="default"/>
      </w:rPr>
    </w:lvl>
    <w:lvl w:ilvl="2" w:tplc="A81EFDF8">
      <w:start w:val="1"/>
      <w:numFmt w:val="bullet"/>
      <w:lvlText w:val=""/>
      <w:lvlJc w:val="left"/>
      <w:pPr>
        <w:ind w:left="2160" w:hanging="360"/>
      </w:pPr>
      <w:rPr>
        <w:rFonts w:ascii="Wingdings" w:hAnsi="Wingdings" w:hint="default"/>
      </w:rPr>
    </w:lvl>
    <w:lvl w:ilvl="3" w:tplc="D49AB596">
      <w:start w:val="1"/>
      <w:numFmt w:val="bullet"/>
      <w:lvlText w:val=""/>
      <w:lvlJc w:val="left"/>
      <w:pPr>
        <w:ind w:left="2880" w:hanging="360"/>
      </w:pPr>
      <w:rPr>
        <w:rFonts w:ascii="Symbol" w:hAnsi="Symbol" w:hint="default"/>
      </w:rPr>
    </w:lvl>
    <w:lvl w:ilvl="4" w:tplc="E4868B10">
      <w:start w:val="1"/>
      <w:numFmt w:val="bullet"/>
      <w:lvlText w:val="o"/>
      <w:lvlJc w:val="left"/>
      <w:pPr>
        <w:ind w:left="3600" w:hanging="360"/>
      </w:pPr>
      <w:rPr>
        <w:rFonts w:ascii="Courier New" w:hAnsi="Courier New" w:hint="default"/>
      </w:rPr>
    </w:lvl>
    <w:lvl w:ilvl="5" w:tplc="4F748F38">
      <w:start w:val="1"/>
      <w:numFmt w:val="bullet"/>
      <w:lvlText w:val=""/>
      <w:lvlJc w:val="left"/>
      <w:pPr>
        <w:ind w:left="4320" w:hanging="360"/>
      </w:pPr>
      <w:rPr>
        <w:rFonts w:ascii="Wingdings" w:hAnsi="Wingdings" w:hint="default"/>
      </w:rPr>
    </w:lvl>
    <w:lvl w:ilvl="6" w:tplc="DB505028">
      <w:start w:val="1"/>
      <w:numFmt w:val="bullet"/>
      <w:lvlText w:val=""/>
      <w:lvlJc w:val="left"/>
      <w:pPr>
        <w:ind w:left="5040" w:hanging="360"/>
      </w:pPr>
      <w:rPr>
        <w:rFonts w:ascii="Symbol" w:hAnsi="Symbol" w:hint="default"/>
      </w:rPr>
    </w:lvl>
    <w:lvl w:ilvl="7" w:tplc="651C42EC">
      <w:start w:val="1"/>
      <w:numFmt w:val="bullet"/>
      <w:lvlText w:val="o"/>
      <w:lvlJc w:val="left"/>
      <w:pPr>
        <w:ind w:left="5760" w:hanging="360"/>
      </w:pPr>
      <w:rPr>
        <w:rFonts w:ascii="Courier New" w:hAnsi="Courier New" w:hint="default"/>
      </w:rPr>
    </w:lvl>
    <w:lvl w:ilvl="8" w:tplc="EAEAB1AA">
      <w:start w:val="1"/>
      <w:numFmt w:val="bullet"/>
      <w:lvlText w:val=""/>
      <w:lvlJc w:val="left"/>
      <w:pPr>
        <w:ind w:left="6480" w:hanging="360"/>
      </w:pPr>
      <w:rPr>
        <w:rFonts w:ascii="Wingdings" w:hAnsi="Wingdings" w:hint="default"/>
      </w:rPr>
    </w:lvl>
  </w:abstractNum>
  <w:abstractNum w:abstractNumId="8" w15:restartNumberingAfterBreak="0">
    <w:nsid w:val="507FB12E"/>
    <w:multiLevelType w:val="hybridMultilevel"/>
    <w:tmpl w:val="B89E0CEE"/>
    <w:lvl w:ilvl="0" w:tplc="52EEDF24">
      <w:start w:val="1"/>
      <w:numFmt w:val="bullet"/>
      <w:lvlText w:val=""/>
      <w:lvlJc w:val="left"/>
      <w:pPr>
        <w:ind w:left="720" w:hanging="360"/>
      </w:pPr>
      <w:rPr>
        <w:rFonts w:ascii="Symbol" w:hAnsi="Symbol" w:hint="default"/>
      </w:rPr>
    </w:lvl>
    <w:lvl w:ilvl="1" w:tplc="1D2EB1CE">
      <w:start w:val="1"/>
      <w:numFmt w:val="bullet"/>
      <w:lvlText w:val="o"/>
      <w:lvlJc w:val="left"/>
      <w:pPr>
        <w:ind w:left="1440" w:hanging="360"/>
      </w:pPr>
      <w:rPr>
        <w:rFonts w:ascii="Courier New" w:hAnsi="Courier New" w:hint="default"/>
      </w:rPr>
    </w:lvl>
    <w:lvl w:ilvl="2" w:tplc="B010067C">
      <w:start w:val="1"/>
      <w:numFmt w:val="bullet"/>
      <w:lvlText w:val=""/>
      <w:lvlJc w:val="left"/>
      <w:pPr>
        <w:ind w:left="2160" w:hanging="360"/>
      </w:pPr>
      <w:rPr>
        <w:rFonts w:ascii="Wingdings" w:hAnsi="Wingdings" w:hint="default"/>
      </w:rPr>
    </w:lvl>
    <w:lvl w:ilvl="3" w:tplc="219CABB6">
      <w:start w:val="1"/>
      <w:numFmt w:val="bullet"/>
      <w:lvlText w:val=""/>
      <w:lvlJc w:val="left"/>
      <w:pPr>
        <w:ind w:left="2880" w:hanging="360"/>
      </w:pPr>
      <w:rPr>
        <w:rFonts w:ascii="Symbol" w:hAnsi="Symbol" w:hint="default"/>
      </w:rPr>
    </w:lvl>
    <w:lvl w:ilvl="4" w:tplc="0FCC453A">
      <w:start w:val="1"/>
      <w:numFmt w:val="bullet"/>
      <w:lvlText w:val="o"/>
      <w:lvlJc w:val="left"/>
      <w:pPr>
        <w:ind w:left="3600" w:hanging="360"/>
      </w:pPr>
      <w:rPr>
        <w:rFonts w:ascii="Courier New" w:hAnsi="Courier New" w:hint="default"/>
      </w:rPr>
    </w:lvl>
    <w:lvl w:ilvl="5" w:tplc="3842B0FE">
      <w:start w:val="1"/>
      <w:numFmt w:val="bullet"/>
      <w:lvlText w:val=""/>
      <w:lvlJc w:val="left"/>
      <w:pPr>
        <w:ind w:left="4320" w:hanging="360"/>
      </w:pPr>
      <w:rPr>
        <w:rFonts w:ascii="Wingdings" w:hAnsi="Wingdings" w:hint="default"/>
      </w:rPr>
    </w:lvl>
    <w:lvl w:ilvl="6" w:tplc="9E8CE026">
      <w:start w:val="1"/>
      <w:numFmt w:val="bullet"/>
      <w:lvlText w:val=""/>
      <w:lvlJc w:val="left"/>
      <w:pPr>
        <w:ind w:left="5040" w:hanging="360"/>
      </w:pPr>
      <w:rPr>
        <w:rFonts w:ascii="Symbol" w:hAnsi="Symbol" w:hint="default"/>
      </w:rPr>
    </w:lvl>
    <w:lvl w:ilvl="7" w:tplc="D1984B78">
      <w:start w:val="1"/>
      <w:numFmt w:val="bullet"/>
      <w:lvlText w:val="o"/>
      <w:lvlJc w:val="left"/>
      <w:pPr>
        <w:ind w:left="5760" w:hanging="360"/>
      </w:pPr>
      <w:rPr>
        <w:rFonts w:ascii="Courier New" w:hAnsi="Courier New" w:hint="default"/>
      </w:rPr>
    </w:lvl>
    <w:lvl w:ilvl="8" w:tplc="95FEDC22">
      <w:start w:val="1"/>
      <w:numFmt w:val="bullet"/>
      <w:lvlText w:val=""/>
      <w:lvlJc w:val="left"/>
      <w:pPr>
        <w:ind w:left="6480" w:hanging="360"/>
      </w:pPr>
      <w:rPr>
        <w:rFonts w:ascii="Wingdings" w:hAnsi="Wingdings" w:hint="default"/>
      </w:rPr>
    </w:lvl>
  </w:abstractNum>
  <w:abstractNum w:abstractNumId="9" w15:restartNumberingAfterBreak="0">
    <w:nsid w:val="5B5E853B"/>
    <w:multiLevelType w:val="hybridMultilevel"/>
    <w:tmpl w:val="A63838EC"/>
    <w:lvl w:ilvl="0" w:tplc="05A6F52A">
      <w:start w:val="1"/>
      <w:numFmt w:val="bullet"/>
      <w:lvlText w:val=""/>
      <w:lvlJc w:val="left"/>
      <w:pPr>
        <w:ind w:left="720" w:hanging="360"/>
      </w:pPr>
      <w:rPr>
        <w:rFonts w:ascii="Symbol" w:hAnsi="Symbol" w:hint="default"/>
      </w:rPr>
    </w:lvl>
    <w:lvl w:ilvl="1" w:tplc="EB0E06CA">
      <w:start w:val="1"/>
      <w:numFmt w:val="bullet"/>
      <w:lvlText w:val="o"/>
      <w:lvlJc w:val="left"/>
      <w:pPr>
        <w:ind w:left="1440" w:hanging="360"/>
      </w:pPr>
      <w:rPr>
        <w:rFonts w:ascii="Courier New" w:hAnsi="Courier New" w:hint="default"/>
      </w:rPr>
    </w:lvl>
    <w:lvl w:ilvl="2" w:tplc="B4B40E12">
      <w:start w:val="1"/>
      <w:numFmt w:val="bullet"/>
      <w:lvlText w:val=""/>
      <w:lvlJc w:val="left"/>
      <w:pPr>
        <w:ind w:left="2160" w:hanging="360"/>
      </w:pPr>
      <w:rPr>
        <w:rFonts w:ascii="Wingdings" w:hAnsi="Wingdings" w:hint="default"/>
      </w:rPr>
    </w:lvl>
    <w:lvl w:ilvl="3" w:tplc="2AD6B9F2">
      <w:start w:val="1"/>
      <w:numFmt w:val="bullet"/>
      <w:lvlText w:val=""/>
      <w:lvlJc w:val="left"/>
      <w:pPr>
        <w:ind w:left="2880" w:hanging="360"/>
      </w:pPr>
      <w:rPr>
        <w:rFonts w:ascii="Symbol" w:hAnsi="Symbol" w:hint="default"/>
      </w:rPr>
    </w:lvl>
    <w:lvl w:ilvl="4" w:tplc="27DC8476">
      <w:start w:val="1"/>
      <w:numFmt w:val="bullet"/>
      <w:lvlText w:val="o"/>
      <w:lvlJc w:val="left"/>
      <w:pPr>
        <w:ind w:left="3600" w:hanging="360"/>
      </w:pPr>
      <w:rPr>
        <w:rFonts w:ascii="Courier New" w:hAnsi="Courier New" w:hint="default"/>
      </w:rPr>
    </w:lvl>
    <w:lvl w:ilvl="5" w:tplc="0DEA1446">
      <w:start w:val="1"/>
      <w:numFmt w:val="bullet"/>
      <w:lvlText w:val=""/>
      <w:lvlJc w:val="left"/>
      <w:pPr>
        <w:ind w:left="4320" w:hanging="360"/>
      </w:pPr>
      <w:rPr>
        <w:rFonts w:ascii="Wingdings" w:hAnsi="Wingdings" w:hint="default"/>
      </w:rPr>
    </w:lvl>
    <w:lvl w:ilvl="6" w:tplc="24B6D75E">
      <w:start w:val="1"/>
      <w:numFmt w:val="bullet"/>
      <w:lvlText w:val=""/>
      <w:lvlJc w:val="left"/>
      <w:pPr>
        <w:ind w:left="5040" w:hanging="360"/>
      </w:pPr>
      <w:rPr>
        <w:rFonts w:ascii="Symbol" w:hAnsi="Symbol" w:hint="default"/>
      </w:rPr>
    </w:lvl>
    <w:lvl w:ilvl="7" w:tplc="F3BC2AE8">
      <w:start w:val="1"/>
      <w:numFmt w:val="bullet"/>
      <w:lvlText w:val="o"/>
      <w:lvlJc w:val="left"/>
      <w:pPr>
        <w:ind w:left="5760" w:hanging="360"/>
      </w:pPr>
      <w:rPr>
        <w:rFonts w:ascii="Courier New" w:hAnsi="Courier New" w:hint="default"/>
      </w:rPr>
    </w:lvl>
    <w:lvl w:ilvl="8" w:tplc="7DBE56EA">
      <w:start w:val="1"/>
      <w:numFmt w:val="bullet"/>
      <w:lvlText w:val=""/>
      <w:lvlJc w:val="left"/>
      <w:pPr>
        <w:ind w:left="6480" w:hanging="360"/>
      </w:pPr>
      <w:rPr>
        <w:rFonts w:ascii="Wingdings" w:hAnsi="Wingdings" w:hint="default"/>
      </w:rPr>
    </w:lvl>
  </w:abstractNum>
  <w:num w:numId="1" w16cid:durableId="841969586">
    <w:abstractNumId w:val="5"/>
  </w:num>
  <w:num w:numId="2" w16cid:durableId="1868062353">
    <w:abstractNumId w:val="6"/>
  </w:num>
  <w:num w:numId="3" w16cid:durableId="1893618950">
    <w:abstractNumId w:val="0"/>
  </w:num>
  <w:num w:numId="4" w16cid:durableId="957839020">
    <w:abstractNumId w:val="7"/>
  </w:num>
  <w:num w:numId="5" w16cid:durableId="1320889408">
    <w:abstractNumId w:val="2"/>
  </w:num>
  <w:num w:numId="6" w16cid:durableId="119961101">
    <w:abstractNumId w:val="1"/>
  </w:num>
  <w:num w:numId="7" w16cid:durableId="750812046">
    <w:abstractNumId w:val="3"/>
  </w:num>
  <w:num w:numId="8" w16cid:durableId="1677727380">
    <w:abstractNumId w:val="4"/>
  </w:num>
  <w:num w:numId="9" w16cid:durableId="1528105756">
    <w:abstractNumId w:val="8"/>
  </w:num>
  <w:num w:numId="10" w16cid:durableId="180361846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584CFF"/>
    <w:rsid w:val="001A4196"/>
    <w:rsid w:val="00231AB8"/>
    <w:rsid w:val="00396A6D"/>
    <w:rsid w:val="003C4983"/>
    <w:rsid w:val="004744A6"/>
    <w:rsid w:val="004972E2"/>
    <w:rsid w:val="007C5976"/>
    <w:rsid w:val="00872173"/>
    <w:rsid w:val="008E441C"/>
    <w:rsid w:val="008E7A55"/>
    <w:rsid w:val="00AE49BA"/>
    <w:rsid w:val="00B4BEEE"/>
    <w:rsid w:val="00D477B5"/>
    <w:rsid w:val="00F43402"/>
    <w:rsid w:val="0208A287"/>
    <w:rsid w:val="0215E721"/>
    <w:rsid w:val="03B4D45E"/>
    <w:rsid w:val="04C381D5"/>
    <w:rsid w:val="06805A87"/>
    <w:rsid w:val="0686B8D5"/>
    <w:rsid w:val="07DB7697"/>
    <w:rsid w:val="07EA6768"/>
    <w:rsid w:val="081C2AE8"/>
    <w:rsid w:val="0CA552DF"/>
    <w:rsid w:val="0F14710E"/>
    <w:rsid w:val="0F5401E2"/>
    <w:rsid w:val="1016973A"/>
    <w:rsid w:val="108CEE95"/>
    <w:rsid w:val="12A8D1E6"/>
    <w:rsid w:val="13A2A58E"/>
    <w:rsid w:val="13EFE3B8"/>
    <w:rsid w:val="155085A7"/>
    <w:rsid w:val="166237C3"/>
    <w:rsid w:val="16E9220E"/>
    <w:rsid w:val="1FE59B3A"/>
    <w:rsid w:val="206D142C"/>
    <w:rsid w:val="21624C55"/>
    <w:rsid w:val="22638306"/>
    <w:rsid w:val="228474D8"/>
    <w:rsid w:val="2288C511"/>
    <w:rsid w:val="22BD17A6"/>
    <w:rsid w:val="231D3BFC"/>
    <w:rsid w:val="2454D988"/>
    <w:rsid w:val="275C3634"/>
    <w:rsid w:val="27FDC4A9"/>
    <w:rsid w:val="27FE09F1"/>
    <w:rsid w:val="28F80695"/>
    <w:rsid w:val="2ADB0EF0"/>
    <w:rsid w:val="2B248F3B"/>
    <w:rsid w:val="2B35656B"/>
    <w:rsid w:val="2C2FA757"/>
    <w:rsid w:val="2DDC1567"/>
    <w:rsid w:val="2E046009"/>
    <w:rsid w:val="30057C8F"/>
    <w:rsid w:val="3057D749"/>
    <w:rsid w:val="322763EF"/>
    <w:rsid w:val="32E1D756"/>
    <w:rsid w:val="35FA7775"/>
    <w:rsid w:val="363CD81E"/>
    <w:rsid w:val="374BA0C9"/>
    <w:rsid w:val="37C99FC4"/>
    <w:rsid w:val="3A78768E"/>
    <w:rsid w:val="3E918BDC"/>
    <w:rsid w:val="3F59A41F"/>
    <w:rsid w:val="47584CFF"/>
    <w:rsid w:val="49E5C062"/>
    <w:rsid w:val="4A9D1D35"/>
    <w:rsid w:val="4B62A88B"/>
    <w:rsid w:val="4CEC4289"/>
    <w:rsid w:val="4D26D5E6"/>
    <w:rsid w:val="4E11A75E"/>
    <w:rsid w:val="4EB1ED70"/>
    <w:rsid w:val="4EDD094F"/>
    <w:rsid w:val="4EEC2588"/>
    <w:rsid w:val="5087F5E9"/>
    <w:rsid w:val="5223C64A"/>
    <w:rsid w:val="539AE922"/>
    <w:rsid w:val="555B670C"/>
    <w:rsid w:val="556B146E"/>
    <w:rsid w:val="56F7376D"/>
    <w:rsid w:val="57226F82"/>
    <w:rsid w:val="5AF3DF5A"/>
    <w:rsid w:val="5B62A804"/>
    <w:rsid w:val="5C54BC30"/>
    <w:rsid w:val="5C8B7780"/>
    <w:rsid w:val="5D6678F1"/>
    <w:rsid w:val="5DAA14F7"/>
    <w:rsid w:val="5DE3EA91"/>
    <w:rsid w:val="5E755F44"/>
    <w:rsid w:val="5F1DEBFC"/>
    <w:rsid w:val="60604A94"/>
    <w:rsid w:val="60983A6C"/>
    <w:rsid w:val="6103CB7B"/>
    <w:rsid w:val="61086837"/>
    <w:rsid w:val="615951CF"/>
    <w:rsid w:val="639A192F"/>
    <w:rsid w:val="63B4A58D"/>
    <w:rsid w:val="64B0550B"/>
    <w:rsid w:val="664B4B8B"/>
    <w:rsid w:val="664C256C"/>
    <w:rsid w:val="666F65A9"/>
    <w:rsid w:val="66EB85CF"/>
    <w:rsid w:val="6783E32F"/>
    <w:rsid w:val="68CCA033"/>
    <w:rsid w:val="6BBF1119"/>
    <w:rsid w:val="6C9ABCDC"/>
    <w:rsid w:val="6CBB66F0"/>
    <w:rsid w:val="6FECEF09"/>
    <w:rsid w:val="7163D196"/>
    <w:rsid w:val="72FFA1F7"/>
    <w:rsid w:val="739418E2"/>
    <w:rsid w:val="74C65ABC"/>
    <w:rsid w:val="74C678D5"/>
    <w:rsid w:val="753AD65D"/>
    <w:rsid w:val="763742B9"/>
    <w:rsid w:val="7653856D"/>
    <w:rsid w:val="78B69755"/>
    <w:rsid w:val="796966D7"/>
    <w:rsid w:val="7AD63B42"/>
    <w:rsid w:val="7B14A571"/>
    <w:rsid w:val="7BA7CA9C"/>
    <w:rsid w:val="7BAC4251"/>
    <w:rsid w:val="7D43A4ED"/>
    <w:rsid w:val="7E57A25E"/>
    <w:rsid w:val="7E6BF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84CFF"/>
  <w15:chartTrackingRefBased/>
  <w15:docId w15:val="{8AF0A0E4-49F1-4514-83A4-6D714728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ccessible">
    <w:name w:val="Title Accessible"/>
    <w:basedOn w:val="Normal"/>
    <w:link w:val="TitleAccessibleChar"/>
    <w:uiPriority w:val="1"/>
    <w:qFormat/>
    <w:rsid w:val="22BD17A6"/>
    <w:rPr>
      <w:rFonts w:ascii="Arial" w:eastAsiaTheme="minorEastAsia" w:hAnsi="Arial"/>
      <w:sz w:val="28"/>
      <w:szCs w:val="28"/>
    </w:rPr>
  </w:style>
  <w:style w:type="character" w:customStyle="1" w:styleId="TitleAccessibleChar">
    <w:name w:val="Title Accessible Char"/>
    <w:basedOn w:val="DefaultParagraphFont"/>
    <w:link w:val="TitleAccessible"/>
    <w:uiPriority w:val="1"/>
    <w:rsid w:val="22BD17A6"/>
    <w:rPr>
      <w:rFonts w:ascii="Arial" w:eastAsiaTheme="majorEastAsia" w:hAnsi="Arial" w:cstheme="majorBidi"/>
      <w:caps w:val="0"/>
      <w:smallCaps w:val="0"/>
      <w:color w:val="445369"/>
      <w:sz w:val="28"/>
      <w:szCs w:val="28"/>
    </w:rPr>
  </w:style>
  <w:style w:type="paragraph" w:customStyle="1" w:styleId="paragraph">
    <w:name w:val="paragraph"/>
    <w:basedOn w:val="Normal"/>
    <w:uiPriority w:val="1"/>
    <w:rsid w:val="22BD17A6"/>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uiPriority w:val="1"/>
    <w:rsid w:val="22BD17A6"/>
  </w:style>
  <w:style w:type="character" w:customStyle="1" w:styleId="eop">
    <w:name w:val="eop"/>
    <w:basedOn w:val="DefaultParagraphFont"/>
    <w:uiPriority w:val="1"/>
    <w:rsid w:val="22BD17A6"/>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972E2"/>
    <w:pPr>
      <w:tabs>
        <w:tab w:val="right" w:leader="dot" w:pos="9015"/>
      </w:tabs>
      <w:spacing w:after="100"/>
    </w:pPr>
    <w:rPr>
      <w:rFonts w:ascii="Arial" w:hAnsi="Arial" w:cs="Arial"/>
      <w:sz w:val="24"/>
      <w:szCs w:val="24"/>
    </w:rPr>
  </w:style>
  <w:style w:type="paragraph" w:styleId="Revision">
    <w:name w:val="Revision"/>
    <w:hidden/>
    <w:uiPriority w:val="99"/>
    <w:semiHidden/>
    <w:rsid w:val="001A4196"/>
    <w:pPr>
      <w:spacing w:after="0" w:line="240" w:lineRule="auto"/>
    </w:pPr>
  </w:style>
  <w:style w:type="character" w:styleId="CommentReference">
    <w:name w:val="annotation reference"/>
    <w:basedOn w:val="DefaultParagraphFont"/>
    <w:uiPriority w:val="99"/>
    <w:semiHidden/>
    <w:unhideWhenUsed/>
    <w:rsid w:val="00231AB8"/>
    <w:rPr>
      <w:sz w:val="16"/>
      <w:szCs w:val="16"/>
    </w:rPr>
  </w:style>
  <w:style w:type="paragraph" w:styleId="CommentText">
    <w:name w:val="annotation text"/>
    <w:basedOn w:val="Normal"/>
    <w:link w:val="CommentTextChar"/>
    <w:uiPriority w:val="99"/>
    <w:unhideWhenUsed/>
    <w:rsid w:val="00231AB8"/>
    <w:pPr>
      <w:spacing w:line="240" w:lineRule="auto"/>
    </w:pPr>
    <w:rPr>
      <w:sz w:val="20"/>
      <w:szCs w:val="20"/>
    </w:rPr>
  </w:style>
  <w:style w:type="character" w:customStyle="1" w:styleId="CommentTextChar">
    <w:name w:val="Comment Text Char"/>
    <w:basedOn w:val="DefaultParagraphFont"/>
    <w:link w:val="CommentText"/>
    <w:uiPriority w:val="99"/>
    <w:rsid w:val="00231AB8"/>
    <w:rPr>
      <w:sz w:val="20"/>
      <w:szCs w:val="20"/>
    </w:rPr>
  </w:style>
  <w:style w:type="paragraph" w:styleId="CommentSubject">
    <w:name w:val="annotation subject"/>
    <w:basedOn w:val="CommentText"/>
    <w:next w:val="CommentText"/>
    <w:link w:val="CommentSubjectChar"/>
    <w:uiPriority w:val="99"/>
    <w:semiHidden/>
    <w:unhideWhenUsed/>
    <w:rsid w:val="00231AB8"/>
    <w:rPr>
      <w:b/>
      <w:bCs/>
    </w:rPr>
  </w:style>
  <w:style w:type="character" w:customStyle="1" w:styleId="CommentSubjectChar">
    <w:name w:val="Comment Subject Char"/>
    <w:basedOn w:val="CommentTextChar"/>
    <w:link w:val="CommentSubject"/>
    <w:uiPriority w:val="99"/>
    <w:semiHidden/>
    <w:rsid w:val="00231A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scot/publications/life-age-14-initial-findings-growing-up-scotland-study/pages/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news/breaking-down-gender-barriers-in-the-classro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landscensus.gov.uk/census-results/at-a-glance/edu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lic.tableau.com/app/profile/sg.eas.learninganalysis/viz/SchoolInformationDashboard-Secondary/Introduction" TargetMode="External"/><Relationship Id="rId4" Type="http://schemas.openxmlformats.org/officeDocument/2006/relationships/settings" Target="settings.xml"/><Relationship Id="rId9" Type="http://schemas.openxmlformats.org/officeDocument/2006/relationships/hyperlink" Target="https://www.gov.scot/collections/equality-eviden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E2565-782E-4841-BE8A-52D4A2C6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3395</Words>
  <Characters>19358</Characters>
  <Application>Microsoft Office Word</Application>
  <DocSecurity>2</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Pirih, Tadeja</dc:creator>
  <cp:keywords/>
  <dc:description/>
  <cp:lastModifiedBy>Ashby-Coventry, Danielle</cp:lastModifiedBy>
  <cp:revision>7</cp:revision>
  <dcterms:created xsi:type="dcterms:W3CDTF">2024-01-15T14:09:00Z</dcterms:created>
  <dcterms:modified xsi:type="dcterms:W3CDTF">2024-01-17T10:06:00Z</dcterms:modified>
</cp:coreProperties>
</file>