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86D67" w14:textId="41F1DFFC" w:rsidR="0033498F" w:rsidRDefault="00470940" w:rsidP="0033498F">
      <w:pPr>
        <w:spacing w:after="360"/>
        <w:jc w:val="right"/>
        <w:rPr>
          <w:rStyle w:val="Heading1Char"/>
        </w:rPr>
      </w:pPr>
      <w:r w:rsidRPr="00400B4B">
        <w:rPr>
          <w:noProof/>
        </w:rPr>
        <w:drawing>
          <wp:inline distT="0" distB="0" distL="0" distR="0" wp14:anchorId="60FA35CB" wp14:editId="3FC01D02">
            <wp:extent cx="3524885" cy="1186815"/>
            <wp:effectExtent l="0" t="0" r="0" b="0"/>
            <wp:docPr id="3" name="Picture 3" descr="National Library of Scotland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ational Library of Scotland logo">
                      <a:extLst>
                        <a:ext uri="{C183D7F6-B498-43B3-948B-1728B52AA6E4}">
                          <adec:decorative xmlns:adec="http://schemas.microsoft.com/office/drawing/2017/decorative" val="0"/>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24885" cy="1186815"/>
                    </a:xfrm>
                    <a:prstGeom prst="rect">
                      <a:avLst/>
                    </a:prstGeom>
                  </pic:spPr>
                </pic:pic>
              </a:graphicData>
            </a:graphic>
          </wp:inline>
        </w:drawing>
      </w:r>
      <w:bookmarkStart w:id="0" w:name="_Toc2125923824"/>
      <w:bookmarkStart w:id="1" w:name="_Toc962184464"/>
    </w:p>
    <w:p w14:paraId="2585A5A8" w14:textId="1277D1A3" w:rsidR="00815C62" w:rsidRPr="00A53C1B" w:rsidRDefault="00FC754C" w:rsidP="60525BB0">
      <w:pPr>
        <w:pStyle w:val="Heading1"/>
        <w:spacing w:before="960" w:after="360"/>
        <w:ind w:left="431" w:hanging="431"/>
        <w:rPr>
          <w:rStyle w:val="Heading1Char"/>
          <w:i/>
          <w:iCs/>
        </w:rPr>
      </w:pPr>
      <w:r w:rsidRPr="60525BB0">
        <w:rPr>
          <w:rStyle w:val="Heading1Char"/>
        </w:rPr>
        <w:t xml:space="preserve">Gifts, Fees, Hospitality, Bribery </w:t>
      </w:r>
      <w:r w:rsidR="2ADC3656" w:rsidRPr="60525BB0">
        <w:rPr>
          <w:rStyle w:val="Heading1Char"/>
        </w:rPr>
        <w:t>a</w:t>
      </w:r>
      <w:r w:rsidRPr="60525BB0">
        <w:rPr>
          <w:rStyle w:val="Heading1Char"/>
        </w:rPr>
        <w:t>nd Corruption Policy</w:t>
      </w:r>
      <w:r w:rsidR="00A032F8">
        <w:rPr>
          <w:rStyle w:val="Heading1Char"/>
        </w:rPr>
        <w:t xml:space="preserve"> </w:t>
      </w:r>
    </w:p>
    <w:p w14:paraId="061A5092" w14:textId="77777777" w:rsidR="00815C62" w:rsidRDefault="00815C62" w:rsidP="00815C62">
      <w:pPr>
        <w:pStyle w:val="Heading1"/>
        <w:spacing w:after="360"/>
        <w:jc w:val="right"/>
      </w:pPr>
    </w:p>
    <w:p w14:paraId="024F9763" w14:textId="77777777" w:rsidR="00815C62" w:rsidRDefault="00815C62" w:rsidP="00815C62">
      <w:pPr>
        <w:pStyle w:val="Heading1"/>
        <w:spacing w:after="360"/>
        <w:jc w:val="right"/>
      </w:pPr>
    </w:p>
    <w:p w14:paraId="08E19F6B" w14:textId="77777777" w:rsidR="00815C62" w:rsidRDefault="00815C62" w:rsidP="00815C62">
      <w:pPr>
        <w:pStyle w:val="Heading1"/>
        <w:spacing w:after="360"/>
        <w:jc w:val="right"/>
      </w:pPr>
    </w:p>
    <w:p w14:paraId="62B3C541" w14:textId="77777777" w:rsidR="00815C62" w:rsidRDefault="00815C62" w:rsidP="00815C62">
      <w:pPr>
        <w:pStyle w:val="Heading1"/>
        <w:spacing w:after="360"/>
        <w:jc w:val="right"/>
      </w:pPr>
    </w:p>
    <w:p w14:paraId="19FBE742" w14:textId="77777777" w:rsidR="00815C62" w:rsidRDefault="00815C62" w:rsidP="002C7765">
      <w:pPr>
        <w:pStyle w:val="Heading1"/>
        <w:numPr>
          <w:ilvl w:val="0"/>
          <w:numId w:val="0"/>
        </w:numPr>
        <w:spacing w:after="360"/>
        <w:ind w:left="432"/>
      </w:pPr>
    </w:p>
    <w:p w14:paraId="08CA89E1" w14:textId="1AA15D1F" w:rsidR="00995125" w:rsidRPr="006A354E" w:rsidRDefault="00815C62" w:rsidP="00815C62">
      <w:pPr>
        <w:spacing w:after="360"/>
        <w:jc w:val="right"/>
      </w:pPr>
      <w:r>
        <w:t xml:space="preserve">Last revised </w:t>
      </w:r>
      <w:r w:rsidR="00FC754C">
        <w:t>November 202</w:t>
      </w:r>
      <w:r w:rsidR="001B7AE9">
        <w:t>3</w:t>
      </w:r>
      <w:r w:rsidR="00995125" w:rsidRPr="006A354E">
        <w:br w:type="page"/>
      </w:r>
      <w:bookmarkEnd w:id="0"/>
      <w:bookmarkEnd w:id="1"/>
    </w:p>
    <w:bookmarkStart w:id="2" w:name="_Toc1611036248" w:displacedByCustomXml="next"/>
    <w:bookmarkStart w:id="3" w:name="_Toc1936490033" w:displacedByCustomXml="next"/>
    <w:sdt>
      <w:sdtPr>
        <w:rPr>
          <w:b/>
        </w:rPr>
        <w:id w:val="-1047525879"/>
        <w:docPartObj>
          <w:docPartGallery w:val="Table of Contents"/>
          <w:docPartUnique/>
        </w:docPartObj>
      </w:sdtPr>
      <w:sdtEndPr>
        <w:rPr>
          <w:b w:val="0"/>
          <w:bCs/>
          <w:noProof/>
        </w:rPr>
      </w:sdtEndPr>
      <w:sdtContent>
        <w:p w14:paraId="58A006E4" w14:textId="499B2ADE" w:rsidR="00F228FE" w:rsidRPr="00EE04A9" w:rsidRDefault="00F228FE" w:rsidP="007669FE">
          <w:pPr>
            <w:spacing w:after="360"/>
            <w:rPr>
              <w:rStyle w:val="Heading2Char"/>
            </w:rPr>
          </w:pPr>
          <w:r w:rsidRPr="00EE04A9">
            <w:rPr>
              <w:rStyle w:val="Heading2Char"/>
            </w:rPr>
            <w:t>Contents</w:t>
          </w:r>
          <w:bookmarkEnd w:id="3"/>
          <w:bookmarkEnd w:id="2"/>
        </w:p>
        <w:p w14:paraId="4E1C4155" w14:textId="31B2C449" w:rsidR="00AE20DF" w:rsidRDefault="00D625C1">
          <w:pPr>
            <w:pStyle w:val="TOC2"/>
            <w:rPr>
              <w:rFonts w:asciiTheme="minorHAnsi" w:eastAsiaTheme="minorEastAsia" w:hAnsiTheme="minorHAnsi"/>
              <w:noProof/>
              <w:kern w:val="2"/>
              <w:sz w:val="22"/>
              <w:lang w:eastAsia="en-GB"/>
              <w14:ligatures w14:val="standardContextual"/>
            </w:rPr>
          </w:pPr>
          <w:r>
            <w:fldChar w:fldCharType="begin"/>
          </w:r>
          <w:r>
            <w:instrText xml:space="preserve"> TOC \o "2-2" \h \z </w:instrText>
          </w:r>
          <w:r>
            <w:fldChar w:fldCharType="separate"/>
          </w:r>
          <w:hyperlink w:anchor="_Toc163815885" w:history="1">
            <w:r w:rsidR="00AE20DF" w:rsidRPr="00723D5F">
              <w:rPr>
                <w:rStyle w:val="Hyperlink"/>
                <w:noProof/>
              </w:rPr>
              <w:t>1.</w:t>
            </w:r>
            <w:r w:rsidR="00AE20DF">
              <w:rPr>
                <w:rFonts w:asciiTheme="minorHAnsi" w:eastAsiaTheme="minorEastAsia" w:hAnsiTheme="minorHAnsi"/>
                <w:noProof/>
                <w:kern w:val="2"/>
                <w:sz w:val="22"/>
                <w:lang w:eastAsia="en-GB"/>
                <w14:ligatures w14:val="standardContextual"/>
              </w:rPr>
              <w:tab/>
            </w:r>
            <w:r w:rsidR="00AE20DF" w:rsidRPr="00723D5F">
              <w:rPr>
                <w:rStyle w:val="Hyperlink"/>
                <w:noProof/>
              </w:rPr>
              <w:t>Scope</w:t>
            </w:r>
            <w:r w:rsidR="00AE20DF">
              <w:rPr>
                <w:noProof/>
                <w:webHidden/>
              </w:rPr>
              <w:tab/>
            </w:r>
            <w:r w:rsidR="00AE20DF">
              <w:rPr>
                <w:noProof/>
                <w:webHidden/>
              </w:rPr>
              <w:fldChar w:fldCharType="begin"/>
            </w:r>
            <w:r w:rsidR="00AE20DF">
              <w:rPr>
                <w:noProof/>
                <w:webHidden/>
              </w:rPr>
              <w:instrText xml:space="preserve"> PAGEREF _Toc163815885 \h </w:instrText>
            </w:r>
            <w:r w:rsidR="00AE20DF">
              <w:rPr>
                <w:noProof/>
                <w:webHidden/>
              </w:rPr>
            </w:r>
            <w:r w:rsidR="00AE20DF">
              <w:rPr>
                <w:noProof/>
                <w:webHidden/>
              </w:rPr>
              <w:fldChar w:fldCharType="separate"/>
            </w:r>
            <w:r w:rsidR="00AE20DF">
              <w:rPr>
                <w:noProof/>
                <w:webHidden/>
              </w:rPr>
              <w:t>3</w:t>
            </w:r>
            <w:r w:rsidR="00AE20DF">
              <w:rPr>
                <w:noProof/>
                <w:webHidden/>
              </w:rPr>
              <w:fldChar w:fldCharType="end"/>
            </w:r>
          </w:hyperlink>
        </w:p>
        <w:p w14:paraId="2D0344BA" w14:textId="511D472E" w:rsidR="00AE20DF" w:rsidRDefault="00000000">
          <w:pPr>
            <w:pStyle w:val="TOC2"/>
            <w:rPr>
              <w:rFonts w:asciiTheme="minorHAnsi" w:eastAsiaTheme="minorEastAsia" w:hAnsiTheme="minorHAnsi"/>
              <w:noProof/>
              <w:kern w:val="2"/>
              <w:sz w:val="22"/>
              <w:lang w:eastAsia="en-GB"/>
              <w14:ligatures w14:val="standardContextual"/>
            </w:rPr>
          </w:pPr>
          <w:hyperlink w:anchor="_Toc163815886" w:history="1">
            <w:r w:rsidR="00AE20DF" w:rsidRPr="00723D5F">
              <w:rPr>
                <w:rStyle w:val="Hyperlink"/>
                <w:noProof/>
              </w:rPr>
              <w:t>2.</w:t>
            </w:r>
            <w:r w:rsidR="00AE20DF">
              <w:rPr>
                <w:rFonts w:asciiTheme="minorHAnsi" w:eastAsiaTheme="minorEastAsia" w:hAnsiTheme="minorHAnsi"/>
                <w:noProof/>
                <w:kern w:val="2"/>
                <w:sz w:val="22"/>
                <w:lang w:eastAsia="en-GB"/>
                <w14:ligatures w14:val="standardContextual"/>
              </w:rPr>
              <w:tab/>
            </w:r>
            <w:r w:rsidR="00AE20DF" w:rsidRPr="00723D5F">
              <w:rPr>
                <w:rStyle w:val="Hyperlink"/>
                <w:noProof/>
              </w:rPr>
              <w:t>Aim</w:t>
            </w:r>
            <w:r w:rsidR="00AE20DF">
              <w:rPr>
                <w:noProof/>
                <w:webHidden/>
              </w:rPr>
              <w:tab/>
            </w:r>
            <w:r w:rsidR="00AE20DF">
              <w:rPr>
                <w:noProof/>
                <w:webHidden/>
              </w:rPr>
              <w:fldChar w:fldCharType="begin"/>
            </w:r>
            <w:r w:rsidR="00AE20DF">
              <w:rPr>
                <w:noProof/>
                <w:webHidden/>
              </w:rPr>
              <w:instrText xml:space="preserve"> PAGEREF _Toc163815886 \h </w:instrText>
            </w:r>
            <w:r w:rsidR="00AE20DF">
              <w:rPr>
                <w:noProof/>
                <w:webHidden/>
              </w:rPr>
            </w:r>
            <w:r w:rsidR="00AE20DF">
              <w:rPr>
                <w:noProof/>
                <w:webHidden/>
              </w:rPr>
              <w:fldChar w:fldCharType="separate"/>
            </w:r>
            <w:r w:rsidR="00AE20DF">
              <w:rPr>
                <w:noProof/>
                <w:webHidden/>
              </w:rPr>
              <w:t>3</w:t>
            </w:r>
            <w:r w:rsidR="00AE20DF">
              <w:rPr>
                <w:noProof/>
                <w:webHidden/>
              </w:rPr>
              <w:fldChar w:fldCharType="end"/>
            </w:r>
          </w:hyperlink>
        </w:p>
        <w:p w14:paraId="71706E28" w14:textId="611FE5AB" w:rsidR="00AE20DF" w:rsidRDefault="00000000">
          <w:pPr>
            <w:pStyle w:val="TOC2"/>
            <w:rPr>
              <w:rFonts w:asciiTheme="minorHAnsi" w:eastAsiaTheme="minorEastAsia" w:hAnsiTheme="minorHAnsi"/>
              <w:noProof/>
              <w:kern w:val="2"/>
              <w:sz w:val="22"/>
              <w:lang w:eastAsia="en-GB"/>
              <w14:ligatures w14:val="standardContextual"/>
            </w:rPr>
          </w:pPr>
          <w:hyperlink w:anchor="_Toc163815887" w:history="1">
            <w:r w:rsidR="00AE20DF" w:rsidRPr="00723D5F">
              <w:rPr>
                <w:rStyle w:val="Hyperlink"/>
                <w:noProof/>
              </w:rPr>
              <w:t>3.</w:t>
            </w:r>
            <w:r w:rsidR="00AE20DF">
              <w:rPr>
                <w:rFonts w:asciiTheme="minorHAnsi" w:eastAsiaTheme="minorEastAsia" w:hAnsiTheme="minorHAnsi"/>
                <w:noProof/>
                <w:kern w:val="2"/>
                <w:sz w:val="22"/>
                <w:lang w:eastAsia="en-GB"/>
                <w14:ligatures w14:val="standardContextual"/>
              </w:rPr>
              <w:tab/>
            </w:r>
            <w:r w:rsidR="00AE20DF" w:rsidRPr="00723D5F">
              <w:rPr>
                <w:rStyle w:val="Hyperlink"/>
                <w:noProof/>
              </w:rPr>
              <w:t>Background</w:t>
            </w:r>
            <w:r w:rsidR="00AE20DF">
              <w:rPr>
                <w:noProof/>
                <w:webHidden/>
              </w:rPr>
              <w:tab/>
            </w:r>
            <w:r w:rsidR="00AE20DF">
              <w:rPr>
                <w:noProof/>
                <w:webHidden/>
              </w:rPr>
              <w:fldChar w:fldCharType="begin"/>
            </w:r>
            <w:r w:rsidR="00AE20DF">
              <w:rPr>
                <w:noProof/>
                <w:webHidden/>
              </w:rPr>
              <w:instrText xml:space="preserve"> PAGEREF _Toc163815887 \h </w:instrText>
            </w:r>
            <w:r w:rsidR="00AE20DF">
              <w:rPr>
                <w:noProof/>
                <w:webHidden/>
              </w:rPr>
            </w:r>
            <w:r w:rsidR="00AE20DF">
              <w:rPr>
                <w:noProof/>
                <w:webHidden/>
              </w:rPr>
              <w:fldChar w:fldCharType="separate"/>
            </w:r>
            <w:r w:rsidR="00AE20DF">
              <w:rPr>
                <w:noProof/>
                <w:webHidden/>
              </w:rPr>
              <w:t>3</w:t>
            </w:r>
            <w:r w:rsidR="00AE20DF">
              <w:rPr>
                <w:noProof/>
                <w:webHidden/>
              </w:rPr>
              <w:fldChar w:fldCharType="end"/>
            </w:r>
          </w:hyperlink>
        </w:p>
        <w:p w14:paraId="013EE587" w14:textId="4D48C8E3" w:rsidR="00AE20DF" w:rsidRDefault="00000000">
          <w:pPr>
            <w:pStyle w:val="TOC2"/>
            <w:rPr>
              <w:rFonts w:asciiTheme="minorHAnsi" w:eastAsiaTheme="minorEastAsia" w:hAnsiTheme="minorHAnsi"/>
              <w:noProof/>
              <w:kern w:val="2"/>
              <w:sz w:val="22"/>
              <w:lang w:eastAsia="en-GB"/>
              <w14:ligatures w14:val="standardContextual"/>
            </w:rPr>
          </w:pPr>
          <w:hyperlink w:anchor="_Toc163815888" w:history="1">
            <w:r w:rsidR="00AE20DF" w:rsidRPr="00723D5F">
              <w:rPr>
                <w:rStyle w:val="Hyperlink"/>
                <w:noProof/>
              </w:rPr>
              <w:t>4.</w:t>
            </w:r>
            <w:r w:rsidR="00AE20DF">
              <w:rPr>
                <w:rFonts w:asciiTheme="minorHAnsi" w:eastAsiaTheme="minorEastAsia" w:hAnsiTheme="minorHAnsi"/>
                <w:noProof/>
                <w:kern w:val="2"/>
                <w:sz w:val="22"/>
                <w:lang w:eastAsia="en-GB"/>
                <w14:ligatures w14:val="standardContextual"/>
              </w:rPr>
              <w:tab/>
            </w:r>
            <w:r w:rsidR="00AE20DF" w:rsidRPr="00723D5F">
              <w:rPr>
                <w:rStyle w:val="Hyperlink"/>
                <w:noProof/>
              </w:rPr>
              <w:t>Principles</w:t>
            </w:r>
            <w:r w:rsidR="00AE20DF">
              <w:rPr>
                <w:noProof/>
                <w:webHidden/>
              </w:rPr>
              <w:tab/>
            </w:r>
            <w:r w:rsidR="00AE20DF">
              <w:rPr>
                <w:noProof/>
                <w:webHidden/>
              </w:rPr>
              <w:fldChar w:fldCharType="begin"/>
            </w:r>
            <w:r w:rsidR="00AE20DF">
              <w:rPr>
                <w:noProof/>
                <w:webHidden/>
              </w:rPr>
              <w:instrText xml:space="preserve"> PAGEREF _Toc163815888 \h </w:instrText>
            </w:r>
            <w:r w:rsidR="00AE20DF">
              <w:rPr>
                <w:noProof/>
                <w:webHidden/>
              </w:rPr>
            </w:r>
            <w:r w:rsidR="00AE20DF">
              <w:rPr>
                <w:noProof/>
                <w:webHidden/>
              </w:rPr>
              <w:fldChar w:fldCharType="separate"/>
            </w:r>
            <w:r w:rsidR="00AE20DF">
              <w:rPr>
                <w:noProof/>
                <w:webHidden/>
              </w:rPr>
              <w:t>5</w:t>
            </w:r>
            <w:r w:rsidR="00AE20DF">
              <w:rPr>
                <w:noProof/>
                <w:webHidden/>
              </w:rPr>
              <w:fldChar w:fldCharType="end"/>
            </w:r>
          </w:hyperlink>
        </w:p>
        <w:p w14:paraId="64F81C38" w14:textId="79D49F85" w:rsidR="00AE20DF" w:rsidRDefault="00000000">
          <w:pPr>
            <w:pStyle w:val="TOC2"/>
            <w:rPr>
              <w:rFonts w:asciiTheme="minorHAnsi" w:eastAsiaTheme="minorEastAsia" w:hAnsiTheme="minorHAnsi"/>
              <w:noProof/>
              <w:kern w:val="2"/>
              <w:sz w:val="22"/>
              <w:lang w:eastAsia="en-GB"/>
              <w14:ligatures w14:val="standardContextual"/>
            </w:rPr>
          </w:pPr>
          <w:hyperlink w:anchor="_Toc163815889" w:history="1">
            <w:r w:rsidR="00AE20DF" w:rsidRPr="00723D5F">
              <w:rPr>
                <w:rStyle w:val="Hyperlink"/>
                <w:noProof/>
              </w:rPr>
              <w:t>5.</w:t>
            </w:r>
            <w:r w:rsidR="00AE20DF">
              <w:rPr>
                <w:rFonts w:asciiTheme="minorHAnsi" w:eastAsiaTheme="minorEastAsia" w:hAnsiTheme="minorHAnsi"/>
                <w:noProof/>
                <w:kern w:val="2"/>
                <w:sz w:val="22"/>
                <w:lang w:eastAsia="en-GB"/>
                <w14:ligatures w14:val="standardContextual"/>
              </w:rPr>
              <w:tab/>
            </w:r>
            <w:r w:rsidR="00AE20DF" w:rsidRPr="00723D5F">
              <w:rPr>
                <w:rStyle w:val="Hyperlink"/>
                <w:noProof/>
              </w:rPr>
              <w:t>How to raise a concern</w:t>
            </w:r>
            <w:r w:rsidR="00AE20DF">
              <w:rPr>
                <w:noProof/>
                <w:webHidden/>
              </w:rPr>
              <w:tab/>
            </w:r>
            <w:r w:rsidR="00AE20DF">
              <w:rPr>
                <w:noProof/>
                <w:webHidden/>
              </w:rPr>
              <w:fldChar w:fldCharType="begin"/>
            </w:r>
            <w:r w:rsidR="00AE20DF">
              <w:rPr>
                <w:noProof/>
                <w:webHidden/>
              </w:rPr>
              <w:instrText xml:space="preserve"> PAGEREF _Toc163815889 \h </w:instrText>
            </w:r>
            <w:r w:rsidR="00AE20DF">
              <w:rPr>
                <w:noProof/>
                <w:webHidden/>
              </w:rPr>
            </w:r>
            <w:r w:rsidR="00AE20DF">
              <w:rPr>
                <w:noProof/>
                <w:webHidden/>
              </w:rPr>
              <w:fldChar w:fldCharType="separate"/>
            </w:r>
            <w:r w:rsidR="00AE20DF">
              <w:rPr>
                <w:noProof/>
                <w:webHidden/>
              </w:rPr>
              <w:t>7</w:t>
            </w:r>
            <w:r w:rsidR="00AE20DF">
              <w:rPr>
                <w:noProof/>
                <w:webHidden/>
              </w:rPr>
              <w:fldChar w:fldCharType="end"/>
            </w:r>
          </w:hyperlink>
        </w:p>
        <w:p w14:paraId="1D5F88AF" w14:textId="4A554FFA" w:rsidR="00AE20DF" w:rsidRDefault="00000000">
          <w:pPr>
            <w:pStyle w:val="TOC2"/>
            <w:rPr>
              <w:rFonts w:asciiTheme="minorHAnsi" w:eastAsiaTheme="minorEastAsia" w:hAnsiTheme="minorHAnsi"/>
              <w:noProof/>
              <w:kern w:val="2"/>
              <w:sz w:val="22"/>
              <w:lang w:eastAsia="en-GB"/>
              <w14:ligatures w14:val="standardContextual"/>
            </w:rPr>
          </w:pPr>
          <w:hyperlink w:anchor="_Toc163815890" w:history="1">
            <w:r w:rsidR="00AE20DF" w:rsidRPr="00723D5F">
              <w:rPr>
                <w:rStyle w:val="Hyperlink"/>
                <w:noProof/>
              </w:rPr>
              <w:t>6.</w:t>
            </w:r>
            <w:r w:rsidR="00AE20DF">
              <w:rPr>
                <w:rFonts w:asciiTheme="minorHAnsi" w:eastAsiaTheme="minorEastAsia" w:hAnsiTheme="minorHAnsi"/>
                <w:noProof/>
                <w:kern w:val="2"/>
                <w:sz w:val="22"/>
                <w:lang w:eastAsia="en-GB"/>
                <w14:ligatures w14:val="standardContextual"/>
              </w:rPr>
              <w:tab/>
            </w:r>
            <w:r w:rsidR="00AE20DF" w:rsidRPr="00723D5F">
              <w:rPr>
                <w:rStyle w:val="Hyperlink"/>
                <w:noProof/>
                <w:shd w:val="clear" w:color="auto" w:fill="FFFFFF"/>
              </w:rPr>
              <w:t>Related policies and procedures</w:t>
            </w:r>
            <w:r w:rsidR="00AE20DF">
              <w:rPr>
                <w:noProof/>
                <w:webHidden/>
              </w:rPr>
              <w:tab/>
            </w:r>
            <w:r w:rsidR="00AE20DF">
              <w:rPr>
                <w:noProof/>
                <w:webHidden/>
              </w:rPr>
              <w:fldChar w:fldCharType="begin"/>
            </w:r>
            <w:r w:rsidR="00AE20DF">
              <w:rPr>
                <w:noProof/>
                <w:webHidden/>
              </w:rPr>
              <w:instrText xml:space="preserve"> PAGEREF _Toc163815890 \h </w:instrText>
            </w:r>
            <w:r w:rsidR="00AE20DF">
              <w:rPr>
                <w:noProof/>
                <w:webHidden/>
              </w:rPr>
            </w:r>
            <w:r w:rsidR="00AE20DF">
              <w:rPr>
                <w:noProof/>
                <w:webHidden/>
              </w:rPr>
              <w:fldChar w:fldCharType="separate"/>
            </w:r>
            <w:r w:rsidR="00AE20DF">
              <w:rPr>
                <w:noProof/>
                <w:webHidden/>
              </w:rPr>
              <w:t>7</w:t>
            </w:r>
            <w:r w:rsidR="00AE20DF">
              <w:rPr>
                <w:noProof/>
                <w:webHidden/>
              </w:rPr>
              <w:fldChar w:fldCharType="end"/>
            </w:r>
          </w:hyperlink>
        </w:p>
        <w:p w14:paraId="750B5592" w14:textId="2AB040AE" w:rsidR="00AE20DF" w:rsidRDefault="00000000">
          <w:pPr>
            <w:pStyle w:val="TOC2"/>
            <w:rPr>
              <w:rFonts w:asciiTheme="minorHAnsi" w:eastAsiaTheme="minorEastAsia" w:hAnsiTheme="minorHAnsi"/>
              <w:noProof/>
              <w:kern w:val="2"/>
              <w:sz w:val="22"/>
              <w:lang w:eastAsia="en-GB"/>
              <w14:ligatures w14:val="standardContextual"/>
            </w:rPr>
          </w:pPr>
          <w:hyperlink w:anchor="_Toc163815891" w:history="1">
            <w:r w:rsidR="00AE20DF" w:rsidRPr="00723D5F">
              <w:rPr>
                <w:rStyle w:val="Hyperlink"/>
                <w:noProof/>
              </w:rPr>
              <w:t>7.</w:t>
            </w:r>
            <w:r w:rsidR="00AE20DF">
              <w:rPr>
                <w:rFonts w:asciiTheme="minorHAnsi" w:eastAsiaTheme="minorEastAsia" w:hAnsiTheme="minorHAnsi"/>
                <w:noProof/>
                <w:kern w:val="2"/>
                <w:sz w:val="22"/>
                <w:lang w:eastAsia="en-GB"/>
                <w14:ligatures w14:val="standardContextual"/>
              </w:rPr>
              <w:tab/>
            </w:r>
            <w:r w:rsidR="00AE20DF" w:rsidRPr="00723D5F">
              <w:rPr>
                <w:rStyle w:val="Hyperlink"/>
                <w:noProof/>
              </w:rPr>
              <w:t>Appendix A Declaration of Acceptance Of Hospitality And Gifts</w:t>
            </w:r>
            <w:r w:rsidR="00AE20DF">
              <w:rPr>
                <w:noProof/>
                <w:webHidden/>
              </w:rPr>
              <w:tab/>
            </w:r>
            <w:r w:rsidR="00AE20DF">
              <w:rPr>
                <w:noProof/>
                <w:webHidden/>
              </w:rPr>
              <w:fldChar w:fldCharType="begin"/>
            </w:r>
            <w:r w:rsidR="00AE20DF">
              <w:rPr>
                <w:noProof/>
                <w:webHidden/>
              </w:rPr>
              <w:instrText xml:space="preserve"> PAGEREF _Toc163815891 \h </w:instrText>
            </w:r>
            <w:r w:rsidR="00AE20DF">
              <w:rPr>
                <w:noProof/>
                <w:webHidden/>
              </w:rPr>
            </w:r>
            <w:r w:rsidR="00AE20DF">
              <w:rPr>
                <w:noProof/>
                <w:webHidden/>
              </w:rPr>
              <w:fldChar w:fldCharType="separate"/>
            </w:r>
            <w:r w:rsidR="00AE20DF">
              <w:rPr>
                <w:noProof/>
                <w:webHidden/>
              </w:rPr>
              <w:t>9</w:t>
            </w:r>
            <w:r w:rsidR="00AE20DF">
              <w:rPr>
                <w:noProof/>
                <w:webHidden/>
              </w:rPr>
              <w:fldChar w:fldCharType="end"/>
            </w:r>
          </w:hyperlink>
        </w:p>
        <w:p w14:paraId="4EDEC47D" w14:textId="28B9EB92" w:rsidR="00AE20DF" w:rsidRDefault="00000000">
          <w:pPr>
            <w:pStyle w:val="TOC2"/>
            <w:rPr>
              <w:rFonts w:asciiTheme="minorHAnsi" w:eastAsiaTheme="minorEastAsia" w:hAnsiTheme="minorHAnsi"/>
              <w:noProof/>
              <w:kern w:val="2"/>
              <w:sz w:val="22"/>
              <w:lang w:eastAsia="en-GB"/>
              <w14:ligatures w14:val="standardContextual"/>
            </w:rPr>
          </w:pPr>
          <w:hyperlink w:anchor="_Toc163815892" w:history="1">
            <w:r w:rsidR="00AE20DF" w:rsidRPr="00723D5F">
              <w:rPr>
                <w:rStyle w:val="Hyperlink"/>
                <w:noProof/>
              </w:rPr>
              <w:t>Document control</w:t>
            </w:r>
            <w:r w:rsidR="00AE20DF">
              <w:rPr>
                <w:noProof/>
                <w:webHidden/>
              </w:rPr>
              <w:tab/>
            </w:r>
            <w:r w:rsidR="00AE20DF">
              <w:rPr>
                <w:noProof/>
                <w:webHidden/>
              </w:rPr>
              <w:fldChar w:fldCharType="begin"/>
            </w:r>
            <w:r w:rsidR="00AE20DF">
              <w:rPr>
                <w:noProof/>
                <w:webHidden/>
              </w:rPr>
              <w:instrText xml:space="preserve"> PAGEREF _Toc163815892 \h </w:instrText>
            </w:r>
            <w:r w:rsidR="00AE20DF">
              <w:rPr>
                <w:noProof/>
                <w:webHidden/>
              </w:rPr>
            </w:r>
            <w:r w:rsidR="00AE20DF">
              <w:rPr>
                <w:noProof/>
                <w:webHidden/>
              </w:rPr>
              <w:fldChar w:fldCharType="separate"/>
            </w:r>
            <w:r w:rsidR="00AE20DF">
              <w:rPr>
                <w:noProof/>
                <w:webHidden/>
              </w:rPr>
              <w:t>10</w:t>
            </w:r>
            <w:r w:rsidR="00AE20DF">
              <w:rPr>
                <w:noProof/>
                <w:webHidden/>
              </w:rPr>
              <w:fldChar w:fldCharType="end"/>
            </w:r>
          </w:hyperlink>
        </w:p>
        <w:p w14:paraId="433C222A" w14:textId="5324D264" w:rsidR="007669FE" w:rsidRDefault="00D625C1" w:rsidP="007669FE">
          <w:pPr>
            <w:spacing w:after="360"/>
            <w:rPr>
              <w:bCs/>
              <w:noProof/>
            </w:rPr>
          </w:pPr>
          <w:r>
            <w:fldChar w:fldCharType="end"/>
          </w:r>
        </w:p>
      </w:sdtContent>
    </w:sdt>
    <w:p w14:paraId="1668F9DE" w14:textId="77777777" w:rsidR="00D57903" w:rsidRPr="0020697F" w:rsidRDefault="00995125" w:rsidP="007669FE">
      <w:pPr>
        <w:pStyle w:val="Heading2"/>
        <w:spacing w:after="360"/>
      </w:pPr>
      <w:bookmarkStart w:id="4" w:name="_Toc1922457677"/>
      <w:bookmarkStart w:id="5" w:name="_Toc1210974249"/>
      <w:r>
        <w:br w:type="page"/>
      </w:r>
      <w:bookmarkStart w:id="6" w:name="_Toc163815885"/>
      <w:r w:rsidR="00B13742">
        <w:lastRenderedPageBreak/>
        <w:t>Scope</w:t>
      </w:r>
      <w:bookmarkEnd w:id="6"/>
      <w:r w:rsidR="00D15FF3">
        <w:t xml:space="preserve"> </w:t>
      </w:r>
      <w:bookmarkEnd w:id="4"/>
      <w:bookmarkEnd w:id="5"/>
    </w:p>
    <w:p w14:paraId="4F6842BC" w14:textId="3E76B812" w:rsidR="00981560" w:rsidRPr="00F26D35" w:rsidRDefault="002B6D8A" w:rsidP="00E71EC0">
      <w:pPr>
        <w:spacing w:after="360"/>
      </w:pPr>
      <w:r w:rsidRPr="002B6D8A">
        <w:rPr>
          <w:shd w:val="clear" w:color="auto" w:fill="FFFFFF"/>
        </w:rPr>
        <w:t xml:space="preserve">This policy applies to all </w:t>
      </w:r>
      <w:r w:rsidR="00676F85">
        <w:rPr>
          <w:shd w:val="clear" w:color="auto" w:fill="FFFFFF"/>
        </w:rPr>
        <w:t>staff members</w:t>
      </w:r>
      <w:r w:rsidRPr="002B6D8A">
        <w:rPr>
          <w:shd w:val="clear" w:color="auto" w:fill="FFFFFF"/>
        </w:rPr>
        <w:t xml:space="preserve"> of </w:t>
      </w:r>
      <w:r w:rsidR="00E2076C">
        <w:rPr>
          <w:shd w:val="clear" w:color="auto" w:fill="FFFFFF"/>
        </w:rPr>
        <w:t xml:space="preserve">the </w:t>
      </w:r>
      <w:r w:rsidRPr="002B6D8A">
        <w:rPr>
          <w:shd w:val="clear" w:color="auto" w:fill="FFFFFF"/>
        </w:rPr>
        <w:t xml:space="preserve">National Library of Scotland including </w:t>
      </w:r>
      <w:r w:rsidR="00193B45">
        <w:rPr>
          <w:shd w:val="clear" w:color="auto" w:fill="FFFFFF"/>
        </w:rPr>
        <w:t xml:space="preserve">employed staff, agency staff, work placements, </w:t>
      </w:r>
      <w:r w:rsidRPr="002B6D8A">
        <w:rPr>
          <w:shd w:val="clear" w:color="auto" w:fill="FFFFFF"/>
        </w:rPr>
        <w:t>volunteers and all Board members.</w:t>
      </w:r>
      <w:r w:rsidR="006B4769">
        <w:rPr>
          <w:shd w:val="clear" w:color="auto" w:fill="FFFFFF"/>
        </w:rPr>
        <w:t xml:space="preserve"> </w:t>
      </w:r>
    </w:p>
    <w:p w14:paraId="712EDE69" w14:textId="67F67BF7" w:rsidR="006A354E" w:rsidRPr="00404D65" w:rsidRDefault="001B17C5" w:rsidP="36C7B31F">
      <w:pPr>
        <w:pStyle w:val="Heading2"/>
        <w:spacing w:before="0" w:after="360"/>
      </w:pPr>
      <w:bookmarkStart w:id="7" w:name="_Toc163815886"/>
      <w:r>
        <w:t>Aim</w:t>
      </w:r>
      <w:bookmarkEnd w:id="7"/>
    </w:p>
    <w:p w14:paraId="0498E466" w14:textId="420AD227" w:rsidR="00D05399" w:rsidRPr="00D05399" w:rsidRDefault="00D05399" w:rsidP="00D05399">
      <w:pPr>
        <w:spacing w:after="360"/>
        <w:rPr>
          <w:rFonts w:cs="Arial"/>
          <w:color w:val="000000"/>
          <w:shd w:val="clear" w:color="auto" w:fill="FFFFFF"/>
        </w:rPr>
      </w:pPr>
      <w:r w:rsidRPr="00D05399">
        <w:rPr>
          <w:rFonts w:cs="Arial"/>
          <w:color w:val="000000"/>
          <w:shd w:val="clear" w:color="auto" w:fill="FFFFFF"/>
        </w:rPr>
        <w:t>This policy gives staff</w:t>
      </w:r>
      <w:r w:rsidR="006A13F7">
        <w:rPr>
          <w:rFonts w:cs="Arial"/>
          <w:color w:val="000000"/>
          <w:shd w:val="clear" w:color="auto" w:fill="FFFFFF"/>
        </w:rPr>
        <w:t xml:space="preserve"> members</w:t>
      </w:r>
      <w:r w:rsidRPr="00D05399">
        <w:rPr>
          <w:rFonts w:cs="Arial"/>
          <w:color w:val="000000"/>
          <w:shd w:val="clear" w:color="auto" w:fill="FFFFFF"/>
        </w:rPr>
        <w:t xml:space="preserve"> and Board Members clear guidance on the proper receipt of gifts, fees and hospitality.</w:t>
      </w:r>
    </w:p>
    <w:p w14:paraId="787EBF85" w14:textId="342CF989" w:rsidR="00D05399" w:rsidRPr="00D05399" w:rsidRDefault="00D05399" w:rsidP="00D05399">
      <w:pPr>
        <w:spacing w:after="360"/>
        <w:rPr>
          <w:rFonts w:cs="Arial"/>
          <w:color w:val="000000"/>
          <w:shd w:val="clear" w:color="auto" w:fill="FFFFFF"/>
        </w:rPr>
      </w:pPr>
      <w:r w:rsidRPr="00D05399">
        <w:rPr>
          <w:rFonts w:cs="Arial"/>
          <w:color w:val="000000"/>
          <w:shd w:val="clear" w:color="auto" w:fill="FFFFFF"/>
        </w:rPr>
        <w:t xml:space="preserve">The National Library of Scotland expects high standards of behaviour from all </w:t>
      </w:r>
      <w:r w:rsidR="00840907">
        <w:rPr>
          <w:rFonts w:cs="Arial"/>
          <w:color w:val="000000"/>
          <w:shd w:val="clear" w:color="auto" w:fill="FFFFFF"/>
        </w:rPr>
        <w:t>staff members</w:t>
      </w:r>
      <w:r w:rsidRPr="00D05399">
        <w:rPr>
          <w:rFonts w:cs="Arial"/>
          <w:color w:val="000000"/>
          <w:shd w:val="clear" w:color="auto" w:fill="FFFFFF"/>
        </w:rPr>
        <w:t xml:space="preserve"> and Board Members. Any association with a conviction for a bribery or corruption related offence would have severe reputational and/or financial consequences for the Library. </w:t>
      </w:r>
    </w:p>
    <w:p w14:paraId="6B3208D0" w14:textId="29602D1C" w:rsidR="005D016C" w:rsidRPr="00691FD4" w:rsidRDefault="00D05399" w:rsidP="00D05399">
      <w:pPr>
        <w:spacing w:after="360"/>
        <w:rPr>
          <w:rFonts w:cs="Arial"/>
          <w:color w:val="000000"/>
          <w:shd w:val="clear" w:color="auto" w:fill="FFFFFF"/>
        </w:rPr>
      </w:pPr>
      <w:r w:rsidRPr="00D05399">
        <w:rPr>
          <w:rFonts w:cs="Arial"/>
          <w:color w:val="000000"/>
          <w:shd w:val="clear" w:color="auto" w:fill="FFFFFF"/>
        </w:rPr>
        <w:t xml:space="preserve">The prevention, detection and reporting of bribery or corruption is the responsibility of all </w:t>
      </w:r>
      <w:r w:rsidR="00840907">
        <w:rPr>
          <w:rFonts w:cs="Arial"/>
          <w:color w:val="000000"/>
          <w:shd w:val="clear" w:color="auto" w:fill="FFFFFF"/>
        </w:rPr>
        <w:t>staff members</w:t>
      </w:r>
      <w:r w:rsidRPr="00D05399">
        <w:rPr>
          <w:rFonts w:cs="Arial"/>
          <w:color w:val="000000"/>
          <w:shd w:val="clear" w:color="auto" w:fill="FFFFFF"/>
        </w:rPr>
        <w:t xml:space="preserve"> and Board members.</w:t>
      </w:r>
    </w:p>
    <w:p w14:paraId="055A5225" w14:textId="1D42B0A9" w:rsidR="00A40A26" w:rsidRDefault="00BB72DB" w:rsidP="36C7B31F">
      <w:pPr>
        <w:pStyle w:val="Heading2"/>
        <w:spacing w:before="0" w:after="360"/>
      </w:pPr>
      <w:bookmarkStart w:id="8" w:name="_Toc163815887"/>
      <w:r>
        <w:t>Background</w:t>
      </w:r>
      <w:bookmarkEnd w:id="8"/>
    </w:p>
    <w:p w14:paraId="1F4FBAD9" w14:textId="227B2F63" w:rsidR="00872FAF" w:rsidRPr="00872FAF" w:rsidRDefault="00306202" w:rsidP="007933A0">
      <w:pPr>
        <w:pStyle w:val="Heading3"/>
        <w:spacing w:after="360"/>
        <w:rPr>
          <w:shd w:val="clear" w:color="auto" w:fill="FFFFFF"/>
        </w:rPr>
      </w:pPr>
      <w:r>
        <w:rPr>
          <w:shd w:val="clear" w:color="auto" w:fill="FFFFFF"/>
        </w:rPr>
        <w:t>Ethical Standards in</w:t>
      </w:r>
      <w:r w:rsidR="00872FAF" w:rsidRPr="00872FAF">
        <w:rPr>
          <w:shd w:val="clear" w:color="auto" w:fill="FFFFFF"/>
        </w:rPr>
        <w:t xml:space="preserve"> Public Life</w:t>
      </w:r>
    </w:p>
    <w:p w14:paraId="50BFDC71" w14:textId="7E589DEB" w:rsidR="00872FAF" w:rsidRPr="00872FAF" w:rsidRDefault="002806F9" w:rsidP="00872FAF">
      <w:pPr>
        <w:spacing w:after="360"/>
        <w:rPr>
          <w:rFonts w:cs="Arial"/>
          <w:color w:val="000000"/>
          <w:shd w:val="clear" w:color="auto" w:fill="FFFFFF"/>
        </w:rPr>
      </w:pPr>
      <w:r w:rsidRPr="002806F9">
        <w:rPr>
          <w:rFonts w:cs="Arial"/>
          <w:color w:val="000000"/>
          <w:shd w:val="clear" w:color="auto" w:fill="FFFFFF"/>
        </w:rPr>
        <w:t xml:space="preserve">The </w:t>
      </w:r>
      <w:r w:rsidR="00EF40D3">
        <w:rPr>
          <w:rFonts w:cs="Arial"/>
          <w:color w:val="000000"/>
          <w:shd w:val="clear" w:color="auto" w:fill="FFFFFF"/>
        </w:rPr>
        <w:t xml:space="preserve">Nolan </w:t>
      </w:r>
      <w:r w:rsidRPr="002806F9">
        <w:rPr>
          <w:rFonts w:cs="Arial"/>
          <w:color w:val="000000"/>
          <w:shd w:val="clear" w:color="auto" w:fill="FFFFFF"/>
        </w:rPr>
        <w:t>Seven Principles of Public Life outline the ethical standards those working in the public sector are expected to adhere to.</w:t>
      </w:r>
      <w:r w:rsidR="00EF40D3">
        <w:rPr>
          <w:rFonts w:cs="Arial"/>
          <w:color w:val="000000"/>
          <w:shd w:val="clear" w:color="auto" w:fill="FFFFFF"/>
        </w:rPr>
        <w:t xml:space="preserve"> These are</w:t>
      </w:r>
      <w:r w:rsidR="00872FAF" w:rsidRPr="00872FAF">
        <w:rPr>
          <w:rFonts w:cs="Arial"/>
          <w:color w:val="000000"/>
          <w:shd w:val="clear" w:color="auto" w:fill="FFFFFF"/>
        </w:rPr>
        <w:t xml:space="preserve"> </w:t>
      </w:r>
      <w:r w:rsidR="001F7D33">
        <w:rPr>
          <w:rFonts w:cs="Arial"/>
          <w:color w:val="000000"/>
          <w:shd w:val="clear" w:color="auto" w:fill="FFFFFF"/>
        </w:rPr>
        <w:t>'</w:t>
      </w:r>
      <w:r w:rsidR="00872FAF" w:rsidRPr="00872FAF">
        <w:rPr>
          <w:rFonts w:cs="Arial"/>
          <w:color w:val="000000"/>
          <w:shd w:val="clear" w:color="auto" w:fill="FFFFFF"/>
        </w:rPr>
        <w:t>the seven principles of public life</w:t>
      </w:r>
      <w:r w:rsidR="001F7D33">
        <w:rPr>
          <w:rFonts w:cs="Arial"/>
          <w:color w:val="000000"/>
          <w:shd w:val="clear" w:color="auto" w:fill="FFFFFF"/>
        </w:rPr>
        <w:t>'</w:t>
      </w:r>
      <w:r w:rsidR="00031B47">
        <w:rPr>
          <w:rFonts w:cs="Arial"/>
          <w:color w:val="000000"/>
          <w:shd w:val="clear" w:color="auto" w:fill="FFFFFF"/>
        </w:rPr>
        <w:t>. These are</w:t>
      </w:r>
      <w:r w:rsidR="00872FAF" w:rsidRPr="00872FAF">
        <w:rPr>
          <w:rFonts w:cs="Arial"/>
          <w:color w:val="000000"/>
          <w:shd w:val="clear" w:color="auto" w:fill="FFFFFF"/>
        </w:rPr>
        <w:t xml:space="preserve"> selflessness, integrity, objectivity, accountability, openness, honesty and leadership.</w:t>
      </w:r>
    </w:p>
    <w:p w14:paraId="6B78AB12" w14:textId="5D87DF32" w:rsidR="00872FAF" w:rsidRPr="00872FAF" w:rsidRDefault="00872FAF" w:rsidP="00872FAF">
      <w:pPr>
        <w:spacing w:after="360"/>
        <w:rPr>
          <w:rFonts w:cs="Arial"/>
          <w:color w:val="000000"/>
          <w:shd w:val="clear" w:color="auto" w:fill="FFFFFF"/>
        </w:rPr>
      </w:pPr>
      <w:r w:rsidRPr="00872FAF">
        <w:rPr>
          <w:rFonts w:cs="Arial"/>
          <w:color w:val="000000"/>
          <w:shd w:val="clear" w:color="auto" w:fill="FFFFFF"/>
        </w:rPr>
        <w:t>These principles apply to</w:t>
      </w:r>
      <w:r w:rsidR="00A032F8">
        <w:rPr>
          <w:rFonts w:cs="Arial"/>
          <w:color w:val="000000"/>
          <w:shd w:val="clear" w:color="auto" w:fill="FFFFFF"/>
        </w:rPr>
        <w:t xml:space="preserve"> </w:t>
      </w:r>
      <w:r w:rsidR="00A07BB6">
        <w:rPr>
          <w:rFonts w:cs="Arial"/>
          <w:color w:val="000000"/>
          <w:shd w:val="clear" w:color="auto" w:fill="FFFFFF"/>
        </w:rPr>
        <w:t xml:space="preserve">staff members </w:t>
      </w:r>
      <w:r w:rsidRPr="00872FAF">
        <w:rPr>
          <w:rFonts w:cs="Arial"/>
          <w:color w:val="000000"/>
          <w:shd w:val="clear" w:color="auto" w:fill="FFFFFF"/>
        </w:rPr>
        <w:t>and Board members.</w:t>
      </w:r>
      <w:r w:rsidR="006F4CEE">
        <w:rPr>
          <w:rFonts w:cs="Arial"/>
          <w:color w:val="000000"/>
          <w:shd w:val="clear" w:color="auto" w:fill="FFFFFF"/>
        </w:rPr>
        <w:t xml:space="preserve"> The Library</w:t>
      </w:r>
      <w:r w:rsidR="001F7D33">
        <w:rPr>
          <w:rFonts w:cs="Arial"/>
          <w:color w:val="000000"/>
          <w:shd w:val="clear" w:color="auto" w:fill="FFFFFF"/>
        </w:rPr>
        <w:t>'</w:t>
      </w:r>
      <w:r w:rsidR="006F4CEE">
        <w:rPr>
          <w:rFonts w:cs="Arial"/>
          <w:color w:val="000000"/>
          <w:shd w:val="clear" w:color="auto" w:fill="FFFFFF"/>
        </w:rPr>
        <w:t xml:space="preserve">s Code of Conduct for Board members </w:t>
      </w:r>
      <w:r w:rsidR="00E542DD">
        <w:rPr>
          <w:rFonts w:cs="Arial"/>
          <w:color w:val="000000"/>
          <w:shd w:val="clear" w:color="auto" w:fill="FFFFFF"/>
        </w:rPr>
        <w:t>also applies to members of the Board</w:t>
      </w:r>
      <w:r w:rsidR="00B85DC9">
        <w:rPr>
          <w:rFonts w:cs="Arial"/>
          <w:color w:val="000000"/>
          <w:shd w:val="clear" w:color="auto" w:fill="FFFFFF"/>
        </w:rPr>
        <w:t>.</w:t>
      </w:r>
    </w:p>
    <w:p w14:paraId="0F47D172" w14:textId="6DE52FED" w:rsidR="00872FAF" w:rsidRPr="00872FAF" w:rsidRDefault="00872FAF" w:rsidP="00397D7E">
      <w:pPr>
        <w:pStyle w:val="Heading3"/>
        <w:spacing w:after="360"/>
        <w:rPr>
          <w:shd w:val="clear" w:color="auto" w:fill="FFFFFF"/>
        </w:rPr>
      </w:pPr>
      <w:r w:rsidRPr="00872FAF">
        <w:rPr>
          <w:shd w:val="clear" w:color="auto" w:fill="FFFFFF"/>
        </w:rPr>
        <w:lastRenderedPageBreak/>
        <w:t>Bribery Act 2010</w:t>
      </w:r>
    </w:p>
    <w:p w14:paraId="1D2A7AE5" w14:textId="71A8C786" w:rsidR="008C1C07" w:rsidRPr="008C1C07" w:rsidRDefault="00EE76CB" w:rsidP="00BB0FFF">
      <w:pPr>
        <w:pStyle w:val="ListParagraph"/>
        <w:spacing w:after="360"/>
        <w:rPr>
          <w:shd w:val="clear" w:color="auto" w:fill="FFFFFF"/>
        </w:rPr>
      </w:pPr>
      <w:r w:rsidRPr="00EE76CB">
        <w:rPr>
          <w:rFonts w:cs="Arial"/>
          <w:color w:val="000000"/>
          <w:shd w:val="clear" w:color="auto" w:fill="FFFFFF"/>
        </w:rPr>
        <w:t>The Bribery Act 2010</w:t>
      </w:r>
      <w:r>
        <w:rPr>
          <w:rFonts w:cs="Arial"/>
          <w:color w:val="000000"/>
          <w:shd w:val="clear" w:color="auto" w:fill="FFFFFF"/>
        </w:rPr>
        <w:t xml:space="preserve"> </w:t>
      </w:r>
      <w:r w:rsidRPr="00EE76CB">
        <w:rPr>
          <w:rFonts w:cs="Arial"/>
          <w:color w:val="000000"/>
          <w:shd w:val="clear" w:color="auto" w:fill="FFFFFF"/>
        </w:rPr>
        <w:t>makes it an offence for a UK national or person located in the UK to pay or receive a bribe, either directly or indirectly. The Bribery Act covers transactions that take place in the UK or abroad, and both in the public or private sectors.</w:t>
      </w:r>
      <w:r w:rsidR="005C5A3F">
        <w:rPr>
          <w:rFonts w:cs="Arial"/>
          <w:color w:val="000000"/>
          <w:shd w:val="clear" w:color="auto" w:fill="FFFFFF"/>
        </w:rPr>
        <w:t xml:space="preserve"> It outlines four main offences</w:t>
      </w:r>
      <w:r w:rsidR="00031B47">
        <w:rPr>
          <w:rFonts w:cs="Arial"/>
          <w:color w:val="000000"/>
          <w:shd w:val="clear" w:color="auto" w:fill="FFFFFF"/>
        </w:rPr>
        <w:t>.</w:t>
      </w:r>
      <w:r w:rsidR="005C5A3F">
        <w:rPr>
          <w:rFonts w:cs="Arial"/>
          <w:color w:val="000000"/>
          <w:shd w:val="clear" w:color="auto" w:fill="FFFFFF"/>
        </w:rPr>
        <w:t xml:space="preserve"> </w:t>
      </w:r>
    </w:p>
    <w:p w14:paraId="671FED63" w14:textId="3FFB0CE5" w:rsidR="00872FAF" w:rsidRPr="00872FAF" w:rsidRDefault="00872FAF" w:rsidP="00BB0FFF">
      <w:pPr>
        <w:pStyle w:val="ListParagraph"/>
        <w:spacing w:after="360"/>
        <w:rPr>
          <w:shd w:val="clear" w:color="auto" w:fill="FFFFFF"/>
        </w:rPr>
      </w:pPr>
      <w:r w:rsidRPr="00872FAF">
        <w:rPr>
          <w:shd w:val="clear" w:color="auto" w:fill="FFFFFF"/>
        </w:rPr>
        <w:t>Giving or offering a bribe.</w:t>
      </w:r>
    </w:p>
    <w:p w14:paraId="4EE2EF8B" w14:textId="324355A5" w:rsidR="00872FAF" w:rsidRPr="00872FAF" w:rsidRDefault="00872FAF" w:rsidP="00BB0FFF">
      <w:pPr>
        <w:pStyle w:val="ListParagraph"/>
        <w:spacing w:after="360"/>
        <w:rPr>
          <w:shd w:val="clear" w:color="auto" w:fill="FFFFFF"/>
        </w:rPr>
      </w:pPr>
      <w:r w:rsidRPr="00872FAF">
        <w:rPr>
          <w:shd w:val="clear" w:color="auto" w:fill="FFFFFF"/>
        </w:rPr>
        <w:t>Requesting or accepting a bribe.</w:t>
      </w:r>
    </w:p>
    <w:p w14:paraId="730C75A5" w14:textId="62F81926" w:rsidR="00872FAF" w:rsidRPr="00872FAF" w:rsidRDefault="00872FAF" w:rsidP="00BB0FFF">
      <w:pPr>
        <w:pStyle w:val="ListParagraph"/>
        <w:spacing w:after="360"/>
        <w:rPr>
          <w:shd w:val="clear" w:color="auto" w:fill="FFFFFF"/>
        </w:rPr>
      </w:pPr>
      <w:r w:rsidRPr="00872FAF">
        <w:rPr>
          <w:shd w:val="clear" w:color="auto" w:fill="FFFFFF"/>
        </w:rPr>
        <w:t>Bribing a foreign official.</w:t>
      </w:r>
    </w:p>
    <w:p w14:paraId="400A2617" w14:textId="51F1F2A0" w:rsidR="00872FAF" w:rsidRPr="00872FAF" w:rsidRDefault="00872FAF" w:rsidP="00BB0FFF">
      <w:pPr>
        <w:pStyle w:val="ListParagraph"/>
        <w:spacing w:after="360"/>
        <w:rPr>
          <w:shd w:val="clear" w:color="auto" w:fill="FFFFFF"/>
        </w:rPr>
      </w:pPr>
      <w:r w:rsidRPr="00872FAF">
        <w:rPr>
          <w:shd w:val="clear" w:color="auto" w:fill="FFFFFF"/>
        </w:rPr>
        <w:t>A corporate offence of negligently failing to prevent bribery.</w:t>
      </w:r>
    </w:p>
    <w:p w14:paraId="79DDD263" w14:textId="39D29768" w:rsidR="00872FAF" w:rsidRPr="00872FAF" w:rsidRDefault="00872FAF" w:rsidP="00872FAF">
      <w:pPr>
        <w:spacing w:after="360"/>
        <w:rPr>
          <w:rFonts w:cs="Arial"/>
          <w:color w:val="000000"/>
          <w:shd w:val="clear" w:color="auto" w:fill="FFFFFF"/>
        </w:rPr>
      </w:pPr>
      <w:r w:rsidRPr="00872FAF">
        <w:rPr>
          <w:rFonts w:cs="Arial"/>
          <w:color w:val="000000"/>
          <w:shd w:val="clear" w:color="auto" w:fill="FFFFFF"/>
        </w:rPr>
        <w:t>Bribes are not only cash. Gifts and hospitality can be considered bribes if they are intended to influence a decision.</w:t>
      </w:r>
    </w:p>
    <w:p w14:paraId="4DDD1620" w14:textId="55C6B304" w:rsidR="00872FAF" w:rsidRPr="00872FAF" w:rsidRDefault="00872FAF" w:rsidP="00963697">
      <w:pPr>
        <w:pStyle w:val="Heading3"/>
        <w:spacing w:after="360"/>
        <w:rPr>
          <w:shd w:val="clear" w:color="auto" w:fill="FFFFFF"/>
        </w:rPr>
      </w:pPr>
      <w:r w:rsidRPr="00872FAF">
        <w:rPr>
          <w:shd w:val="clear" w:color="auto" w:fill="FFFFFF"/>
        </w:rPr>
        <w:t>Risk Areas</w:t>
      </w:r>
    </w:p>
    <w:p w14:paraId="35A6B4B3" w14:textId="79059932" w:rsidR="00872FAF" w:rsidRPr="00872FAF" w:rsidRDefault="00872FAF" w:rsidP="00872FAF">
      <w:pPr>
        <w:spacing w:after="360"/>
        <w:rPr>
          <w:rFonts w:cs="Arial"/>
          <w:color w:val="000000"/>
          <w:shd w:val="clear" w:color="auto" w:fill="FFFFFF"/>
        </w:rPr>
      </w:pPr>
      <w:r w:rsidRPr="00872FAF">
        <w:rPr>
          <w:rFonts w:cs="Arial"/>
          <w:color w:val="000000"/>
          <w:shd w:val="clear" w:color="auto" w:fill="FFFFFF"/>
        </w:rPr>
        <w:t>Key risk areas to be aware of</w:t>
      </w:r>
      <w:r w:rsidR="00963697">
        <w:rPr>
          <w:rFonts w:cs="Arial"/>
          <w:color w:val="000000"/>
          <w:shd w:val="clear" w:color="auto" w:fill="FFFFFF"/>
        </w:rPr>
        <w:t xml:space="preserve"> are</w:t>
      </w:r>
      <w:r w:rsidR="00EA7DA4">
        <w:rPr>
          <w:rFonts w:cs="Arial"/>
          <w:color w:val="000000"/>
          <w:shd w:val="clear" w:color="auto" w:fill="FFFFFF"/>
        </w:rPr>
        <w:t>.</w:t>
      </w:r>
    </w:p>
    <w:p w14:paraId="5865E329" w14:textId="417ACF2E" w:rsidR="00872FAF" w:rsidRPr="00EF1256" w:rsidRDefault="00872FAF" w:rsidP="00EF1256">
      <w:pPr>
        <w:pStyle w:val="ListParagraph"/>
        <w:spacing w:after="360"/>
        <w:rPr>
          <w:shd w:val="clear" w:color="auto" w:fill="FFFFFF"/>
        </w:rPr>
      </w:pPr>
      <w:r w:rsidRPr="00872FAF">
        <w:rPr>
          <w:shd w:val="clear" w:color="auto" w:fill="FFFFFF"/>
        </w:rPr>
        <w:t xml:space="preserve">Excessive gifts, entertainment and hospitality can be used to exert improper influence on decision makers. </w:t>
      </w:r>
    </w:p>
    <w:p w14:paraId="400622B8" w14:textId="1B9CE36D" w:rsidR="00872FAF" w:rsidRPr="00EF1256" w:rsidRDefault="00872FAF" w:rsidP="00EF1256">
      <w:pPr>
        <w:pStyle w:val="ListParagraph"/>
        <w:spacing w:after="360"/>
        <w:rPr>
          <w:shd w:val="clear" w:color="auto" w:fill="FFFFFF"/>
        </w:rPr>
      </w:pPr>
      <w:r w:rsidRPr="00872FAF">
        <w:rPr>
          <w:shd w:val="clear" w:color="auto" w:fill="FFFFFF"/>
        </w:rPr>
        <w:t xml:space="preserve">Facilitation payments should never be used to secure or expedite the performance of an action the payer is entitled to. </w:t>
      </w:r>
    </w:p>
    <w:p w14:paraId="23615265" w14:textId="20B79A36" w:rsidR="00872FAF" w:rsidRPr="00EF1256" w:rsidRDefault="00872FAF" w:rsidP="00EF1256">
      <w:pPr>
        <w:pStyle w:val="ListParagraph"/>
        <w:spacing w:after="360"/>
        <w:rPr>
          <w:shd w:val="clear" w:color="auto" w:fill="FFFFFF"/>
        </w:rPr>
      </w:pPr>
      <w:r w:rsidRPr="00872FAF">
        <w:rPr>
          <w:shd w:val="clear" w:color="auto" w:fill="FFFFFF"/>
        </w:rPr>
        <w:t>Improper payments to obtain new business, retain existing business, or secure any improper advantage should never be accepted or made.</w:t>
      </w:r>
    </w:p>
    <w:p w14:paraId="67A2AB7B" w14:textId="2E238AA8" w:rsidR="00872FAF" w:rsidRPr="00872FAF" w:rsidRDefault="00872FAF" w:rsidP="00EF1256">
      <w:pPr>
        <w:pStyle w:val="ListParagraph"/>
        <w:spacing w:after="360"/>
        <w:rPr>
          <w:shd w:val="clear" w:color="auto" w:fill="FFFFFF"/>
        </w:rPr>
      </w:pPr>
      <w:r w:rsidRPr="00872FAF">
        <w:rPr>
          <w:shd w:val="clear" w:color="auto" w:fill="FFFFFF"/>
        </w:rPr>
        <w:t xml:space="preserve">Record keeping can be exploited to conceal bribes or corrupt practices. </w:t>
      </w:r>
    </w:p>
    <w:p w14:paraId="66996FC3" w14:textId="77777777" w:rsidR="00872FAF" w:rsidRPr="00872FAF" w:rsidRDefault="00872FAF" w:rsidP="00872FAF">
      <w:pPr>
        <w:spacing w:after="360"/>
        <w:rPr>
          <w:rFonts w:cs="Arial"/>
          <w:color w:val="000000"/>
          <w:shd w:val="clear" w:color="auto" w:fill="FFFFFF"/>
        </w:rPr>
      </w:pPr>
    </w:p>
    <w:p w14:paraId="201AB725" w14:textId="04C95CF2" w:rsidR="00487526" w:rsidRPr="00691FD4" w:rsidRDefault="00872FAF" w:rsidP="00872FAF">
      <w:pPr>
        <w:spacing w:after="360"/>
        <w:rPr>
          <w:rFonts w:cs="Arial"/>
          <w:color w:val="000000"/>
          <w:shd w:val="clear" w:color="auto" w:fill="FFFFFF"/>
        </w:rPr>
      </w:pPr>
      <w:r w:rsidRPr="00872FAF">
        <w:rPr>
          <w:rFonts w:cs="Arial"/>
          <w:color w:val="000000"/>
          <w:shd w:val="clear" w:color="auto" w:fill="FFFFFF"/>
        </w:rPr>
        <w:t>The Library may be held responsible for actions by third parties such as agents, contractors and consultants. Third parties should only be engaged where there is a clear business rationale for doing so, with an appropriate contract and due diligence. Payments to third parties should be properly authorised and recorded.</w:t>
      </w:r>
    </w:p>
    <w:p w14:paraId="6756351B" w14:textId="2D74151A" w:rsidR="006A354E" w:rsidRDefault="00E264C5" w:rsidP="36C7B31F">
      <w:pPr>
        <w:pStyle w:val="Heading2"/>
        <w:spacing w:before="0" w:after="360"/>
        <w:rPr>
          <w:shd w:val="clear" w:color="auto" w:fill="FFFFFF"/>
        </w:rPr>
      </w:pPr>
      <w:bookmarkStart w:id="9" w:name="_Toc163815888"/>
      <w:r>
        <w:lastRenderedPageBreak/>
        <w:t>Principles</w:t>
      </w:r>
      <w:bookmarkEnd w:id="9"/>
    </w:p>
    <w:p w14:paraId="46479CCD" w14:textId="4DCE06E4" w:rsidR="0034135E" w:rsidRPr="0034135E" w:rsidRDefault="0034135E" w:rsidP="00847522">
      <w:pPr>
        <w:spacing w:after="360"/>
        <w:rPr>
          <w:shd w:val="clear" w:color="auto" w:fill="FFFFFF"/>
        </w:rPr>
      </w:pPr>
      <w:r w:rsidRPr="0034135E">
        <w:rPr>
          <w:shd w:val="clear" w:color="auto" w:fill="FFFFFF"/>
        </w:rPr>
        <w:t>You are personally responsible for all decisions relating to offers of gifts, fees or hospitality.</w:t>
      </w:r>
      <w:r w:rsidR="00A032F8">
        <w:rPr>
          <w:shd w:val="clear" w:color="auto" w:fill="FFFFFF"/>
        </w:rPr>
        <w:t xml:space="preserve"> </w:t>
      </w:r>
      <w:r w:rsidRPr="0034135E">
        <w:rPr>
          <w:shd w:val="clear" w:color="auto" w:fill="FFFFFF"/>
        </w:rPr>
        <w:t xml:space="preserve">If in doubt as to the proper course of action you should seek the advice of your line manager or the Board Support and Compliance Officer. </w:t>
      </w:r>
    </w:p>
    <w:p w14:paraId="44574CB3" w14:textId="5C793CE0" w:rsidR="0034135E" w:rsidRPr="0034135E" w:rsidRDefault="0034135E" w:rsidP="00847522">
      <w:pPr>
        <w:spacing w:after="360"/>
        <w:rPr>
          <w:shd w:val="clear" w:color="auto" w:fill="FFFFFF"/>
        </w:rPr>
      </w:pPr>
      <w:r w:rsidRPr="0034135E">
        <w:rPr>
          <w:shd w:val="clear" w:color="auto" w:fill="FFFFFF"/>
        </w:rPr>
        <w:t>Where you decline a gift or hospitality you should do so courteously and tactfully, informing the giver/host of the Library</w:t>
      </w:r>
      <w:r w:rsidR="001F7D33">
        <w:rPr>
          <w:shd w:val="clear" w:color="auto" w:fill="FFFFFF"/>
        </w:rPr>
        <w:t>'</w:t>
      </w:r>
      <w:r w:rsidRPr="0034135E">
        <w:rPr>
          <w:shd w:val="clear" w:color="auto" w:fill="FFFFFF"/>
        </w:rPr>
        <w:t>s policy.</w:t>
      </w:r>
    </w:p>
    <w:p w14:paraId="64263BE7" w14:textId="5CCE0F5B" w:rsidR="0034135E" w:rsidRPr="0034135E" w:rsidRDefault="0034135E" w:rsidP="00847522">
      <w:pPr>
        <w:pStyle w:val="Heading3"/>
        <w:spacing w:after="360"/>
        <w:rPr>
          <w:shd w:val="clear" w:color="auto" w:fill="FFFFFF"/>
        </w:rPr>
      </w:pPr>
      <w:r w:rsidRPr="0034135E">
        <w:rPr>
          <w:shd w:val="clear" w:color="auto" w:fill="FFFFFF"/>
        </w:rPr>
        <w:t>Gifts</w:t>
      </w:r>
    </w:p>
    <w:p w14:paraId="69BC1A17" w14:textId="2A25D047" w:rsidR="0034135E" w:rsidRPr="0034135E" w:rsidRDefault="0034135E" w:rsidP="00847522">
      <w:pPr>
        <w:pStyle w:val="ListParagraph"/>
        <w:spacing w:after="360"/>
        <w:rPr>
          <w:shd w:val="clear" w:color="auto" w:fill="FFFFFF"/>
        </w:rPr>
      </w:pPr>
      <w:r w:rsidRPr="0034135E">
        <w:rPr>
          <w:shd w:val="clear" w:color="auto" w:fill="FFFFFF"/>
        </w:rPr>
        <w:t>You must not solicit a gift or any other personal benefit from any outside individual or organisation in connection with your work for the Library.</w:t>
      </w:r>
    </w:p>
    <w:p w14:paraId="2AF5931B" w14:textId="212E3504" w:rsidR="0034135E" w:rsidRPr="00847522" w:rsidRDefault="0034135E" w:rsidP="00847522">
      <w:pPr>
        <w:pStyle w:val="ListParagraph"/>
        <w:spacing w:after="360"/>
      </w:pPr>
      <w:r w:rsidRPr="00847522">
        <w:t xml:space="preserve">You should refuse any personal gifts offered in the course of your work for the Library which exceed a token value of approximately £50. </w:t>
      </w:r>
    </w:p>
    <w:p w14:paraId="251A6AF3" w14:textId="22D19A4B" w:rsidR="0034135E" w:rsidRPr="0034135E" w:rsidRDefault="0034135E" w:rsidP="00847522">
      <w:pPr>
        <w:pStyle w:val="ListParagraph"/>
        <w:spacing w:after="360"/>
        <w:rPr>
          <w:shd w:val="clear" w:color="auto" w:fill="FFFFFF"/>
        </w:rPr>
      </w:pPr>
      <w:r w:rsidRPr="0034135E">
        <w:rPr>
          <w:shd w:val="clear" w:color="auto" w:fill="FFFFFF"/>
        </w:rPr>
        <w:t xml:space="preserve">You must reject any gift which might be seen as intended to influence you in the discharge of your duties. </w:t>
      </w:r>
    </w:p>
    <w:p w14:paraId="57D63991" w14:textId="05EF0F10" w:rsidR="0034135E" w:rsidRPr="00847522" w:rsidRDefault="0034135E" w:rsidP="00847522">
      <w:pPr>
        <w:pStyle w:val="ListParagraph"/>
        <w:spacing w:after="360"/>
        <w:rPr>
          <w:shd w:val="clear" w:color="auto" w:fill="FFFFFF"/>
        </w:rPr>
      </w:pPr>
      <w:r w:rsidRPr="0034135E">
        <w:rPr>
          <w:shd w:val="clear" w:color="auto" w:fill="FFFFFF"/>
        </w:rPr>
        <w:t>Where a gift of more than token value is received without any opportunity to refuse, or which could not be refused without causing offence, then you must declare the receipt of the gift, using the form in Appendix A.</w:t>
      </w:r>
      <w:r w:rsidR="00A032F8">
        <w:rPr>
          <w:shd w:val="clear" w:color="auto" w:fill="FFFFFF"/>
        </w:rPr>
        <w:t xml:space="preserve"> </w:t>
      </w:r>
      <w:r w:rsidRPr="0034135E">
        <w:rPr>
          <w:shd w:val="clear" w:color="auto" w:fill="FFFFFF"/>
        </w:rPr>
        <w:t>The Library will decide if you may retain the gift personally or if it should be retained by the Library.</w:t>
      </w:r>
      <w:r w:rsidR="00A032F8">
        <w:rPr>
          <w:shd w:val="clear" w:color="auto" w:fill="FFFFFF"/>
        </w:rPr>
        <w:t xml:space="preserve"> </w:t>
      </w:r>
      <w:r w:rsidRPr="0034135E">
        <w:rPr>
          <w:shd w:val="clear" w:color="auto" w:fill="FFFFFF"/>
        </w:rPr>
        <w:t>The Library will maintain a register of such gifts.</w:t>
      </w:r>
    </w:p>
    <w:p w14:paraId="506B5341" w14:textId="6C9DCC77" w:rsidR="0034135E" w:rsidRPr="0034135E" w:rsidRDefault="0034135E" w:rsidP="00847522">
      <w:pPr>
        <w:pStyle w:val="Heading3"/>
        <w:spacing w:after="360"/>
        <w:rPr>
          <w:shd w:val="clear" w:color="auto" w:fill="FFFFFF"/>
        </w:rPr>
      </w:pPr>
      <w:r w:rsidRPr="0034135E">
        <w:rPr>
          <w:shd w:val="clear" w:color="auto" w:fill="FFFFFF"/>
        </w:rPr>
        <w:t xml:space="preserve">Cash gifts </w:t>
      </w:r>
    </w:p>
    <w:p w14:paraId="1C957F4E" w14:textId="774F828B" w:rsidR="0034135E" w:rsidRPr="00E311F2" w:rsidRDefault="0034135E" w:rsidP="00E311F2">
      <w:pPr>
        <w:pStyle w:val="ListParagraph"/>
        <w:spacing w:after="360"/>
        <w:rPr>
          <w:shd w:val="clear" w:color="auto" w:fill="FFFFFF"/>
        </w:rPr>
      </w:pPr>
      <w:r w:rsidRPr="0034135E">
        <w:rPr>
          <w:shd w:val="clear" w:color="auto" w:fill="FFFFFF"/>
        </w:rPr>
        <w:t>If you are given any gifts or donations of money in the course of your work at the Library you must immediately pass these to Finance.</w:t>
      </w:r>
    </w:p>
    <w:p w14:paraId="2E41858A" w14:textId="72309B14" w:rsidR="0034135E" w:rsidRPr="0034135E" w:rsidRDefault="0034135E" w:rsidP="00E311F2">
      <w:pPr>
        <w:pStyle w:val="ListParagraph"/>
        <w:spacing w:after="360"/>
        <w:rPr>
          <w:shd w:val="clear" w:color="auto" w:fill="FFFFFF"/>
        </w:rPr>
      </w:pPr>
      <w:r w:rsidRPr="0034135E">
        <w:rPr>
          <w:shd w:val="clear" w:color="auto" w:fill="FFFFFF"/>
        </w:rPr>
        <w:t>Under no circumstances should you keep any cash gifts.</w:t>
      </w:r>
    </w:p>
    <w:p w14:paraId="22ACCD6F" w14:textId="69F25B33" w:rsidR="0034135E" w:rsidRPr="0034135E" w:rsidRDefault="0034135E" w:rsidP="00F029A9">
      <w:pPr>
        <w:pStyle w:val="Heading3"/>
        <w:spacing w:after="360"/>
        <w:rPr>
          <w:shd w:val="clear" w:color="auto" w:fill="FFFFFF"/>
        </w:rPr>
      </w:pPr>
      <w:r w:rsidRPr="0034135E">
        <w:rPr>
          <w:shd w:val="clear" w:color="auto" w:fill="FFFFFF"/>
        </w:rPr>
        <w:t>Fees</w:t>
      </w:r>
    </w:p>
    <w:p w14:paraId="14260A38" w14:textId="0C729A02" w:rsidR="0034135E" w:rsidRPr="00F029A9" w:rsidRDefault="0034135E" w:rsidP="00F029A9">
      <w:pPr>
        <w:pStyle w:val="ListParagraph"/>
        <w:spacing w:after="360"/>
      </w:pPr>
      <w:r w:rsidRPr="00F029A9">
        <w:t xml:space="preserve">If you are asked by the Library to undertake outside work, e.g. lectures and publications, then any fee or commission earned must be passed to the </w:t>
      </w:r>
      <w:r w:rsidRPr="00F029A9">
        <w:lastRenderedPageBreak/>
        <w:t>Library. You should also note that copyright in such situations rests with the Library.</w:t>
      </w:r>
    </w:p>
    <w:p w14:paraId="719C1228" w14:textId="267A2F8B" w:rsidR="0034135E" w:rsidRPr="00F029A9" w:rsidRDefault="0034135E" w:rsidP="00F029A9">
      <w:pPr>
        <w:pStyle w:val="ListParagraph"/>
        <w:spacing w:after="360"/>
      </w:pPr>
      <w:r w:rsidRPr="00F029A9">
        <w:t>You are free to carry out outside work in a purely personal capacity entirely within your own time, without the use of Library resources not generally available to the public. Any fee earned may be retained and copyright will generally rest with the individual.</w:t>
      </w:r>
    </w:p>
    <w:p w14:paraId="19DFF0C7" w14:textId="05EFFA79" w:rsidR="0034135E" w:rsidRPr="00F029A9" w:rsidRDefault="0034135E" w:rsidP="00F029A9">
      <w:pPr>
        <w:pStyle w:val="ListParagraph"/>
        <w:spacing w:after="360"/>
      </w:pPr>
      <w:r w:rsidRPr="00F029A9">
        <w:t>You should consider whether there is a potential conflict of interest with your role within the Library or whether the public or press could perceive a conflict of interest. Where there is the possibility of a conflict you should notify your line manager in writing in advance.</w:t>
      </w:r>
      <w:r w:rsidR="00A032F8">
        <w:t xml:space="preserve"> </w:t>
      </w:r>
    </w:p>
    <w:p w14:paraId="3F24CAAD" w14:textId="25E59037" w:rsidR="0034135E" w:rsidRPr="00F029A9" w:rsidRDefault="0034135E" w:rsidP="00F029A9">
      <w:pPr>
        <w:pStyle w:val="ListParagraph"/>
        <w:spacing w:after="360"/>
      </w:pPr>
      <w:r w:rsidRPr="00F029A9">
        <w:t>If such work is carried out in a personal capacity but your line manager has given prior approval for the use of Library resources and/or time, then the work will be deemed to be on behalf of the Library.</w:t>
      </w:r>
      <w:r w:rsidR="00A032F8">
        <w:t xml:space="preserve"> </w:t>
      </w:r>
      <w:r w:rsidRPr="00F029A9">
        <w:t>Any fee or commission earned must be passed to the Library.</w:t>
      </w:r>
      <w:r w:rsidR="00A032F8">
        <w:t xml:space="preserve"> </w:t>
      </w:r>
      <w:r w:rsidRPr="00F029A9">
        <w:t>Copyright will rest with the Library.</w:t>
      </w:r>
    </w:p>
    <w:p w14:paraId="01801429" w14:textId="11D919AB" w:rsidR="0034135E" w:rsidRPr="0034135E" w:rsidRDefault="0034135E" w:rsidP="00F029A9">
      <w:pPr>
        <w:pStyle w:val="Heading3"/>
        <w:spacing w:after="360"/>
        <w:rPr>
          <w:shd w:val="clear" w:color="auto" w:fill="FFFFFF"/>
        </w:rPr>
      </w:pPr>
      <w:r w:rsidRPr="0034135E">
        <w:rPr>
          <w:shd w:val="clear" w:color="auto" w:fill="FFFFFF"/>
        </w:rPr>
        <w:t>Awards and prizes</w:t>
      </w:r>
    </w:p>
    <w:p w14:paraId="65711905" w14:textId="14B9CD54" w:rsidR="0034135E" w:rsidRPr="0034135E" w:rsidRDefault="0034135E" w:rsidP="0009505B">
      <w:pPr>
        <w:pStyle w:val="ListParagraph"/>
        <w:spacing w:after="360"/>
        <w:rPr>
          <w:shd w:val="clear" w:color="auto" w:fill="FFFFFF"/>
        </w:rPr>
      </w:pPr>
      <w:r w:rsidRPr="0034135E">
        <w:rPr>
          <w:shd w:val="clear" w:color="auto" w:fill="FFFFFF"/>
        </w:rPr>
        <w:t>If you are approached by an outside organisation about the offer of an award or prize in any way connected with your work at the Library you should notify your line manager.</w:t>
      </w:r>
    </w:p>
    <w:p w14:paraId="41E70F64" w14:textId="1A5671BB" w:rsidR="0034135E" w:rsidRPr="0034135E" w:rsidRDefault="0034135E" w:rsidP="0009505B">
      <w:pPr>
        <w:pStyle w:val="ListParagraph"/>
        <w:spacing w:after="360"/>
        <w:rPr>
          <w:shd w:val="clear" w:color="auto" w:fill="FFFFFF"/>
        </w:rPr>
      </w:pPr>
      <w:r w:rsidRPr="0034135E">
        <w:rPr>
          <w:shd w:val="clear" w:color="auto" w:fill="FFFFFF"/>
        </w:rPr>
        <w:t>You should only accept awards that are recognised and reputable.</w:t>
      </w:r>
    </w:p>
    <w:p w14:paraId="584651DC" w14:textId="2403B33A" w:rsidR="0034135E" w:rsidRPr="0034135E" w:rsidRDefault="0009505B" w:rsidP="0009505B">
      <w:pPr>
        <w:pStyle w:val="ListParagraph"/>
        <w:spacing w:after="360"/>
        <w:rPr>
          <w:shd w:val="clear" w:color="auto" w:fill="FFFFFF"/>
        </w:rPr>
      </w:pPr>
      <w:r>
        <w:rPr>
          <w:shd w:val="clear" w:color="auto" w:fill="FFFFFF"/>
        </w:rPr>
        <w:t>Y</w:t>
      </w:r>
      <w:r w:rsidR="0034135E" w:rsidRPr="0034135E">
        <w:rPr>
          <w:shd w:val="clear" w:color="auto" w:fill="FFFFFF"/>
        </w:rPr>
        <w:t>ou should not accept an award that is, or could be construed as, a gift, inducement, or payment.</w:t>
      </w:r>
    </w:p>
    <w:p w14:paraId="1CBF394B" w14:textId="4200C7EE" w:rsidR="0034135E" w:rsidRPr="0034135E" w:rsidRDefault="0034135E" w:rsidP="00F34B29">
      <w:pPr>
        <w:pStyle w:val="Heading3"/>
        <w:spacing w:after="360"/>
        <w:rPr>
          <w:shd w:val="clear" w:color="auto" w:fill="FFFFFF"/>
        </w:rPr>
      </w:pPr>
      <w:r w:rsidRPr="0034135E">
        <w:rPr>
          <w:shd w:val="clear" w:color="auto" w:fill="FFFFFF"/>
        </w:rPr>
        <w:t>Hospitality</w:t>
      </w:r>
    </w:p>
    <w:p w14:paraId="49BB98F6" w14:textId="4E396A86" w:rsidR="0034135E" w:rsidRPr="00313F07" w:rsidRDefault="0034135E" w:rsidP="00963388">
      <w:pPr>
        <w:pStyle w:val="ListParagraph"/>
        <w:spacing w:after="360"/>
        <w:rPr>
          <w:shd w:val="clear" w:color="auto" w:fill="FFFFFF"/>
        </w:rPr>
      </w:pPr>
      <w:r w:rsidRPr="0034135E">
        <w:rPr>
          <w:shd w:val="clear" w:color="auto" w:fill="FFFFFF"/>
        </w:rPr>
        <w:t>You must not solicit hospitality from any outside individual or organisation in connection with your work for the Library.</w:t>
      </w:r>
    </w:p>
    <w:p w14:paraId="28B996F6" w14:textId="05531878" w:rsidR="0034135E" w:rsidRPr="0034135E" w:rsidRDefault="00963388" w:rsidP="00963388">
      <w:pPr>
        <w:pStyle w:val="ListParagraph"/>
        <w:spacing w:after="360"/>
        <w:rPr>
          <w:shd w:val="clear" w:color="auto" w:fill="FFFFFF"/>
        </w:rPr>
      </w:pPr>
      <w:r>
        <w:rPr>
          <w:shd w:val="clear" w:color="auto" w:fill="FFFFFF"/>
        </w:rPr>
        <w:t>Y</w:t>
      </w:r>
      <w:r w:rsidR="0034135E" w:rsidRPr="0034135E">
        <w:rPr>
          <w:shd w:val="clear" w:color="auto" w:fill="FFFFFF"/>
        </w:rPr>
        <w:t>ou must reject any hospitality which might be seen as intended to influence you in the discharge of your duties.</w:t>
      </w:r>
    </w:p>
    <w:p w14:paraId="43E2CE03" w14:textId="742D37CD" w:rsidR="0034135E" w:rsidRPr="0034135E" w:rsidRDefault="0034135E" w:rsidP="00963388">
      <w:pPr>
        <w:pStyle w:val="ListParagraph"/>
        <w:spacing w:after="360"/>
        <w:rPr>
          <w:shd w:val="clear" w:color="auto" w:fill="FFFFFF"/>
        </w:rPr>
      </w:pPr>
      <w:r w:rsidRPr="0034135E">
        <w:rPr>
          <w:shd w:val="clear" w:color="auto" w:fill="FFFFFF"/>
        </w:rPr>
        <w:t>You must reject any hospitality you cannot justify, or for which you think you may receive legitimate criticism.</w:t>
      </w:r>
    </w:p>
    <w:p w14:paraId="5B933DD1" w14:textId="16D603CE" w:rsidR="0034135E" w:rsidRPr="0034135E" w:rsidRDefault="0034135E" w:rsidP="00963388">
      <w:pPr>
        <w:pStyle w:val="ListParagraph"/>
        <w:spacing w:after="360"/>
        <w:rPr>
          <w:shd w:val="clear" w:color="auto" w:fill="FFFFFF"/>
        </w:rPr>
      </w:pPr>
      <w:r w:rsidRPr="0034135E">
        <w:rPr>
          <w:shd w:val="clear" w:color="auto" w:fill="FFFFFF"/>
        </w:rPr>
        <w:lastRenderedPageBreak/>
        <w:t>You must reject repeated offers of hospitality from the same source.</w:t>
      </w:r>
    </w:p>
    <w:p w14:paraId="2AD0801D" w14:textId="1F08BA85" w:rsidR="0034135E" w:rsidRPr="0034135E" w:rsidRDefault="0034135E" w:rsidP="00963388">
      <w:pPr>
        <w:pStyle w:val="ListParagraph"/>
        <w:spacing w:after="360"/>
        <w:rPr>
          <w:shd w:val="clear" w:color="auto" w:fill="FFFFFF"/>
        </w:rPr>
      </w:pPr>
      <w:r w:rsidRPr="0034135E">
        <w:rPr>
          <w:shd w:val="clear" w:color="auto" w:fill="FFFFFF"/>
        </w:rPr>
        <w:t>You must reject any offer which appears to you, or potentially to others, as in any way excessive.</w:t>
      </w:r>
    </w:p>
    <w:p w14:paraId="0526D629" w14:textId="635421B3" w:rsidR="0034135E" w:rsidRPr="0034135E" w:rsidRDefault="0034135E" w:rsidP="00963388">
      <w:pPr>
        <w:pStyle w:val="ListParagraph"/>
        <w:spacing w:after="360"/>
        <w:rPr>
          <w:shd w:val="clear" w:color="auto" w:fill="FFFFFF"/>
        </w:rPr>
      </w:pPr>
      <w:r w:rsidRPr="0034135E">
        <w:rPr>
          <w:shd w:val="clear" w:color="auto" w:fill="FFFFFF"/>
        </w:rPr>
        <w:t>Offers to attend social or sporting functions should only be accepted when the Library is expected to attend and should be represented.</w:t>
      </w:r>
    </w:p>
    <w:p w14:paraId="1F88004A" w14:textId="2D195B33" w:rsidR="0034135E" w:rsidRPr="00963388" w:rsidRDefault="0034135E" w:rsidP="00963388">
      <w:pPr>
        <w:pStyle w:val="ListParagraph"/>
        <w:spacing w:after="360"/>
        <w:rPr>
          <w:shd w:val="clear" w:color="auto" w:fill="FFFFFF"/>
        </w:rPr>
      </w:pPr>
      <w:r w:rsidRPr="0034135E">
        <w:rPr>
          <w:shd w:val="clear" w:color="auto" w:fill="FFFFFF"/>
        </w:rPr>
        <w:t>Offers of hospitality from organisations advertising products or services to the Library should only be accepted if there is clear, direct benefit to the Library in your attendance. Examples include</w:t>
      </w:r>
      <w:r w:rsidR="00031B47">
        <w:rPr>
          <w:shd w:val="clear" w:color="auto" w:fill="FFFFFF"/>
        </w:rPr>
        <w:t>.</w:t>
      </w:r>
    </w:p>
    <w:p w14:paraId="3F7FCE68" w14:textId="19EF70ED" w:rsidR="0034135E" w:rsidRPr="0034135E" w:rsidRDefault="0034135E" w:rsidP="00D56380">
      <w:pPr>
        <w:pStyle w:val="Style1"/>
        <w:spacing w:after="360"/>
      </w:pPr>
      <w:r w:rsidRPr="0034135E">
        <w:t>Events where it is important the Library is represented.</w:t>
      </w:r>
    </w:p>
    <w:p w14:paraId="251E361D" w14:textId="5B090FD3" w:rsidR="0034135E" w:rsidRPr="0034135E" w:rsidRDefault="0034135E" w:rsidP="00D56380">
      <w:pPr>
        <w:pStyle w:val="Style1"/>
        <w:spacing w:after="360"/>
      </w:pPr>
      <w:r w:rsidRPr="0034135E">
        <w:t>Events providing useful information about the products or services supplied by the organisation.</w:t>
      </w:r>
    </w:p>
    <w:p w14:paraId="35B0FA59" w14:textId="72AB2B63" w:rsidR="0034135E" w:rsidRPr="0034135E" w:rsidRDefault="0034135E" w:rsidP="00D56380">
      <w:pPr>
        <w:pStyle w:val="Style1"/>
        <w:spacing w:after="360"/>
      </w:pPr>
      <w:r w:rsidRPr="0034135E">
        <w:t>Events providing opportunities to gain contacts or improve liaison with other groups or organisations which might be helpful to the Library.</w:t>
      </w:r>
    </w:p>
    <w:p w14:paraId="591B6DFF" w14:textId="14A0F8CD" w:rsidR="00C62BCF" w:rsidRDefault="0034135E" w:rsidP="00D56380">
      <w:pPr>
        <w:spacing w:after="360"/>
        <w:ind w:left="851" w:hanging="851"/>
        <w:rPr>
          <w:rFonts w:cs="Arial"/>
          <w:color w:val="000000"/>
          <w:shd w:val="clear" w:color="auto" w:fill="FFFFFF"/>
        </w:rPr>
      </w:pPr>
      <w:r w:rsidRPr="0034135E">
        <w:rPr>
          <w:rFonts w:cs="Arial"/>
          <w:color w:val="000000"/>
          <w:shd w:val="clear" w:color="auto" w:fill="FFFFFF"/>
        </w:rPr>
        <w:t xml:space="preserve">You must declare any hospitality you accept, using the form in Appendix A. </w:t>
      </w:r>
    </w:p>
    <w:p w14:paraId="6A45FAFC" w14:textId="5E659C2D" w:rsidR="0065267F" w:rsidRPr="000933BA" w:rsidRDefault="00BA12FB" w:rsidP="000933BA">
      <w:pPr>
        <w:pStyle w:val="Heading2"/>
        <w:spacing w:after="360"/>
      </w:pPr>
      <w:bookmarkStart w:id="10" w:name="_Toc163815889"/>
      <w:r>
        <w:t>How to raise a concern</w:t>
      </w:r>
      <w:bookmarkEnd w:id="10"/>
    </w:p>
    <w:p w14:paraId="002BC572" w14:textId="415B331E" w:rsidR="00FD72B0" w:rsidRPr="00FD72B0" w:rsidRDefault="00FD72B0" w:rsidP="007F5174">
      <w:pPr>
        <w:pStyle w:val="ListParagraph"/>
        <w:spacing w:after="360"/>
        <w:rPr>
          <w:shd w:val="clear" w:color="auto" w:fill="FFFFFF"/>
        </w:rPr>
      </w:pPr>
      <w:r w:rsidRPr="00FD72B0">
        <w:rPr>
          <w:shd w:val="clear" w:color="auto" w:fill="FFFFFF"/>
        </w:rPr>
        <w:t>You must report to your line manager, or to the Board Support and Compliance Officer, any offer of a gift or hospitality which you intend to reject but which, in your view, is designed to influence you inappropriately. The Library reserves the right to take appropriate action, including launching a fraud investigation and making a report to the police and/or the Library</w:t>
      </w:r>
      <w:r w:rsidR="001F7D33">
        <w:rPr>
          <w:shd w:val="clear" w:color="auto" w:fill="FFFFFF"/>
        </w:rPr>
        <w:t>'</w:t>
      </w:r>
      <w:r w:rsidRPr="00FD72B0">
        <w:rPr>
          <w:shd w:val="clear" w:color="auto" w:fill="FFFFFF"/>
        </w:rPr>
        <w:t>s auditors.</w:t>
      </w:r>
    </w:p>
    <w:p w14:paraId="0F2BB4BE" w14:textId="328C4C94" w:rsidR="003A321B" w:rsidRPr="00691FD4" w:rsidRDefault="00FD72B0" w:rsidP="009B48DC">
      <w:pPr>
        <w:pStyle w:val="ListParagraph"/>
        <w:spacing w:after="360"/>
        <w:rPr>
          <w:shd w:val="clear" w:color="auto" w:fill="FFFFFF"/>
        </w:rPr>
      </w:pPr>
      <w:r w:rsidRPr="00FD72B0">
        <w:rPr>
          <w:shd w:val="clear" w:color="auto" w:fill="FFFFFF"/>
        </w:rPr>
        <w:t>If you suspect or become aware of any form of bribery or corruption you have a duty to report this in accordance with the Library</w:t>
      </w:r>
      <w:r w:rsidR="001F7D33">
        <w:rPr>
          <w:shd w:val="clear" w:color="auto" w:fill="FFFFFF"/>
        </w:rPr>
        <w:t>'</w:t>
      </w:r>
      <w:r w:rsidRPr="00FD72B0">
        <w:rPr>
          <w:shd w:val="clear" w:color="auto" w:fill="FFFFFF"/>
        </w:rPr>
        <w:t xml:space="preserve">s </w:t>
      </w:r>
      <w:r w:rsidR="003D6FCB">
        <w:rPr>
          <w:shd w:val="clear" w:color="auto" w:fill="FFFFFF"/>
        </w:rPr>
        <w:t>C</w:t>
      </w:r>
      <w:r w:rsidRPr="00FD72B0">
        <w:rPr>
          <w:shd w:val="clear" w:color="auto" w:fill="FFFFFF"/>
        </w:rPr>
        <w:t xml:space="preserve">ode of conduct and </w:t>
      </w:r>
      <w:r w:rsidR="003D6FCB">
        <w:rPr>
          <w:shd w:val="clear" w:color="auto" w:fill="FFFFFF"/>
        </w:rPr>
        <w:t>W</w:t>
      </w:r>
      <w:r w:rsidRPr="00FD72B0">
        <w:rPr>
          <w:shd w:val="clear" w:color="auto" w:fill="FFFFFF"/>
        </w:rPr>
        <w:t xml:space="preserve">histleblowing </w:t>
      </w:r>
      <w:r w:rsidR="003D6FCB">
        <w:rPr>
          <w:shd w:val="clear" w:color="auto" w:fill="FFFFFF"/>
        </w:rPr>
        <w:t>P</w:t>
      </w:r>
      <w:r w:rsidRPr="00FD72B0">
        <w:rPr>
          <w:shd w:val="clear" w:color="auto" w:fill="FFFFFF"/>
        </w:rPr>
        <w:t>olicy.</w:t>
      </w:r>
    </w:p>
    <w:p w14:paraId="0A6FFD80" w14:textId="5D9252D2" w:rsidR="007538E4" w:rsidRPr="007538E4" w:rsidRDefault="007538E4" w:rsidP="007538E4">
      <w:pPr>
        <w:pStyle w:val="Heading2"/>
        <w:spacing w:after="360"/>
        <w:rPr>
          <w:shd w:val="clear" w:color="auto" w:fill="FFFFFF"/>
        </w:rPr>
      </w:pPr>
      <w:bookmarkStart w:id="11" w:name="_Toc163815890"/>
      <w:r w:rsidRPr="007538E4">
        <w:rPr>
          <w:shd w:val="clear" w:color="auto" w:fill="FFFFFF"/>
        </w:rPr>
        <w:t xml:space="preserve">Related </w:t>
      </w:r>
      <w:r w:rsidR="003F59E0">
        <w:rPr>
          <w:shd w:val="clear" w:color="auto" w:fill="FFFFFF"/>
        </w:rPr>
        <w:t>policies and procedures</w:t>
      </w:r>
      <w:bookmarkEnd w:id="11"/>
    </w:p>
    <w:p w14:paraId="5C0E95C8" w14:textId="77777777" w:rsidR="00D47B05" w:rsidRDefault="007538E4" w:rsidP="00D47B05">
      <w:pPr>
        <w:pStyle w:val="ListParagraph"/>
        <w:spacing w:after="360"/>
        <w:rPr>
          <w:shd w:val="clear" w:color="auto" w:fill="FFFFFF"/>
        </w:rPr>
      </w:pPr>
      <w:r w:rsidRPr="007538E4">
        <w:rPr>
          <w:shd w:val="clear" w:color="auto" w:fill="FFFFFF"/>
        </w:rPr>
        <w:t>Code of Conduct for staff</w:t>
      </w:r>
    </w:p>
    <w:p w14:paraId="055CDEB0" w14:textId="36950CBF" w:rsidR="007538E4" w:rsidRPr="007538E4" w:rsidRDefault="007538E4" w:rsidP="00D47B05">
      <w:pPr>
        <w:pStyle w:val="ListParagraph"/>
        <w:spacing w:after="360"/>
        <w:rPr>
          <w:shd w:val="clear" w:color="auto" w:fill="FFFFFF"/>
        </w:rPr>
      </w:pPr>
      <w:r w:rsidRPr="007538E4">
        <w:rPr>
          <w:shd w:val="clear" w:color="auto" w:fill="FFFFFF"/>
        </w:rPr>
        <w:lastRenderedPageBreak/>
        <w:t>Whistleblowing policy</w:t>
      </w:r>
    </w:p>
    <w:p w14:paraId="4FDB0671" w14:textId="21BE07E6" w:rsidR="003F59E0" w:rsidRDefault="007538E4" w:rsidP="00D47B05">
      <w:pPr>
        <w:spacing w:after="360"/>
        <w:rPr>
          <w:shd w:val="clear" w:color="auto" w:fill="FFFFFF"/>
        </w:rPr>
      </w:pPr>
      <w:r w:rsidRPr="007538E4">
        <w:rPr>
          <w:shd w:val="clear" w:color="auto" w:fill="FFFFFF"/>
        </w:rPr>
        <w:t>Board members should also refer to the Library</w:t>
      </w:r>
      <w:r w:rsidR="001F7D33">
        <w:rPr>
          <w:shd w:val="clear" w:color="auto" w:fill="FFFFFF"/>
        </w:rPr>
        <w:t>'</w:t>
      </w:r>
      <w:r w:rsidRPr="007538E4">
        <w:rPr>
          <w:shd w:val="clear" w:color="auto" w:fill="FFFFFF"/>
        </w:rPr>
        <w:t>s Code of Conduct for Board members.</w:t>
      </w:r>
    </w:p>
    <w:p w14:paraId="1F59828F" w14:textId="77777777" w:rsidR="003F59E0" w:rsidRDefault="003F59E0">
      <w:pPr>
        <w:spacing w:afterLines="0" w:after="160" w:line="259" w:lineRule="auto"/>
        <w:rPr>
          <w:rFonts w:cs="Arial"/>
          <w:color w:val="000000"/>
          <w:shd w:val="clear" w:color="auto" w:fill="FFFFFF"/>
        </w:rPr>
      </w:pPr>
      <w:r>
        <w:rPr>
          <w:rFonts w:cs="Arial"/>
          <w:color w:val="000000"/>
          <w:shd w:val="clear" w:color="auto" w:fill="FFFFFF"/>
        </w:rPr>
        <w:br w:type="page"/>
      </w:r>
    </w:p>
    <w:p w14:paraId="54948AD8" w14:textId="40CC8161" w:rsidR="004A003C" w:rsidRPr="00431FC2" w:rsidRDefault="00C002C2" w:rsidP="0002350A">
      <w:pPr>
        <w:pStyle w:val="Heading2"/>
        <w:spacing w:after="360"/>
        <w:ind w:left="567" w:hanging="567"/>
        <w:rPr>
          <w:sz w:val="24"/>
        </w:rPr>
      </w:pPr>
      <w:bookmarkStart w:id="12" w:name="_Toc163815891"/>
      <w:r w:rsidRPr="00431FC2">
        <w:rPr>
          <w:sz w:val="24"/>
        </w:rPr>
        <w:lastRenderedPageBreak/>
        <w:t>Appendix</w:t>
      </w:r>
      <w:r w:rsidR="004A003C" w:rsidRPr="00431FC2">
        <w:rPr>
          <w:sz w:val="24"/>
        </w:rPr>
        <w:t xml:space="preserve"> A Declaration of </w:t>
      </w:r>
      <w:r w:rsidRPr="00431FC2">
        <w:rPr>
          <w:sz w:val="24"/>
        </w:rPr>
        <w:t>Acceptance Of Hospitality And Gifts</w:t>
      </w:r>
      <w:bookmarkEnd w:id="12"/>
    </w:p>
    <w:p w14:paraId="619F5A4E" w14:textId="2D593BBD" w:rsidR="004A003C" w:rsidRPr="00431FC2" w:rsidRDefault="004A003C" w:rsidP="004A003C">
      <w:pPr>
        <w:spacing w:afterLines="0" w:after="240" w:line="276" w:lineRule="auto"/>
        <w:jc w:val="both"/>
        <w:rPr>
          <w:rFonts w:eastAsia="Calibri" w:cs="Arial"/>
          <w:szCs w:val="24"/>
        </w:rPr>
      </w:pPr>
      <w:r w:rsidRPr="00431FC2">
        <w:rPr>
          <w:rFonts w:eastAsia="Calibri" w:cs="Arial"/>
          <w:szCs w:val="24"/>
        </w:rPr>
        <w:t>Please use this form to declare</w:t>
      </w:r>
      <w:r w:rsidR="00EA7DA4">
        <w:rPr>
          <w:rFonts w:eastAsia="Calibri" w:cs="Arial"/>
          <w:szCs w:val="24"/>
        </w:rPr>
        <w:t>.</w:t>
      </w:r>
      <w:r w:rsidRPr="00431FC2">
        <w:rPr>
          <w:rFonts w:eastAsia="Calibri" w:cs="Arial"/>
          <w:szCs w:val="24"/>
        </w:rPr>
        <w:t xml:space="preserve"> </w:t>
      </w:r>
    </w:p>
    <w:p w14:paraId="39585A5F" w14:textId="77777777" w:rsidR="004A003C" w:rsidRPr="00431FC2" w:rsidRDefault="004A003C" w:rsidP="004A003C">
      <w:pPr>
        <w:numPr>
          <w:ilvl w:val="0"/>
          <w:numId w:val="17"/>
        </w:numPr>
        <w:spacing w:afterLines="0" w:after="240" w:line="276" w:lineRule="auto"/>
        <w:contextualSpacing/>
        <w:rPr>
          <w:rFonts w:eastAsia="Calibri" w:cs="Arial"/>
          <w:szCs w:val="24"/>
        </w:rPr>
      </w:pPr>
      <w:r w:rsidRPr="00431FC2">
        <w:rPr>
          <w:rFonts w:eastAsia="Calibri" w:cs="Arial"/>
          <w:szCs w:val="24"/>
        </w:rPr>
        <w:t>Gifts of more than nominal value you have received. Please enclose the gift.</w:t>
      </w:r>
    </w:p>
    <w:p w14:paraId="0D8FC7E8" w14:textId="77777777" w:rsidR="004A003C" w:rsidRPr="00431FC2" w:rsidRDefault="004A003C" w:rsidP="004A003C">
      <w:pPr>
        <w:numPr>
          <w:ilvl w:val="0"/>
          <w:numId w:val="17"/>
        </w:numPr>
        <w:spacing w:afterLines="0" w:after="240" w:line="276" w:lineRule="auto"/>
        <w:contextualSpacing/>
        <w:rPr>
          <w:rFonts w:eastAsia="Calibri" w:cs="Arial"/>
          <w:szCs w:val="24"/>
        </w:rPr>
      </w:pPr>
      <w:r w:rsidRPr="00431FC2">
        <w:rPr>
          <w:rFonts w:eastAsia="Calibri" w:cs="Arial"/>
          <w:szCs w:val="24"/>
        </w:rPr>
        <w:t>Hospitality you have accepted.</w:t>
      </w:r>
    </w:p>
    <w:p w14:paraId="5FF4B724" w14:textId="77777777" w:rsidR="004A003C" w:rsidRPr="004A003C" w:rsidRDefault="004A003C" w:rsidP="004A003C">
      <w:pPr>
        <w:spacing w:afterLines="0" w:after="200" w:line="276" w:lineRule="auto"/>
        <w:ind w:left="720"/>
        <w:contextualSpacing/>
        <w:rPr>
          <w:rFonts w:ascii="Proxima Nova" w:eastAsia="Calibri" w:hAnsi="Proxima Nova" w:cs="Arial"/>
          <w:sz w:val="22"/>
        </w:rPr>
      </w:pPr>
    </w:p>
    <w:tbl>
      <w:tblPr>
        <w:tblStyle w:val="TableGrid1"/>
        <w:tblW w:w="5000" w:type="pct"/>
        <w:tblLook w:val="01E0" w:firstRow="1" w:lastRow="1" w:firstColumn="1" w:lastColumn="1" w:noHBand="0" w:noVBand="0"/>
      </w:tblPr>
      <w:tblGrid>
        <w:gridCol w:w="3725"/>
        <w:gridCol w:w="5291"/>
      </w:tblGrid>
      <w:tr w:rsidR="004A003C" w:rsidRPr="00431FC2" w14:paraId="0CCE09F7" w14:textId="77777777" w:rsidTr="00D4317E">
        <w:trPr>
          <w:trHeight w:val="497"/>
        </w:trPr>
        <w:tc>
          <w:tcPr>
            <w:tcW w:w="2066" w:type="pct"/>
          </w:tcPr>
          <w:p w14:paraId="4A22D232" w14:textId="77777777" w:rsidR="004A003C" w:rsidRPr="00431FC2" w:rsidRDefault="004A003C" w:rsidP="004A003C">
            <w:pPr>
              <w:spacing w:afterLines="0" w:after="0" w:line="240" w:lineRule="auto"/>
              <w:rPr>
                <w:rFonts w:cs="Arial"/>
                <w:b/>
                <w:szCs w:val="24"/>
              </w:rPr>
            </w:pPr>
            <w:r w:rsidRPr="00431FC2">
              <w:rPr>
                <w:rFonts w:cs="Arial"/>
                <w:b/>
                <w:szCs w:val="24"/>
              </w:rPr>
              <w:t>Your name</w:t>
            </w:r>
          </w:p>
        </w:tc>
        <w:tc>
          <w:tcPr>
            <w:tcW w:w="2934" w:type="pct"/>
          </w:tcPr>
          <w:p w14:paraId="34E69424" w14:textId="0B3AB929" w:rsidR="004A003C" w:rsidRPr="00431FC2" w:rsidRDefault="00EA7DA4" w:rsidP="004A003C">
            <w:pPr>
              <w:spacing w:afterLines="0" w:after="0" w:line="240" w:lineRule="auto"/>
              <w:rPr>
                <w:rFonts w:cs="Arial"/>
                <w:szCs w:val="24"/>
              </w:rPr>
            </w:pPr>
            <w:r>
              <w:rPr>
                <w:rFonts w:cs="Arial"/>
                <w:szCs w:val="24"/>
              </w:rPr>
              <w:t>Input</w:t>
            </w:r>
          </w:p>
        </w:tc>
      </w:tr>
      <w:tr w:rsidR="004A003C" w:rsidRPr="00431FC2" w14:paraId="41A0523D" w14:textId="77777777" w:rsidTr="00D4317E">
        <w:trPr>
          <w:trHeight w:val="497"/>
        </w:trPr>
        <w:tc>
          <w:tcPr>
            <w:tcW w:w="2066" w:type="pct"/>
          </w:tcPr>
          <w:p w14:paraId="5760F6E3" w14:textId="77777777" w:rsidR="004A003C" w:rsidRPr="00431FC2" w:rsidRDefault="004A003C" w:rsidP="004A003C">
            <w:pPr>
              <w:spacing w:afterLines="0" w:after="0" w:line="240" w:lineRule="auto"/>
              <w:rPr>
                <w:rFonts w:cs="Arial"/>
                <w:b/>
                <w:szCs w:val="24"/>
              </w:rPr>
            </w:pPr>
            <w:r w:rsidRPr="00431FC2">
              <w:rPr>
                <w:rFonts w:cs="Arial"/>
                <w:b/>
                <w:szCs w:val="24"/>
              </w:rPr>
              <w:t>Name of giver/host</w:t>
            </w:r>
          </w:p>
          <w:p w14:paraId="3DEC381C" w14:textId="77777777" w:rsidR="004A003C" w:rsidRPr="00431FC2" w:rsidRDefault="004A003C" w:rsidP="004A003C">
            <w:pPr>
              <w:spacing w:afterLines="0" w:after="0" w:line="240" w:lineRule="auto"/>
              <w:rPr>
                <w:rFonts w:cs="Arial"/>
                <w:b/>
                <w:szCs w:val="24"/>
              </w:rPr>
            </w:pPr>
          </w:p>
        </w:tc>
        <w:tc>
          <w:tcPr>
            <w:tcW w:w="2934" w:type="pct"/>
          </w:tcPr>
          <w:p w14:paraId="2A315540" w14:textId="45D44FCC" w:rsidR="004A003C" w:rsidRPr="00431FC2" w:rsidRDefault="00EA7DA4" w:rsidP="004A003C">
            <w:pPr>
              <w:spacing w:afterLines="0" w:after="0" w:line="240" w:lineRule="auto"/>
              <w:rPr>
                <w:rFonts w:cs="Arial"/>
                <w:szCs w:val="24"/>
              </w:rPr>
            </w:pPr>
            <w:r>
              <w:rPr>
                <w:rFonts w:cs="Arial"/>
                <w:szCs w:val="24"/>
              </w:rPr>
              <w:t>Input</w:t>
            </w:r>
          </w:p>
        </w:tc>
      </w:tr>
      <w:tr w:rsidR="004A003C" w:rsidRPr="00431FC2" w14:paraId="05EF70EF" w14:textId="77777777" w:rsidTr="00D4317E">
        <w:trPr>
          <w:trHeight w:val="497"/>
        </w:trPr>
        <w:tc>
          <w:tcPr>
            <w:tcW w:w="2066" w:type="pct"/>
          </w:tcPr>
          <w:p w14:paraId="3E7FCDC5" w14:textId="77777777" w:rsidR="004A003C" w:rsidRPr="00431FC2" w:rsidRDefault="004A003C" w:rsidP="004A003C">
            <w:pPr>
              <w:spacing w:afterLines="0" w:after="0" w:line="240" w:lineRule="auto"/>
              <w:rPr>
                <w:rFonts w:cs="Arial"/>
                <w:b/>
                <w:szCs w:val="24"/>
              </w:rPr>
            </w:pPr>
            <w:r w:rsidRPr="00431FC2">
              <w:rPr>
                <w:rFonts w:cs="Arial"/>
                <w:b/>
                <w:szCs w:val="24"/>
              </w:rPr>
              <w:t>Details of gift or hospitality</w:t>
            </w:r>
          </w:p>
          <w:p w14:paraId="4805CFB7" w14:textId="77777777" w:rsidR="004A003C" w:rsidRPr="00431FC2" w:rsidRDefault="004A003C" w:rsidP="004A003C">
            <w:pPr>
              <w:spacing w:afterLines="0" w:after="0" w:line="240" w:lineRule="auto"/>
              <w:rPr>
                <w:rFonts w:cs="Arial"/>
                <w:b/>
                <w:szCs w:val="24"/>
              </w:rPr>
            </w:pPr>
          </w:p>
        </w:tc>
        <w:tc>
          <w:tcPr>
            <w:tcW w:w="2934" w:type="pct"/>
          </w:tcPr>
          <w:p w14:paraId="6918AADB" w14:textId="2038CD9D" w:rsidR="004A003C" w:rsidRPr="00431FC2" w:rsidRDefault="00EA7DA4" w:rsidP="004A003C">
            <w:pPr>
              <w:spacing w:afterLines="0" w:after="0" w:line="240" w:lineRule="auto"/>
              <w:rPr>
                <w:rFonts w:cs="Arial"/>
                <w:szCs w:val="24"/>
              </w:rPr>
            </w:pPr>
            <w:r>
              <w:rPr>
                <w:rFonts w:cs="Arial"/>
                <w:szCs w:val="24"/>
              </w:rPr>
              <w:t>Input</w:t>
            </w:r>
          </w:p>
          <w:p w14:paraId="5456184F" w14:textId="77777777" w:rsidR="004A003C" w:rsidRPr="00431FC2" w:rsidRDefault="004A003C" w:rsidP="004A003C">
            <w:pPr>
              <w:spacing w:afterLines="0" w:after="0" w:line="240" w:lineRule="auto"/>
              <w:rPr>
                <w:rFonts w:cs="Arial"/>
                <w:szCs w:val="24"/>
              </w:rPr>
            </w:pPr>
          </w:p>
        </w:tc>
      </w:tr>
      <w:tr w:rsidR="004A003C" w:rsidRPr="00431FC2" w14:paraId="787666B0" w14:textId="77777777" w:rsidTr="00D4317E">
        <w:trPr>
          <w:trHeight w:val="497"/>
        </w:trPr>
        <w:tc>
          <w:tcPr>
            <w:tcW w:w="2066" w:type="pct"/>
          </w:tcPr>
          <w:p w14:paraId="4DCC3952" w14:textId="77777777" w:rsidR="004A003C" w:rsidRPr="00431FC2" w:rsidRDefault="004A003C" w:rsidP="004A003C">
            <w:pPr>
              <w:spacing w:afterLines="0" w:after="0" w:line="240" w:lineRule="auto"/>
              <w:rPr>
                <w:rFonts w:cs="Arial"/>
                <w:b/>
                <w:szCs w:val="24"/>
              </w:rPr>
            </w:pPr>
            <w:r w:rsidRPr="00431FC2">
              <w:rPr>
                <w:rFonts w:cs="Arial"/>
                <w:b/>
                <w:szCs w:val="24"/>
              </w:rPr>
              <w:t>Approximate value</w:t>
            </w:r>
          </w:p>
          <w:p w14:paraId="2EBFD6FB" w14:textId="77777777" w:rsidR="004A003C" w:rsidRPr="00431FC2" w:rsidRDefault="004A003C" w:rsidP="004A003C">
            <w:pPr>
              <w:spacing w:afterLines="0" w:after="0" w:line="240" w:lineRule="auto"/>
              <w:rPr>
                <w:rFonts w:cs="Arial"/>
                <w:b/>
                <w:szCs w:val="24"/>
              </w:rPr>
            </w:pPr>
          </w:p>
        </w:tc>
        <w:tc>
          <w:tcPr>
            <w:tcW w:w="2934" w:type="pct"/>
          </w:tcPr>
          <w:p w14:paraId="10A72D02" w14:textId="12B94D31" w:rsidR="004A003C" w:rsidRPr="00431FC2" w:rsidRDefault="00EA7DA4" w:rsidP="004A003C">
            <w:pPr>
              <w:spacing w:afterLines="0" w:after="0" w:line="240" w:lineRule="auto"/>
              <w:rPr>
                <w:rFonts w:cs="Arial"/>
                <w:szCs w:val="24"/>
              </w:rPr>
            </w:pPr>
            <w:r>
              <w:rPr>
                <w:rFonts w:cs="Arial"/>
                <w:szCs w:val="24"/>
              </w:rPr>
              <w:t>Input</w:t>
            </w:r>
          </w:p>
        </w:tc>
      </w:tr>
      <w:tr w:rsidR="004A003C" w:rsidRPr="00431FC2" w14:paraId="6DB7BDED" w14:textId="77777777" w:rsidTr="00D4317E">
        <w:trPr>
          <w:trHeight w:val="498"/>
        </w:trPr>
        <w:tc>
          <w:tcPr>
            <w:tcW w:w="2066" w:type="pct"/>
            <w:tcMar>
              <w:bottom w:w="113" w:type="dxa"/>
            </w:tcMar>
          </w:tcPr>
          <w:p w14:paraId="714E5A48" w14:textId="77777777" w:rsidR="004A003C" w:rsidRPr="00431FC2" w:rsidRDefault="004A003C" w:rsidP="004A003C">
            <w:pPr>
              <w:spacing w:afterLines="0" w:after="0" w:line="240" w:lineRule="auto"/>
              <w:rPr>
                <w:rFonts w:cs="Arial"/>
                <w:szCs w:val="24"/>
              </w:rPr>
            </w:pPr>
            <w:r w:rsidRPr="00431FC2">
              <w:rPr>
                <w:rFonts w:cs="Arial"/>
                <w:b/>
                <w:szCs w:val="24"/>
              </w:rPr>
              <w:t>Date of receipt</w:t>
            </w:r>
          </w:p>
        </w:tc>
        <w:tc>
          <w:tcPr>
            <w:tcW w:w="2934" w:type="pct"/>
            <w:tcMar>
              <w:bottom w:w="113" w:type="dxa"/>
            </w:tcMar>
          </w:tcPr>
          <w:p w14:paraId="65EA6F2B" w14:textId="0326F0EF" w:rsidR="004A003C" w:rsidRPr="00431FC2" w:rsidRDefault="00EA7DA4" w:rsidP="004A003C">
            <w:pPr>
              <w:spacing w:afterLines="0" w:after="0" w:line="240" w:lineRule="auto"/>
              <w:rPr>
                <w:rFonts w:cs="Arial"/>
                <w:szCs w:val="24"/>
              </w:rPr>
            </w:pPr>
            <w:r>
              <w:rPr>
                <w:rFonts w:cs="Arial"/>
                <w:szCs w:val="24"/>
              </w:rPr>
              <w:t>Input</w:t>
            </w:r>
          </w:p>
        </w:tc>
      </w:tr>
    </w:tbl>
    <w:p w14:paraId="7B0AD8CE" w14:textId="4066D00F" w:rsidR="004A003C" w:rsidRPr="00082CFB" w:rsidRDefault="004A003C" w:rsidP="002F4A28">
      <w:pPr>
        <w:spacing w:before="240" w:afterLines="0" w:after="240" w:line="240" w:lineRule="auto"/>
        <w:rPr>
          <w:rFonts w:eastAsia="Times New Roman" w:cs="Arial"/>
          <w:szCs w:val="24"/>
        </w:rPr>
      </w:pPr>
      <w:r w:rsidRPr="00082CFB">
        <w:rPr>
          <w:rFonts w:eastAsia="Times New Roman" w:cs="Arial"/>
          <w:szCs w:val="24"/>
        </w:rPr>
        <w:t xml:space="preserve">I confirm the above declaration is complete and correct to the best of my knowledge and belief. </w:t>
      </w:r>
    </w:p>
    <w:p w14:paraId="1A5F421D" w14:textId="46E86E86" w:rsidR="00082CFB" w:rsidRPr="00082CFB" w:rsidRDefault="00082CFB" w:rsidP="004A003C">
      <w:pPr>
        <w:spacing w:afterLines="0" w:after="0" w:line="240" w:lineRule="auto"/>
        <w:rPr>
          <w:rFonts w:cs="Arial"/>
          <w:bCs/>
          <w:szCs w:val="24"/>
        </w:rPr>
      </w:pPr>
      <w:r w:rsidRPr="00082CFB">
        <w:rPr>
          <w:rFonts w:cs="Arial"/>
          <w:b/>
          <w:szCs w:val="24"/>
        </w:rPr>
        <w:t>Signature</w:t>
      </w:r>
      <w:r>
        <w:rPr>
          <w:rFonts w:cs="Arial"/>
          <w:bCs/>
          <w:szCs w:val="24"/>
        </w:rPr>
        <w:t xml:space="preserve"> (insert signature)</w:t>
      </w:r>
    </w:p>
    <w:p w14:paraId="53781EF6" w14:textId="77777777" w:rsidR="00082CFB" w:rsidRPr="00082CFB" w:rsidRDefault="00082CFB" w:rsidP="004A003C">
      <w:pPr>
        <w:spacing w:afterLines="0" w:after="0" w:line="240" w:lineRule="auto"/>
        <w:rPr>
          <w:rFonts w:cs="Arial"/>
          <w:szCs w:val="24"/>
        </w:rPr>
      </w:pPr>
    </w:p>
    <w:p w14:paraId="4248A7B2" w14:textId="5DE4D6F5" w:rsidR="00082CFB" w:rsidRPr="00082CFB" w:rsidRDefault="00082CFB" w:rsidP="004A003C">
      <w:pPr>
        <w:spacing w:afterLines="0" w:after="0" w:line="240" w:lineRule="auto"/>
        <w:rPr>
          <w:rFonts w:cs="Arial"/>
          <w:bCs/>
          <w:szCs w:val="24"/>
        </w:rPr>
      </w:pPr>
      <w:r w:rsidRPr="00082CFB">
        <w:rPr>
          <w:rFonts w:cs="Arial"/>
          <w:b/>
          <w:szCs w:val="24"/>
        </w:rPr>
        <w:t>Date</w:t>
      </w:r>
      <w:r>
        <w:rPr>
          <w:rFonts w:cs="Arial"/>
          <w:b/>
          <w:szCs w:val="24"/>
        </w:rPr>
        <w:t xml:space="preserve"> </w:t>
      </w:r>
      <w:r>
        <w:rPr>
          <w:rFonts w:cs="Arial"/>
          <w:bCs/>
          <w:szCs w:val="24"/>
        </w:rPr>
        <w:t>(insert date)</w:t>
      </w:r>
    </w:p>
    <w:p w14:paraId="785639D1" w14:textId="77777777" w:rsidR="00082CFB" w:rsidRPr="00082CFB" w:rsidRDefault="00082CFB" w:rsidP="004A003C">
      <w:pPr>
        <w:spacing w:afterLines="0" w:after="0" w:line="240" w:lineRule="auto"/>
        <w:rPr>
          <w:rFonts w:cs="Arial"/>
          <w:szCs w:val="24"/>
        </w:rPr>
      </w:pPr>
    </w:p>
    <w:p w14:paraId="1EF5052F" w14:textId="77777777" w:rsidR="00082CFB" w:rsidRPr="00082CFB" w:rsidRDefault="00082CFB" w:rsidP="004A003C">
      <w:pPr>
        <w:tabs>
          <w:tab w:val="left" w:pos="4374"/>
        </w:tabs>
        <w:spacing w:afterLines="0" w:after="0" w:line="240" w:lineRule="auto"/>
        <w:ind w:left="113"/>
        <w:rPr>
          <w:rFonts w:cs="Arial"/>
          <w:szCs w:val="24"/>
        </w:rPr>
      </w:pPr>
    </w:p>
    <w:p w14:paraId="685A389C" w14:textId="4DCAED1C" w:rsidR="004A003C" w:rsidRPr="00082CFB" w:rsidRDefault="004A003C" w:rsidP="004A003C">
      <w:pPr>
        <w:spacing w:afterLines="0" w:after="240" w:line="276" w:lineRule="auto"/>
        <w:rPr>
          <w:rFonts w:eastAsia="Calibri" w:cs="Arial"/>
          <w:szCs w:val="24"/>
        </w:rPr>
      </w:pPr>
      <w:r w:rsidRPr="00082CFB">
        <w:rPr>
          <w:rFonts w:eastAsia="Calibri" w:cs="Arial"/>
          <w:szCs w:val="24"/>
        </w:rPr>
        <w:t>Please return the completed form to the</w:t>
      </w:r>
      <w:r w:rsidR="002F4A28" w:rsidRPr="00082CFB">
        <w:rPr>
          <w:rFonts w:eastAsia="Calibri" w:cs="Arial"/>
          <w:szCs w:val="24"/>
        </w:rPr>
        <w:t xml:space="preserve"> </w:t>
      </w:r>
      <w:r w:rsidRPr="00082CFB">
        <w:rPr>
          <w:rFonts w:eastAsia="Calibri" w:cs="Arial"/>
          <w:szCs w:val="24"/>
        </w:rPr>
        <w:t>Board Support and Compliance Officer</w:t>
      </w:r>
      <w:r w:rsidR="00BC6D2E" w:rsidRPr="00082CFB">
        <w:rPr>
          <w:rFonts w:eastAsia="Calibri" w:cs="Arial"/>
          <w:szCs w:val="24"/>
        </w:rPr>
        <w:t xml:space="preserve"> (</w:t>
      </w:r>
      <w:r w:rsidRPr="00082CFB">
        <w:rPr>
          <w:rFonts w:eastAsia="Calibri" w:cs="Arial"/>
          <w:szCs w:val="24"/>
        </w:rPr>
        <w:t>email</w:t>
      </w:r>
      <w:r w:rsidR="00BC6D2E" w:rsidRPr="00082CFB">
        <w:rPr>
          <w:rFonts w:eastAsia="Calibri" w:cs="Arial"/>
          <w:szCs w:val="24"/>
        </w:rPr>
        <w:t>:</w:t>
      </w:r>
      <w:r w:rsidRPr="00082CFB">
        <w:rPr>
          <w:rFonts w:eastAsia="Calibri" w:cs="Arial"/>
          <w:szCs w:val="24"/>
        </w:rPr>
        <w:t xml:space="preserve"> </w:t>
      </w:r>
      <w:hyperlink r:id="rId13" w:history="1">
        <w:r w:rsidR="00902309" w:rsidRPr="00AA470E">
          <w:rPr>
            <w:rStyle w:val="Hyperlink"/>
            <w:rFonts w:eastAsia="Calibri" w:cs="Arial"/>
            <w:szCs w:val="24"/>
          </w:rPr>
          <w:t>governance@nls.uk</w:t>
        </w:r>
      </w:hyperlink>
      <w:r w:rsidR="00BC6D2E" w:rsidRPr="00082CFB">
        <w:rPr>
          <w:rFonts w:eastAsia="Calibri" w:cs="Arial"/>
          <w:szCs w:val="24"/>
        </w:rPr>
        <w:t>)</w:t>
      </w:r>
      <w:r w:rsidRPr="00082CFB">
        <w:rPr>
          <w:rFonts w:eastAsia="Calibri" w:cs="Arial"/>
          <w:szCs w:val="24"/>
        </w:rPr>
        <w:t>.</w:t>
      </w:r>
    </w:p>
    <w:p w14:paraId="683A9462" w14:textId="684B6F97" w:rsidR="004A003C" w:rsidRPr="00082CFB" w:rsidRDefault="004A003C" w:rsidP="004A003C">
      <w:pPr>
        <w:spacing w:afterLines="0" w:after="240" w:line="276" w:lineRule="auto"/>
        <w:rPr>
          <w:rFonts w:eastAsia="Calibri" w:cs="Arial"/>
          <w:b/>
          <w:szCs w:val="24"/>
        </w:rPr>
      </w:pPr>
      <w:r w:rsidRPr="00082CFB">
        <w:rPr>
          <w:rFonts w:eastAsia="Calibri" w:cs="Arial"/>
          <w:b/>
          <w:szCs w:val="24"/>
        </w:rPr>
        <w:t xml:space="preserve">To be completed by the Director of </w:t>
      </w:r>
      <w:r w:rsidR="00313F07">
        <w:rPr>
          <w:rFonts w:eastAsia="Calibri" w:cs="Arial"/>
          <w:b/>
          <w:szCs w:val="24"/>
        </w:rPr>
        <w:t>Engagement</w:t>
      </w:r>
    </w:p>
    <w:p w14:paraId="2A5B5A08" w14:textId="779A0513" w:rsidR="004A003C" w:rsidRPr="00082CFB" w:rsidRDefault="004A003C" w:rsidP="004A003C">
      <w:pPr>
        <w:spacing w:afterLines="0" w:after="240" w:line="276" w:lineRule="auto"/>
        <w:rPr>
          <w:rFonts w:eastAsia="Calibri" w:cs="Arial"/>
          <w:szCs w:val="24"/>
        </w:rPr>
      </w:pPr>
      <w:r w:rsidRPr="00082CFB">
        <w:rPr>
          <w:rFonts w:eastAsia="Calibri" w:cs="Arial"/>
          <w:szCs w:val="24"/>
        </w:rPr>
        <w:t>I declare I have (delete as applicable)</w:t>
      </w:r>
      <w:r w:rsidR="00EA7DA4">
        <w:rPr>
          <w:rFonts w:eastAsia="Calibri" w:cs="Arial"/>
          <w:szCs w:val="24"/>
        </w:rPr>
        <w:t>.</w:t>
      </w:r>
    </w:p>
    <w:p w14:paraId="0D99A400" w14:textId="77777777" w:rsidR="004A003C" w:rsidRPr="00082CFB" w:rsidRDefault="004A003C" w:rsidP="004A003C">
      <w:pPr>
        <w:numPr>
          <w:ilvl w:val="0"/>
          <w:numId w:val="17"/>
        </w:numPr>
        <w:spacing w:afterLines="0" w:after="240" w:line="276" w:lineRule="auto"/>
        <w:contextualSpacing/>
        <w:rPr>
          <w:rFonts w:eastAsia="Calibri" w:cs="Arial"/>
          <w:szCs w:val="24"/>
        </w:rPr>
      </w:pPr>
      <w:r w:rsidRPr="00082CFB">
        <w:rPr>
          <w:rFonts w:eastAsia="Calibri" w:cs="Arial"/>
          <w:szCs w:val="24"/>
        </w:rPr>
        <w:t>Received the gift described above. It will be retained by the Library/returned to the individual.</w:t>
      </w:r>
    </w:p>
    <w:p w14:paraId="5A35453A" w14:textId="77777777" w:rsidR="004A003C" w:rsidRPr="00082CFB" w:rsidRDefault="004A003C" w:rsidP="004A003C">
      <w:pPr>
        <w:numPr>
          <w:ilvl w:val="0"/>
          <w:numId w:val="17"/>
        </w:numPr>
        <w:spacing w:afterLines="0" w:after="240" w:line="276" w:lineRule="auto"/>
        <w:contextualSpacing/>
        <w:rPr>
          <w:rFonts w:eastAsia="Calibri" w:cs="Arial"/>
          <w:szCs w:val="24"/>
        </w:rPr>
      </w:pPr>
      <w:r w:rsidRPr="00082CFB">
        <w:rPr>
          <w:rFonts w:eastAsia="Calibri" w:cs="Arial"/>
          <w:szCs w:val="24"/>
        </w:rPr>
        <w:t>Noted acceptance of the hospitality described above.</w:t>
      </w:r>
    </w:p>
    <w:p w14:paraId="48ADA8DF" w14:textId="77777777" w:rsidR="004A003C" w:rsidRPr="00082CFB" w:rsidRDefault="004A003C" w:rsidP="004A003C">
      <w:pPr>
        <w:spacing w:afterLines="0" w:after="240" w:line="276" w:lineRule="auto"/>
        <w:ind w:left="720"/>
        <w:contextualSpacing/>
        <w:rPr>
          <w:rFonts w:eastAsia="Calibri" w:cs="Arial"/>
          <w:szCs w:val="24"/>
        </w:rPr>
      </w:pPr>
    </w:p>
    <w:p w14:paraId="51028DDE" w14:textId="2F174B66" w:rsidR="00D57197" w:rsidRPr="00D57197" w:rsidRDefault="00D57197" w:rsidP="00D57197">
      <w:pPr>
        <w:spacing w:afterLines="0" w:after="200" w:line="276" w:lineRule="auto"/>
        <w:rPr>
          <w:rFonts w:eastAsia="Calibri" w:cs="Arial"/>
          <w:szCs w:val="24"/>
        </w:rPr>
      </w:pPr>
      <w:r w:rsidRPr="00D57197">
        <w:rPr>
          <w:rFonts w:eastAsia="Calibri" w:cs="Arial"/>
          <w:b/>
          <w:bCs/>
          <w:szCs w:val="24"/>
        </w:rPr>
        <w:t>Signature</w:t>
      </w:r>
      <w:r w:rsidRPr="00D57197">
        <w:rPr>
          <w:rFonts w:eastAsia="Calibri" w:cs="Arial"/>
          <w:szCs w:val="24"/>
        </w:rPr>
        <w:t xml:space="preserve"> (insert signature)</w:t>
      </w:r>
    </w:p>
    <w:p w14:paraId="072F8C5B" w14:textId="2BB44C17" w:rsidR="004A003C" w:rsidRPr="00082CFB" w:rsidRDefault="00D57197" w:rsidP="00D57197">
      <w:pPr>
        <w:spacing w:afterLines="0" w:after="200" w:line="276" w:lineRule="auto"/>
        <w:rPr>
          <w:rFonts w:eastAsia="Calibri" w:cs="Arial"/>
          <w:szCs w:val="24"/>
        </w:rPr>
      </w:pPr>
      <w:r w:rsidRPr="00D57197">
        <w:rPr>
          <w:rFonts w:eastAsia="Calibri" w:cs="Arial"/>
          <w:b/>
          <w:bCs/>
          <w:szCs w:val="24"/>
        </w:rPr>
        <w:t>Date</w:t>
      </w:r>
      <w:r w:rsidRPr="00D57197">
        <w:rPr>
          <w:rFonts w:eastAsia="Calibri" w:cs="Arial"/>
          <w:szCs w:val="24"/>
        </w:rPr>
        <w:t xml:space="preserve"> (insert date)</w:t>
      </w:r>
    </w:p>
    <w:p w14:paraId="590E1202" w14:textId="77777777" w:rsidR="003A321B" w:rsidRDefault="003A321B" w:rsidP="007538E4">
      <w:pPr>
        <w:spacing w:after="360"/>
        <w:ind w:left="709" w:hanging="709"/>
        <w:rPr>
          <w:rFonts w:cs="Arial"/>
          <w:color w:val="000000"/>
          <w:szCs w:val="24"/>
          <w:shd w:val="clear" w:color="auto" w:fill="FFFFFF"/>
        </w:rPr>
      </w:pPr>
    </w:p>
    <w:p w14:paraId="795DE5AC" w14:textId="00468D5B" w:rsidR="00605B6C" w:rsidRPr="00082CFB" w:rsidRDefault="000E6782" w:rsidP="007538E4">
      <w:pPr>
        <w:spacing w:after="360"/>
        <w:ind w:left="709" w:hanging="709"/>
        <w:rPr>
          <w:rFonts w:cs="Arial"/>
          <w:color w:val="000000"/>
          <w:szCs w:val="24"/>
          <w:shd w:val="clear" w:color="auto" w:fill="FFFFFF"/>
        </w:rPr>
      </w:pPr>
      <w:r>
        <w:rPr>
          <w:rFonts w:cs="Arial"/>
          <w:color w:val="000000"/>
          <w:szCs w:val="24"/>
          <w:shd w:val="clear" w:color="auto" w:fill="FFFFFF"/>
        </w:rPr>
        <w:t>Note</w:t>
      </w:r>
      <w:r w:rsidR="00290F83">
        <w:rPr>
          <w:rFonts w:cs="Arial"/>
          <w:color w:val="000000"/>
          <w:szCs w:val="24"/>
          <w:shd w:val="clear" w:color="auto" w:fill="FFFFFF"/>
        </w:rPr>
        <w:t xml:space="preserve">. </w:t>
      </w:r>
      <w:r>
        <w:rPr>
          <w:rFonts w:cs="Arial"/>
          <w:color w:val="000000"/>
          <w:szCs w:val="24"/>
          <w:shd w:val="clear" w:color="auto" w:fill="FFFFFF"/>
        </w:rPr>
        <w:t>T</w:t>
      </w:r>
      <w:r w:rsidR="009D2048">
        <w:rPr>
          <w:rFonts w:cs="Arial"/>
          <w:color w:val="000000"/>
          <w:szCs w:val="24"/>
          <w:shd w:val="clear" w:color="auto" w:fill="FFFFFF"/>
        </w:rPr>
        <w:t xml:space="preserve">he Director of Engagement may refer </w:t>
      </w:r>
      <w:r>
        <w:rPr>
          <w:rFonts w:cs="Arial"/>
          <w:color w:val="000000"/>
          <w:szCs w:val="24"/>
          <w:shd w:val="clear" w:color="auto" w:fill="FFFFFF"/>
        </w:rPr>
        <w:t xml:space="preserve">any reported </w:t>
      </w:r>
      <w:r w:rsidR="008344BB">
        <w:rPr>
          <w:rFonts w:cs="Arial"/>
          <w:color w:val="000000"/>
          <w:szCs w:val="24"/>
          <w:shd w:val="clear" w:color="auto" w:fill="FFFFFF"/>
        </w:rPr>
        <w:t>declaration to the National Librarian for final review.</w:t>
      </w:r>
    </w:p>
    <w:p w14:paraId="36803E98" w14:textId="1431E425" w:rsidR="00016C83" w:rsidRPr="00BF6BEC" w:rsidRDefault="004E62AC" w:rsidP="004A003C">
      <w:pPr>
        <w:spacing w:after="360"/>
      </w:pPr>
      <w:r w:rsidRPr="00082CFB">
        <w:rPr>
          <w:rFonts w:cs="Arial"/>
          <w:szCs w:val="24"/>
        </w:rPr>
        <w:br w:type="page"/>
      </w:r>
      <w:bookmarkStart w:id="13" w:name="_Toc777561918"/>
      <w:bookmarkStart w:id="14" w:name="_Toc959047578"/>
      <w:r w:rsidR="00995125">
        <w:lastRenderedPageBreak/>
        <w:t xml:space="preserve">Document </w:t>
      </w:r>
      <w:r w:rsidR="009178F1">
        <w:t>i</w:t>
      </w:r>
      <w:r w:rsidR="00995125">
        <w:t>nformation</w:t>
      </w:r>
      <w:bookmarkEnd w:id="13"/>
      <w:bookmarkEnd w:id="14"/>
    </w:p>
    <w:p w14:paraId="7A126C42" w14:textId="3FC2357B" w:rsidR="00355B82" w:rsidRPr="00D34652" w:rsidRDefault="00995125" w:rsidP="00D34652">
      <w:pPr>
        <w:pStyle w:val="ListParagraph"/>
        <w:numPr>
          <w:ilvl w:val="0"/>
          <w:numId w:val="1"/>
        </w:numPr>
        <w:spacing w:after="360"/>
        <w:rPr>
          <w:rFonts w:cs="Arial"/>
        </w:rPr>
      </w:pPr>
      <w:r w:rsidRPr="00D34652">
        <w:rPr>
          <w:rFonts w:cs="Arial"/>
        </w:rPr>
        <w:t xml:space="preserve">Document </w:t>
      </w:r>
      <w:r w:rsidR="00E11BBB" w:rsidRPr="00D34652">
        <w:rPr>
          <w:rFonts w:cs="Arial"/>
        </w:rPr>
        <w:t>n</w:t>
      </w:r>
      <w:r w:rsidRPr="00D34652">
        <w:rPr>
          <w:rFonts w:cs="Arial"/>
        </w:rPr>
        <w:t xml:space="preserve">ame: </w:t>
      </w:r>
      <w:r w:rsidR="00D34652" w:rsidRPr="00D34652">
        <w:rPr>
          <w:rFonts w:cs="Arial"/>
        </w:rPr>
        <w:t>Gifts, Fees, Hospitality, Bribery And Corruption Policy</w:t>
      </w:r>
      <w:r w:rsidR="00D34652">
        <w:rPr>
          <w:rFonts w:cs="Arial"/>
        </w:rPr>
        <w:t>.</w:t>
      </w:r>
      <w:r w:rsidR="00A032F8">
        <w:rPr>
          <w:rFonts w:cs="Arial"/>
        </w:rPr>
        <w:t xml:space="preserve"> </w:t>
      </w:r>
    </w:p>
    <w:p w14:paraId="7F372D0B" w14:textId="3341DDCD" w:rsidR="00C237AB" w:rsidRPr="00C237AB" w:rsidRDefault="00995125" w:rsidP="36C7B31F">
      <w:pPr>
        <w:pStyle w:val="ListParagraph"/>
        <w:numPr>
          <w:ilvl w:val="0"/>
          <w:numId w:val="1"/>
        </w:numPr>
        <w:spacing w:after="360"/>
        <w:ind w:hanging="357"/>
        <w:rPr>
          <w:rFonts w:cs="Arial"/>
        </w:rPr>
      </w:pPr>
      <w:r w:rsidRPr="36C7B31F">
        <w:rPr>
          <w:rFonts w:cs="Arial"/>
        </w:rPr>
        <w:t xml:space="preserve">Document </w:t>
      </w:r>
      <w:r w:rsidR="00E11BBB" w:rsidRPr="36C7B31F">
        <w:rPr>
          <w:rFonts w:cs="Arial"/>
        </w:rPr>
        <w:t>s</w:t>
      </w:r>
      <w:r w:rsidRPr="36C7B31F">
        <w:rPr>
          <w:rFonts w:cs="Arial"/>
        </w:rPr>
        <w:t xml:space="preserve">tatus: </w:t>
      </w:r>
      <w:r w:rsidR="00244B49">
        <w:rPr>
          <w:rFonts w:cs="Arial"/>
        </w:rPr>
        <w:t xml:space="preserve">Approved </w:t>
      </w:r>
      <w:r w:rsidR="005815D4">
        <w:rPr>
          <w:rFonts w:cs="Arial"/>
        </w:rPr>
        <w:t>policy</w:t>
      </w:r>
      <w:r w:rsidR="007249E8">
        <w:rPr>
          <w:rFonts w:cs="Arial"/>
        </w:rPr>
        <w:t>.</w:t>
      </w:r>
    </w:p>
    <w:p w14:paraId="1042E47A" w14:textId="2F2F3637" w:rsidR="005A2812" w:rsidRDefault="00E86F5F" w:rsidP="36C7B31F">
      <w:pPr>
        <w:pStyle w:val="ListParagraph"/>
        <w:numPr>
          <w:ilvl w:val="0"/>
          <w:numId w:val="1"/>
        </w:numPr>
        <w:spacing w:after="360"/>
        <w:ind w:hanging="357"/>
        <w:rPr>
          <w:rFonts w:cs="Arial"/>
        </w:rPr>
      </w:pPr>
      <w:r w:rsidRPr="36C7B31F">
        <w:rPr>
          <w:rFonts w:cs="Arial"/>
        </w:rPr>
        <w:t>Contact</w:t>
      </w:r>
      <w:r w:rsidR="00995125" w:rsidRPr="36C7B31F">
        <w:rPr>
          <w:rFonts w:cs="Arial"/>
        </w:rPr>
        <w:t>:</w:t>
      </w:r>
      <w:r w:rsidR="00225CD7">
        <w:rPr>
          <w:rFonts w:cs="Arial"/>
        </w:rPr>
        <w:t xml:space="preserve"> </w:t>
      </w:r>
      <w:r w:rsidR="00D34652">
        <w:rPr>
          <w:rFonts w:cs="Arial"/>
        </w:rPr>
        <w:t>Board Support &amp; Compliance Officer.</w:t>
      </w:r>
    </w:p>
    <w:p w14:paraId="24937FAB" w14:textId="552BE6D2" w:rsidR="00323243" w:rsidRPr="005A2812" w:rsidRDefault="00995125" w:rsidP="36C7B31F">
      <w:pPr>
        <w:pStyle w:val="ListParagraph"/>
        <w:numPr>
          <w:ilvl w:val="0"/>
          <w:numId w:val="1"/>
        </w:numPr>
        <w:spacing w:after="360"/>
        <w:ind w:hanging="357"/>
        <w:rPr>
          <w:rFonts w:cs="Arial"/>
        </w:rPr>
      </w:pPr>
      <w:r>
        <w:t>App</w:t>
      </w:r>
      <w:r w:rsidR="00192226">
        <w:t xml:space="preserve">roval: </w:t>
      </w:r>
    </w:p>
    <w:p w14:paraId="6F1D07B0" w14:textId="4FF89DB8" w:rsidR="00995125" w:rsidRPr="00423A38" w:rsidRDefault="00995125" w:rsidP="36C7B31F">
      <w:pPr>
        <w:pStyle w:val="ListParagraph"/>
        <w:numPr>
          <w:ilvl w:val="1"/>
          <w:numId w:val="1"/>
        </w:numPr>
        <w:spacing w:after="360"/>
        <w:ind w:hanging="357"/>
        <w:rPr>
          <w:rFonts w:cs="Arial"/>
        </w:rPr>
      </w:pPr>
      <w:r w:rsidRPr="36C7B31F">
        <w:rPr>
          <w:rFonts w:cs="Arial"/>
        </w:rPr>
        <w:t>Date of Whitley Approval:</w:t>
      </w:r>
      <w:r w:rsidR="00225CD7">
        <w:rPr>
          <w:rFonts w:cs="Arial"/>
        </w:rPr>
        <w:t xml:space="preserve"> </w:t>
      </w:r>
      <w:r w:rsidR="00D259DE">
        <w:rPr>
          <w:rFonts w:cs="Arial"/>
        </w:rPr>
        <w:t>Not applicable</w:t>
      </w:r>
      <w:r w:rsidR="007249E8">
        <w:rPr>
          <w:rFonts w:cs="Arial"/>
        </w:rPr>
        <w:t>.</w:t>
      </w:r>
      <w:r w:rsidR="002734BA" w:rsidRPr="36C7B31F">
        <w:rPr>
          <w:rFonts w:cs="Arial"/>
        </w:rPr>
        <w:t xml:space="preserve"> </w:t>
      </w:r>
    </w:p>
    <w:p w14:paraId="2E77DC8A" w14:textId="6ACEDB1F" w:rsidR="00323243" w:rsidRPr="00423A38" w:rsidRDefault="0067781E" w:rsidP="36C7B31F">
      <w:pPr>
        <w:pStyle w:val="ListParagraph"/>
        <w:numPr>
          <w:ilvl w:val="1"/>
          <w:numId w:val="1"/>
        </w:numPr>
        <w:spacing w:after="360"/>
        <w:ind w:hanging="357"/>
        <w:rPr>
          <w:rFonts w:cs="Arial"/>
        </w:rPr>
      </w:pPr>
      <w:r w:rsidRPr="36C7B31F">
        <w:rPr>
          <w:rFonts w:cs="Arial"/>
        </w:rPr>
        <w:t>Date</w:t>
      </w:r>
      <w:r w:rsidR="00F713FD" w:rsidRPr="36C7B31F">
        <w:rPr>
          <w:rFonts w:cs="Arial"/>
        </w:rPr>
        <w:t xml:space="preserve"> of Audit Committee Approval:</w:t>
      </w:r>
      <w:r w:rsidR="00CC7F97">
        <w:rPr>
          <w:rFonts w:cs="Arial"/>
        </w:rPr>
        <w:t xml:space="preserve"> November 202</w:t>
      </w:r>
      <w:r w:rsidR="00FE08AA">
        <w:rPr>
          <w:rFonts w:cs="Arial"/>
        </w:rPr>
        <w:t>3</w:t>
      </w:r>
      <w:r w:rsidR="00CC7F97">
        <w:rPr>
          <w:rFonts w:cs="Arial"/>
        </w:rPr>
        <w:t>.</w:t>
      </w:r>
    </w:p>
    <w:p w14:paraId="47BCE033" w14:textId="2AEF44E2" w:rsidR="00995125" w:rsidRDefault="00995125" w:rsidP="36C7B31F">
      <w:pPr>
        <w:pStyle w:val="ListParagraph"/>
        <w:numPr>
          <w:ilvl w:val="0"/>
          <w:numId w:val="1"/>
        </w:numPr>
        <w:spacing w:after="360"/>
        <w:ind w:hanging="357"/>
        <w:rPr>
          <w:rFonts w:cs="Arial"/>
        </w:rPr>
      </w:pPr>
      <w:r w:rsidRPr="36C7B31F">
        <w:rPr>
          <w:rFonts w:cs="Arial"/>
        </w:rPr>
        <w:t>E</w:t>
      </w:r>
      <w:r w:rsidR="00757617" w:rsidRPr="36C7B31F">
        <w:rPr>
          <w:rFonts w:cs="Arial"/>
        </w:rPr>
        <w:t xml:space="preserve">quality </w:t>
      </w:r>
      <w:r w:rsidRPr="36C7B31F">
        <w:rPr>
          <w:rFonts w:cs="Arial"/>
        </w:rPr>
        <w:t>I</w:t>
      </w:r>
      <w:r w:rsidR="00757617" w:rsidRPr="36C7B31F">
        <w:rPr>
          <w:rFonts w:cs="Arial"/>
        </w:rPr>
        <w:t xml:space="preserve">mpact </w:t>
      </w:r>
      <w:r w:rsidRPr="36C7B31F">
        <w:rPr>
          <w:rFonts w:cs="Arial"/>
        </w:rPr>
        <w:t>A</w:t>
      </w:r>
      <w:r w:rsidR="00757617" w:rsidRPr="36C7B31F">
        <w:rPr>
          <w:rFonts w:cs="Arial"/>
        </w:rPr>
        <w:t>ssessment</w:t>
      </w:r>
      <w:r w:rsidRPr="36C7B31F">
        <w:rPr>
          <w:rFonts w:cs="Arial"/>
        </w:rPr>
        <w:t xml:space="preserve"> </w:t>
      </w:r>
      <w:r w:rsidR="00316EEE" w:rsidRPr="36C7B31F">
        <w:rPr>
          <w:rFonts w:cs="Arial"/>
        </w:rPr>
        <w:t>C</w:t>
      </w:r>
      <w:r w:rsidRPr="36C7B31F">
        <w:rPr>
          <w:rFonts w:cs="Arial"/>
        </w:rPr>
        <w:t xml:space="preserve">ompleted: </w:t>
      </w:r>
      <w:r w:rsidR="00D259DE">
        <w:rPr>
          <w:rFonts w:cs="Arial"/>
        </w:rPr>
        <w:t>April 2015</w:t>
      </w:r>
      <w:r w:rsidR="005815D4">
        <w:rPr>
          <w:rFonts w:cs="Arial"/>
        </w:rPr>
        <w:t>.</w:t>
      </w:r>
    </w:p>
    <w:p w14:paraId="4C2DE54D" w14:textId="7C9CAAC0" w:rsidR="008333F3" w:rsidRPr="008333F3" w:rsidRDefault="008333F3" w:rsidP="36C7B31F">
      <w:pPr>
        <w:pStyle w:val="ListParagraph"/>
        <w:numPr>
          <w:ilvl w:val="0"/>
          <w:numId w:val="1"/>
        </w:numPr>
        <w:spacing w:after="360"/>
        <w:ind w:hanging="357"/>
        <w:rPr>
          <w:rFonts w:cs="Arial"/>
        </w:rPr>
      </w:pPr>
      <w:r w:rsidRPr="36C7B31F">
        <w:rPr>
          <w:rFonts w:cs="Arial"/>
        </w:rPr>
        <w:t xml:space="preserve">Date of </w:t>
      </w:r>
      <w:r w:rsidR="00E11BBB" w:rsidRPr="36C7B31F">
        <w:rPr>
          <w:rFonts w:cs="Arial"/>
        </w:rPr>
        <w:t>n</w:t>
      </w:r>
      <w:r w:rsidRPr="36C7B31F">
        <w:rPr>
          <w:rFonts w:cs="Arial"/>
        </w:rPr>
        <w:t xml:space="preserve">ext </w:t>
      </w:r>
      <w:r w:rsidR="00E11BBB" w:rsidRPr="36C7B31F">
        <w:rPr>
          <w:rFonts w:cs="Arial"/>
        </w:rPr>
        <w:t>r</w:t>
      </w:r>
      <w:r w:rsidRPr="36C7B31F">
        <w:rPr>
          <w:rFonts w:cs="Arial"/>
        </w:rPr>
        <w:t>eview:</w:t>
      </w:r>
      <w:r w:rsidR="00225CD7">
        <w:rPr>
          <w:rFonts w:cs="Arial"/>
        </w:rPr>
        <w:t xml:space="preserve"> </w:t>
      </w:r>
      <w:r w:rsidR="00D259DE">
        <w:rPr>
          <w:rFonts w:cs="Arial"/>
        </w:rPr>
        <w:t>November 202</w:t>
      </w:r>
      <w:r w:rsidR="00FE08AA">
        <w:rPr>
          <w:rFonts w:cs="Arial"/>
        </w:rPr>
        <w:t>5</w:t>
      </w:r>
      <w:r w:rsidR="005815D4">
        <w:rPr>
          <w:rFonts w:cs="Arial"/>
        </w:rPr>
        <w:t>.</w:t>
      </w:r>
    </w:p>
    <w:p w14:paraId="4B8D3806" w14:textId="44A2783D" w:rsidR="00E63C07" w:rsidRPr="00BF6BEC" w:rsidRDefault="00E63C07" w:rsidP="36C7B31F">
      <w:pPr>
        <w:pStyle w:val="ListParagraph"/>
        <w:numPr>
          <w:ilvl w:val="0"/>
          <w:numId w:val="1"/>
        </w:numPr>
        <w:spacing w:after="360"/>
        <w:ind w:hanging="357"/>
        <w:rPr>
          <w:rFonts w:eastAsiaTheme="minorEastAsia" w:cs="Arial"/>
        </w:rPr>
      </w:pPr>
      <w:r w:rsidRPr="36C7B31F">
        <w:rPr>
          <w:rFonts w:cs="Arial"/>
        </w:rPr>
        <w:t>Business classification:</w:t>
      </w:r>
      <w:r w:rsidR="008248FB">
        <w:rPr>
          <w:rFonts w:cs="Arial"/>
        </w:rPr>
        <w:t xml:space="preserve"> Approved policies</w:t>
      </w:r>
      <w:r w:rsidR="005815D4">
        <w:rPr>
          <w:rFonts w:cs="Arial"/>
        </w:rPr>
        <w:t>.</w:t>
      </w:r>
    </w:p>
    <w:p w14:paraId="2C70089F" w14:textId="27EB87FD" w:rsidR="00BF6BEC" w:rsidRPr="00E63C07" w:rsidRDefault="00E63C07" w:rsidP="36C7B31F">
      <w:pPr>
        <w:pStyle w:val="ListParagraph"/>
        <w:numPr>
          <w:ilvl w:val="0"/>
          <w:numId w:val="1"/>
        </w:numPr>
        <w:spacing w:after="360"/>
        <w:ind w:hanging="357"/>
        <w:rPr>
          <w:rFonts w:cs="Arial"/>
        </w:rPr>
      </w:pPr>
      <w:r w:rsidRPr="36C7B31F">
        <w:rPr>
          <w:rFonts w:cs="Arial"/>
        </w:rPr>
        <w:t>Retention:</w:t>
      </w:r>
      <w:r w:rsidR="008248FB">
        <w:rPr>
          <w:rFonts w:cs="Arial"/>
        </w:rPr>
        <w:t xml:space="preserve"> 1 year</w:t>
      </w:r>
      <w:r w:rsidR="00F20640">
        <w:rPr>
          <w:rFonts w:cs="Arial"/>
        </w:rPr>
        <w:t xml:space="preserve"> after superseded (review for historical &amp; business value)</w:t>
      </w:r>
      <w:r w:rsidR="005815D4">
        <w:rPr>
          <w:rFonts w:cs="Arial"/>
        </w:rPr>
        <w:t>.</w:t>
      </w:r>
    </w:p>
    <w:p w14:paraId="3E7068A1" w14:textId="751FD78A" w:rsidR="000B3666" w:rsidRPr="00F26D35" w:rsidRDefault="00995125" w:rsidP="36C7B31F">
      <w:pPr>
        <w:pStyle w:val="Heading2"/>
        <w:numPr>
          <w:ilvl w:val="0"/>
          <w:numId w:val="0"/>
        </w:numPr>
        <w:spacing w:before="0" w:after="360"/>
      </w:pPr>
      <w:bookmarkStart w:id="15" w:name="_Toc1000603206"/>
      <w:bookmarkStart w:id="16" w:name="_Toc548997067"/>
      <w:bookmarkStart w:id="17" w:name="_Toc163815892"/>
      <w:r>
        <w:t xml:space="preserve">Document </w:t>
      </w:r>
      <w:r w:rsidR="00095C46">
        <w:t>c</w:t>
      </w:r>
      <w:r>
        <w:t>ontrol</w:t>
      </w:r>
      <w:bookmarkEnd w:id="15"/>
      <w:bookmarkEnd w:id="16"/>
      <w:bookmarkEnd w:id="17"/>
    </w:p>
    <w:tbl>
      <w:tblPr>
        <w:tblStyle w:val="TableGrid"/>
        <w:tblW w:w="0" w:type="auto"/>
        <w:tblLook w:val="04A0" w:firstRow="1" w:lastRow="0" w:firstColumn="1" w:lastColumn="0" w:noHBand="0" w:noVBand="1"/>
      </w:tblPr>
      <w:tblGrid>
        <w:gridCol w:w="4508"/>
        <w:gridCol w:w="4508"/>
      </w:tblGrid>
      <w:tr w:rsidR="00600A18" w14:paraId="7A0F981B" w14:textId="77777777" w:rsidTr="36C7B31F">
        <w:trPr>
          <w:cantSplit/>
          <w:tblHeader/>
        </w:trPr>
        <w:tc>
          <w:tcPr>
            <w:tcW w:w="4508" w:type="dxa"/>
          </w:tcPr>
          <w:p w14:paraId="1214F8C6" w14:textId="2AB4FD31" w:rsidR="00600A18" w:rsidRDefault="00600A18" w:rsidP="36C7B31F">
            <w:pPr>
              <w:spacing w:after="360"/>
              <w:rPr>
                <w:rFonts w:cs="Arial"/>
              </w:rPr>
            </w:pPr>
            <w:r w:rsidRPr="36C7B31F">
              <w:rPr>
                <w:rFonts w:cs="Arial"/>
              </w:rPr>
              <w:t>Date</w:t>
            </w:r>
          </w:p>
        </w:tc>
        <w:tc>
          <w:tcPr>
            <w:tcW w:w="4508" w:type="dxa"/>
          </w:tcPr>
          <w:p w14:paraId="49987D66" w14:textId="316F19CB" w:rsidR="00600A18" w:rsidRDefault="00600A18" w:rsidP="36C7B31F">
            <w:pPr>
              <w:spacing w:after="360"/>
              <w:rPr>
                <w:rFonts w:cs="Arial"/>
              </w:rPr>
            </w:pPr>
            <w:r w:rsidRPr="36C7B31F">
              <w:rPr>
                <w:rFonts w:cs="Arial"/>
              </w:rPr>
              <w:t>Action</w:t>
            </w:r>
          </w:p>
        </w:tc>
      </w:tr>
      <w:tr w:rsidR="00600A18" w14:paraId="011ED000" w14:textId="77777777" w:rsidTr="36C7B31F">
        <w:tc>
          <w:tcPr>
            <w:tcW w:w="4508" w:type="dxa"/>
          </w:tcPr>
          <w:p w14:paraId="434B2CC9" w14:textId="758EC78B" w:rsidR="00600A18" w:rsidRPr="003D76CF" w:rsidRDefault="008217D2" w:rsidP="36C7B31F">
            <w:pPr>
              <w:spacing w:after="360"/>
              <w:rPr>
                <w:rFonts w:cs="Arial"/>
              </w:rPr>
            </w:pPr>
            <w:r>
              <w:rPr>
                <w:rFonts w:cs="Arial"/>
              </w:rPr>
              <w:t>May 2017</w:t>
            </w:r>
          </w:p>
        </w:tc>
        <w:tc>
          <w:tcPr>
            <w:tcW w:w="4508" w:type="dxa"/>
          </w:tcPr>
          <w:p w14:paraId="3601E0EE" w14:textId="6D3A9BEE" w:rsidR="00600A18" w:rsidRPr="003D76CF" w:rsidRDefault="00EA7DA4" w:rsidP="36C7B31F">
            <w:pPr>
              <w:spacing w:after="360"/>
              <w:rPr>
                <w:rFonts w:cs="Arial"/>
              </w:rPr>
            </w:pPr>
            <w:r>
              <w:rPr>
                <w:rFonts w:cs="Arial"/>
              </w:rPr>
              <w:t>Superseded</w:t>
            </w:r>
          </w:p>
        </w:tc>
      </w:tr>
      <w:tr w:rsidR="00F36C9D" w14:paraId="44B29F9B" w14:textId="77777777" w:rsidTr="36C7B31F">
        <w:tc>
          <w:tcPr>
            <w:tcW w:w="4508" w:type="dxa"/>
          </w:tcPr>
          <w:p w14:paraId="5462FE1A" w14:textId="4ECB3DFB" w:rsidR="00F36C9D" w:rsidRDefault="00CC150B" w:rsidP="36C7B31F">
            <w:pPr>
              <w:spacing w:after="360"/>
              <w:rPr>
                <w:rFonts w:cs="Arial"/>
              </w:rPr>
            </w:pPr>
            <w:r>
              <w:rPr>
                <w:rFonts w:cs="Arial"/>
              </w:rPr>
              <w:t>August 2019</w:t>
            </w:r>
          </w:p>
        </w:tc>
        <w:tc>
          <w:tcPr>
            <w:tcW w:w="4508" w:type="dxa"/>
          </w:tcPr>
          <w:p w14:paraId="74BAFE17" w14:textId="5BEC2E06" w:rsidR="00F36C9D" w:rsidRDefault="00EA7DA4" w:rsidP="36C7B31F">
            <w:pPr>
              <w:spacing w:after="360"/>
              <w:rPr>
                <w:rStyle w:val="normaltextrun"/>
                <w:color w:val="000000" w:themeColor="text1"/>
              </w:rPr>
            </w:pPr>
            <w:r>
              <w:rPr>
                <w:rStyle w:val="normaltextrun"/>
                <w:color w:val="000000" w:themeColor="text1"/>
              </w:rPr>
              <w:t>Superseded</w:t>
            </w:r>
          </w:p>
        </w:tc>
      </w:tr>
      <w:tr w:rsidR="00811F61" w14:paraId="3BF9A80B" w14:textId="77777777" w:rsidTr="36C7B31F">
        <w:tc>
          <w:tcPr>
            <w:tcW w:w="4508" w:type="dxa"/>
          </w:tcPr>
          <w:p w14:paraId="7D024667" w14:textId="147D01B3" w:rsidR="00811F61" w:rsidRDefault="00CC150B" w:rsidP="36C7B31F">
            <w:pPr>
              <w:spacing w:after="360"/>
              <w:rPr>
                <w:rFonts w:cs="Arial"/>
              </w:rPr>
            </w:pPr>
            <w:r>
              <w:rPr>
                <w:rFonts w:cs="Arial"/>
              </w:rPr>
              <w:t>November 2021</w:t>
            </w:r>
          </w:p>
        </w:tc>
        <w:tc>
          <w:tcPr>
            <w:tcW w:w="4508" w:type="dxa"/>
          </w:tcPr>
          <w:p w14:paraId="5B53E15E" w14:textId="0CBFC098" w:rsidR="00811F61" w:rsidRDefault="00EA7DA4" w:rsidP="36C7B31F">
            <w:pPr>
              <w:spacing w:after="360"/>
              <w:rPr>
                <w:rStyle w:val="normaltextrun"/>
                <w:color w:val="000000" w:themeColor="text1"/>
              </w:rPr>
            </w:pPr>
            <w:r>
              <w:rPr>
                <w:rStyle w:val="normaltextrun"/>
                <w:color w:val="000000" w:themeColor="text1"/>
              </w:rPr>
              <w:t>Superseded</w:t>
            </w:r>
          </w:p>
        </w:tc>
      </w:tr>
      <w:tr w:rsidR="000D2C6F" w14:paraId="63A4559B" w14:textId="77777777" w:rsidTr="36C7B31F">
        <w:tc>
          <w:tcPr>
            <w:tcW w:w="4508" w:type="dxa"/>
          </w:tcPr>
          <w:p w14:paraId="41057298" w14:textId="786CFE70" w:rsidR="000D2C6F" w:rsidRDefault="00383305" w:rsidP="36C7B31F">
            <w:pPr>
              <w:spacing w:after="360"/>
              <w:rPr>
                <w:rFonts w:cs="Arial"/>
              </w:rPr>
            </w:pPr>
            <w:r>
              <w:rPr>
                <w:rFonts w:cs="Arial"/>
              </w:rPr>
              <w:t>November 2022</w:t>
            </w:r>
          </w:p>
        </w:tc>
        <w:tc>
          <w:tcPr>
            <w:tcW w:w="4508" w:type="dxa"/>
          </w:tcPr>
          <w:p w14:paraId="090A1A6C" w14:textId="69022DCB" w:rsidR="000D2C6F" w:rsidRDefault="00EA7DA4" w:rsidP="36C7B31F">
            <w:pPr>
              <w:spacing w:after="360"/>
              <w:rPr>
                <w:rStyle w:val="normaltextrun"/>
                <w:color w:val="000000" w:themeColor="text1"/>
              </w:rPr>
            </w:pPr>
            <w:r>
              <w:rPr>
                <w:rStyle w:val="normaltextrun"/>
                <w:color w:val="000000" w:themeColor="text1"/>
              </w:rPr>
              <w:t>Superseded</w:t>
            </w:r>
          </w:p>
        </w:tc>
      </w:tr>
      <w:tr w:rsidR="00731230" w14:paraId="11677A68" w14:textId="77777777" w:rsidTr="36C7B31F">
        <w:tc>
          <w:tcPr>
            <w:tcW w:w="4508" w:type="dxa"/>
          </w:tcPr>
          <w:p w14:paraId="09C3D83C" w14:textId="740531E8" w:rsidR="00731230" w:rsidRDefault="00FE08AA" w:rsidP="36C7B31F">
            <w:pPr>
              <w:spacing w:after="360"/>
              <w:rPr>
                <w:rFonts w:cs="Arial"/>
              </w:rPr>
            </w:pPr>
            <w:r>
              <w:rPr>
                <w:rFonts w:cs="Arial"/>
              </w:rPr>
              <w:t>November 2023</w:t>
            </w:r>
          </w:p>
        </w:tc>
        <w:tc>
          <w:tcPr>
            <w:tcW w:w="4508" w:type="dxa"/>
          </w:tcPr>
          <w:p w14:paraId="394B1B6A" w14:textId="4CB91265" w:rsidR="00731230" w:rsidRDefault="00EA7DA4" w:rsidP="36C7B31F">
            <w:pPr>
              <w:spacing w:after="360"/>
              <w:rPr>
                <w:rStyle w:val="normaltextrun"/>
                <w:color w:val="000000" w:themeColor="text1"/>
              </w:rPr>
            </w:pPr>
            <w:r>
              <w:rPr>
                <w:rStyle w:val="normaltextrun"/>
                <w:color w:val="000000" w:themeColor="text1"/>
              </w:rPr>
              <w:t>Approved</w:t>
            </w:r>
          </w:p>
        </w:tc>
      </w:tr>
    </w:tbl>
    <w:p w14:paraId="0233FC45" w14:textId="1F61A4A2" w:rsidR="002677EA" w:rsidRDefault="002677EA" w:rsidP="00135E76">
      <w:pPr>
        <w:spacing w:after="360"/>
        <w:rPr>
          <w:rFonts w:cs="Arial"/>
          <w:szCs w:val="24"/>
        </w:rPr>
      </w:pPr>
    </w:p>
    <w:sectPr w:rsidR="002677EA" w:rsidSect="00A4124B">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37526" w14:textId="77777777" w:rsidR="00A4124B" w:rsidRDefault="00A4124B" w:rsidP="00995125">
      <w:pPr>
        <w:spacing w:after="360" w:line="240" w:lineRule="auto"/>
      </w:pPr>
      <w:r>
        <w:separator/>
      </w:r>
    </w:p>
  </w:endnote>
  <w:endnote w:type="continuationSeparator" w:id="0">
    <w:p w14:paraId="128F79C7" w14:textId="77777777" w:rsidR="00A4124B" w:rsidRDefault="00A4124B" w:rsidP="00995125">
      <w:pPr>
        <w:spacing w:after="360" w:line="240" w:lineRule="auto"/>
      </w:pPr>
      <w:r>
        <w:continuationSeparator/>
      </w:r>
    </w:p>
  </w:endnote>
  <w:endnote w:type="continuationNotice" w:id="1">
    <w:p w14:paraId="122FC865" w14:textId="77777777" w:rsidR="00A4124B" w:rsidRDefault="00A4124B">
      <w:pPr>
        <w:spacing w:after="36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Proxima Nova">
    <w:panose1 w:val="02000506030000020004"/>
    <w:charset w:val="00"/>
    <w:family w:val="modern"/>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29666" w14:textId="77777777" w:rsidR="008447B9" w:rsidRDefault="008447B9">
    <w:pPr>
      <w:pStyle w:val="Footer"/>
      <w:spacing w:after="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050FF" w14:textId="551E7804" w:rsidR="00995125" w:rsidRPr="00A72B77" w:rsidRDefault="00995125" w:rsidP="00A72B77">
    <w:pPr>
      <w:pStyle w:val="Footer"/>
      <w:spacing w:after="360"/>
      <w:rPr>
        <w:rFonts w:cs="Arial"/>
        <w:b/>
        <w:bCs/>
        <w:szCs w:val="24"/>
      </w:rPr>
    </w:pPr>
  </w:p>
  <w:p w14:paraId="23FFF060" w14:textId="61BCDD3D" w:rsidR="00995125" w:rsidRPr="00995125" w:rsidRDefault="00995125" w:rsidP="00995125">
    <w:pPr>
      <w:pStyle w:val="Footer"/>
      <w:spacing w:after="360"/>
      <w:jc w:val="right"/>
      <w:rPr>
        <w:rFonts w:cs="Arial"/>
        <w:b/>
        <w:bCs/>
        <w:szCs w:val="24"/>
      </w:rPr>
    </w:pPr>
    <w:r w:rsidRPr="00995125">
      <w:rPr>
        <w:rFonts w:cs="Arial"/>
      </w:rPr>
      <w:t xml:space="preserve">Page </w:t>
    </w:r>
    <w:r w:rsidRPr="00995125">
      <w:rPr>
        <w:rFonts w:cs="Arial"/>
        <w:b/>
        <w:bCs/>
        <w:szCs w:val="24"/>
      </w:rPr>
      <w:fldChar w:fldCharType="begin"/>
    </w:r>
    <w:r w:rsidRPr="00995125">
      <w:rPr>
        <w:rFonts w:cs="Arial"/>
        <w:b/>
        <w:bCs/>
      </w:rPr>
      <w:instrText xml:space="preserve"> PAGE </w:instrText>
    </w:r>
    <w:r w:rsidRPr="00995125">
      <w:rPr>
        <w:rFonts w:cs="Arial"/>
        <w:b/>
        <w:bCs/>
        <w:szCs w:val="24"/>
      </w:rPr>
      <w:fldChar w:fldCharType="separate"/>
    </w:r>
    <w:r>
      <w:rPr>
        <w:rFonts w:cs="Arial"/>
        <w:b/>
        <w:bCs/>
        <w:szCs w:val="24"/>
      </w:rPr>
      <w:t>4</w:t>
    </w:r>
    <w:r w:rsidRPr="00995125">
      <w:rPr>
        <w:rFonts w:cs="Arial"/>
        <w:b/>
        <w:bCs/>
        <w:szCs w:val="24"/>
      </w:rPr>
      <w:fldChar w:fldCharType="end"/>
    </w:r>
    <w:r w:rsidRPr="00995125">
      <w:rPr>
        <w:rFonts w:cs="Arial"/>
      </w:rPr>
      <w:t xml:space="preserve"> of </w:t>
    </w:r>
    <w:r w:rsidRPr="00995125">
      <w:rPr>
        <w:rFonts w:cs="Arial"/>
        <w:b/>
        <w:bCs/>
        <w:szCs w:val="24"/>
      </w:rPr>
      <w:fldChar w:fldCharType="begin"/>
    </w:r>
    <w:r w:rsidRPr="00995125">
      <w:rPr>
        <w:rFonts w:cs="Arial"/>
        <w:b/>
        <w:bCs/>
      </w:rPr>
      <w:instrText xml:space="preserve"> NUMPAGES  </w:instrText>
    </w:r>
    <w:r w:rsidRPr="00995125">
      <w:rPr>
        <w:rFonts w:cs="Arial"/>
        <w:b/>
        <w:bCs/>
        <w:szCs w:val="24"/>
      </w:rPr>
      <w:fldChar w:fldCharType="separate"/>
    </w:r>
    <w:r>
      <w:rPr>
        <w:rFonts w:cs="Arial"/>
        <w:b/>
        <w:bCs/>
        <w:szCs w:val="24"/>
      </w:rPr>
      <w:t>4</w:t>
    </w:r>
    <w:r w:rsidRPr="00995125">
      <w:rPr>
        <w:rFonts w:cs="Arial"/>
        <w:b/>
        <w:bCs/>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1432C" w14:textId="77777777" w:rsidR="008447B9" w:rsidRDefault="008447B9">
    <w:pPr>
      <w:pStyle w:val="Footer"/>
      <w:spacing w:after="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1D7DA" w14:textId="77777777" w:rsidR="00A4124B" w:rsidRDefault="00A4124B" w:rsidP="00995125">
      <w:pPr>
        <w:spacing w:after="360" w:line="240" w:lineRule="auto"/>
      </w:pPr>
      <w:r>
        <w:separator/>
      </w:r>
    </w:p>
  </w:footnote>
  <w:footnote w:type="continuationSeparator" w:id="0">
    <w:p w14:paraId="275DA351" w14:textId="77777777" w:rsidR="00A4124B" w:rsidRDefault="00A4124B" w:rsidP="00995125">
      <w:pPr>
        <w:spacing w:after="360" w:line="240" w:lineRule="auto"/>
      </w:pPr>
      <w:r>
        <w:continuationSeparator/>
      </w:r>
    </w:p>
  </w:footnote>
  <w:footnote w:type="continuationNotice" w:id="1">
    <w:p w14:paraId="4E0B1818" w14:textId="77777777" w:rsidR="00A4124B" w:rsidRDefault="00A4124B">
      <w:pPr>
        <w:spacing w:after="36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61CDE" w14:textId="77777777" w:rsidR="008447B9" w:rsidRDefault="008447B9">
    <w:pPr>
      <w:pStyle w:val="Header"/>
      <w:spacing w:after="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F7437" w14:textId="54147993" w:rsidR="00D1258B" w:rsidRDefault="00D1258B">
    <w:pPr>
      <w:pStyle w:val="Header"/>
      <w:spacing w:after="360"/>
      <w:rPr>
        <w:rFonts w:eastAsia="Calibri" w:cs="Arial"/>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E1A67" w14:textId="77777777" w:rsidR="008447B9" w:rsidRDefault="008447B9">
    <w:pPr>
      <w:pStyle w:val="Header"/>
      <w:spacing w:after="360"/>
    </w:pPr>
  </w:p>
</w:hdr>
</file>

<file path=word/intelligence.xml><?xml version="1.0" encoding="utf-8"?>
<int:Intelligence xmlns:int="http://schemas.microsoft.com/office/intelligence/2019/intelligence">
  <int:IntelligenceSettings/>
  <int:Manifest>
    <int:WordHash hashCode="BCO8OZiZ9Vd7Tp" id="aOSCJ7kG"/>
  </int:Manifest>
  <int:Observations>
    <int:Content id="aOSCJ7kG">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08F3"/>
    <w:multiLevelType w:val="hybridMultilevel"/>
    <w:tmpl w:val="6A0013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832C1"/>
    <w:multiLevelType w:val="multilevel"/>
    <w:tmpl w:val="9892BF1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252CD7"/>
    <w:multiLevelType w:val="hybridMultilevel"/>
    <w:tmpl w:val="BB6EE1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2D53DC"/>
    <w:multiLevelType w:val="hybridMultilevel"/>
    <w:tmpl w:val="9C40B9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CC34DC"/>
    <w:multiLevelType w:val="hybridMultilevel"/>
    <w:tmpl w:val="7C486D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096BB0"/>
    <w:multiLevelType w:val="multilevel"/>
    <w:tmpl w:val="1E6C941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C6B02A6"/>
    <w:multiLevelType w:val="multilevel"/>
    <w:tmpl w:val="EFDEB1AE"/>
    <w:lvl w:ilvl="0">
      <w:start w:val="1"/>
      <w:numFmt w:val="decimal"/>
      <w:lvlText w:val="%1."/>
      <w:lvlJc w:val="left"/>
      <w:pPr>
        <w:ind w:left="720" w:hanging="360"/>
      </w:pPr>
      <w:rPr>
        <w:rFonts w:cs="Arial" w:hint="default"/>
      </w:rPr>
    </w:lvl>
    <w:lvl w:ilvl="1">
      <w:start w:val="1"/>
      <w:numFmt w:val="decimal"/>
      <w:isLgl/>
      <w:lvlText w:val="%1.%2"/>
      <w:lvlJc w:val="left"/>
      <w:pPr>
        <w:ind w:left="1080" w:hanging="720"/>
      </w:pPr>
      <w:rPr>
        <w:rFonts w:cstheme="majorBidi" w:hint="default"/>
      </w:rPr>
    </w:lvl>
    <w:lvl w:ilvl="2">
      <w:start w:val="1"/>
      <w:numFmt w:val="decimal"/>
      <w:isLgl/>
      <w:lvlText w:val="%1.%2.%3"/>
      <w:lvlJc w:val="left"/>
      <w:pPr>
        <w:ind w:left="1080" w:hanging="720"/>
      </w:pPr>
      <w:rPr>
        <w:rFonts w:cstheme="majorBidi" w:hint="default"/>
      </w:rPr>
    </w:lvl>
    <w:lvl w:ilvl="3">
      <w:start w:val="1"/>
      <w:numFmt w:val="decimal"/>
      <w:isLgl/>
      <w:lvlText w:val="%1.%2.%3.%4"/>
      <w:lvlJc w:val="left"/>
      <w:pPr>
        <w:ind w:left="1440" w:hanging="1080"/>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800" w:hanging="1440"/>
      </w:pPr>
      <w:rPr>
        <w:rFonts w:cstheme="majorBidi" w:hint="default"/>
      </w:rPr>
    </w:lvl>
    <w:lvl w:ilvl="6">
      <w:start w:val="1"/>
      <w:numFmt w:val="decimal"/>
      <w:isLgl/>
      <w:lvlText w:val="%1.%2.%3.%4.%5.%6.%7"/>
      <w:lvlJc w:val="left"/>
      <w:pPr>
        <w:ind w:left="2160" w:hanging="1800"/>
      </w:pPr>
      <w:rPr>
        <w:rFonts w:cstheme="majorBidi" w:hint="default"/>
      </w:rPr>
    </w:lvl>
    <w:lvl w:ilvl="7">
      <w:start w:val="1"/>
      <w:numFmt w:val="decimal"/>
      <w:isLgl/>
      <w:lvlText w:val="%1.%2.%3.%4.%5.%6.%7.%8"/>
      <w:lvlJc w:val="left"/>
      <w:pPr>
        <w:ind w:left="2160" w:hanging="1800"/>
      </w:pPr>
      <w:rPr>
        <w:rFonts w:cstheme="majorBidi" w:hint="default"/>
      </w:rPr>
    </w:lvl>
    <w:lvl w:ilvl="8">
      <w:start w:val="1"/>
      <w:numFmt w:val="decimal"/>
      <w:isLgl/>
      <w:lvlText w:val="%1.%2.%3.%4.%5.%6.%7.%8.%9"/>
      <w:lvlJc w:val="left"/>
      <w:pPr>
        <w:ind w:left="2520" w:hanging="2160"/>
      </w:pPr>
      <w:rPr>
        <w:rFonts w:cstheme="majorBidi" w:hint="default"/>
      </w:rPr>
    </w:lvl>
  </w:abstractNum>
  <w:abstractNum w:abstractNumId="7" w15:restartNumberingAfterBreak="0">
    <w:nsid w:val="3D8F4D2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E1F7238"/>
    <w:multiLevelType w:val="multilevel"/>
    <w:tmpl w:val="7430C784"/>
    <w:lvl w:ilvl="0">
      <w:start w:val="1"/>
      <w:numFmt w:val="none"/>
      <w:pStyle w:val="Heading1"/>
      <w:lvlText w:val=""/>
      <w:lvlJc w:val="left"/>
      <w:pPr>
        <w:ind w:left="432" w:hanging="432"/>
      </w:pPr>
      <w:rPr>
        <w:rFonts w:ascii="Arial" w:hAnsi="Arial" w:hint="default"/>
        <w:sz w:val="48"/>
      </w:rPr>
    </w:lvl>
    <w:lvl w:ilvl="1">
      <w:start w:val="1"/>
      <w:numFmt w:val="decimal"/>
      <w:lvlText w:val="%1%2."/>
      <w:lvlJc w:val="left"/>
      <w:pPr>
        <w:ind w:left="576" w:hanging="576"/>
      </w:pPr>
      <w:rPr>
        <w:rFonts w:ascii="Arial" w:hAnsi="Arial" w:hint="default"/>
        <w:b/>
        <w:i w:val="0"/>
        <w:sz w:val="28"/>
      </w:rPr>
    </w:lvl>
    <w:lvl w:ilvl="2">
      <w:start w:val="1"/>
      <w:numFmt w:val="decimal"/>
      <w:lvlText w:val="%1%2.%3"/>
      <w:lvlJc w:val="left"/>
      <w:pPr>
        <w:ind w:left="720" w:hanging="720"/>
      </w:pPr>
      <w:rPr>
        <w:rFonts w:ascii="Arial" w:hAnsi="Arial" w:hint="default"/>
        <w:b/>
        <w:i w:val="0"/>
        <w:sz w:val="24"/>
      </w:rPr>
    </w:lvl>
    <w:lvl w:ilvl="3">
      <w:start w:val="1"/>
      <w:numFmt w:val="decimal"/>
      <w:lvlText w:val="%1%2.%3.%4"/>
      <w:lvlJc w:val="left"/>
      <w:pPr>
        <w:ind w:left="864" w:hanging="864"/>
      </w:pPr>
      <w:rPr>
        <w:rFonts w:ascii="Arial" w:hAnsi="Arial" w:hint="default"/>
        <w:b/>
        <w:i w:val="0"/>
        <w:sz w:val="24"/>
      </w:rPr>
    </w:lvl>
    <w:lvl w:ilvl="4">
      <w:start w:val="1"/>
      <w:numFmt w:val="decimal"/>
      <w:lvlText w:val="%1%2.%3.%4.%5"/>
      <w:lvlJc w:val="left"/>
      <w:pPr>
        <w:ind w:left="1008" w:hanging="1008"/>
      </w:pPr>
      <w:rPr>
        <w:rFonts w:ascii="Arial" w:hAnsi="Arial" w:hint="default"/>
        <w:b/>
        <w:i w:val="0"/>
        <w:sz w:val="24"/>
      </w:rPr>
    </w:lvl>
    <w:lvl w:ilvl="5">
      <w:start w:val="1"/>
      <w:numFmt w:val="decimal"/>
      <w:pStyle w:val="Heading6"/>
      <w:lvlText w:val="%1%2.%3.%4.%5.%6"/>
      <w:lvlJc w:val="left"/>
      <w:pPr>
        <w:ind w:left="1152" w:hanging="1152"/>
      </w:pPr>
      <w:rPr>
        <w:rFonts w:ascii="Arial" w:hAnsi="Arial" w:hint="default"/>
        <w:b/>
        <w:i w:val="0"/>
        <w:sz w:val="24"/>
      </w:rPr>
    </w:lvl>
    <w:lvl w:ilvl="6">
      <w:start w:val="1"/>
      <w:numFmt w:val="decimal"/>
      <w:pStyle w:val="Heading7"/>
      <w:lvlText w:val="%1%2.%3.%4.%5.%6.%7"/>
      <w:lvlJc w:val="left"/>
      <w:pPr>
        <w:ind w:left="1296" w:hanging="1296"/>
      </w:pPr>
      <w:rPr>
        <w:rFonts w:ascii="Arial" w:hAnsi="Arial" w:hint="default"/>
        <w:b/>
        <w:i w:val="0"/>
        <w:sz w:val="24"/>
      </w:rPr>
    </w:lvl>
    <w:lvl w:ilvl="7">
      <w:start w:val="1"/>
      <w:numFmt w:val="decimal"/>
      <w:pStyle w:val="Heading8"/>
      <w:lvlText w:val="%1%2.%3.%4.%5.%6.%7.%8"/>
      <w:lvlJc w:val="left"/>
      <w:pPr>
        <w:ind w:left="1440" w:hanging="1440"/>
      </w:pPr>
      <w:rPr>
        <w:rFonts w:ascii="Arial" w:hAnsi="Arial" w:hint="default"/>
        <w:b/>
        <w:i w:val="0"/>
        <w:sz w:val="22"/>
      </w:rPr>
    </w:lvl>
    <w:lvl w:ilvl="8">
      <w:start w:val="1"/>
      <w:numFmt w:val="decimal"/>
      <w:pStyle w:val="Heading9"/>
      <w:lvlText w:val="%1%2.%3.%4.%5.%6.%7.%8.%9"/>
      <w:lvlJc w:val="left"/>
      <w:pPr>
        <w:ind w:left="1584" w:hanging="1584"/>
      </w:pPr>
      <w:rPr>
        <w:rFonts w:ascii="Arial" w:hAnsi="Arial" w:hint="default"/>
        <w:b/>
        <w:i w:val="0"/>
        <w:sz w:val="24"/>
      </w:rPr>
    </w:lvl>
  </w:abstractNum>
  <w:abstractNum w:abstractNumId="9" w15:restartNumberingAfterBreak="0">
    <w:nsid w:val="41646B6E"/>
    <w:multiLevelType w:val="hybridMultilevel"/>
    <w:tmpl w:val="3B767C48"/>
    <w:lvl w:ilvl="0" w:tplc="723A8594">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846021"/>
    <w:multiLevelType w:val="multilevel"/>
    <w:tmpl w:val="5A8AC988"/>
    <w:styleLink w:val="Headings"/>
    <w:lvl w:ilvl="0">
      <w:start w:val="1"/>
      <w:numFmt w:val="decimal"/>
      <w:pStyle w:val="Heading2"/>
      <w:lvlText w:val="%1."/>
      <w:lvlJc w:val="left"/>
      <w:pPr>
        <w:ind w:left="0" w:firstLine="0"/>
      </w:pPr>
      <w:rPr>
        <w:rFonts w:hint="default"/>
      </w:rPr>
    </w:lvl>
    <w:lvl w:ilvl="1">
      <w:start w:val="1"/>
      <w:numFmt w:val="decimal"/>
      <w:pStyle w:val="Heading3"/>
      <w:lvlText w:val="%1.%2"/>
      <w:lvlJc w:val="left"/>
      <w:pPr>
        <w:ind w:left="0" w:firstLine="0"/>
      </w:pPr>
      <w:rPr>
        <w:rFonts w:hint="default"/>
      </w:rPr>
    </w:lvl>
    <w:lvl w:ilvl="2">
      <w:start w:val="1"/>
      <w:numFmt w:val="decimal"/>
      <w:pStyle w:val="Heading4"/>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pStyle w:val="Heading5"/>
      <w:lvlText w:val="%1.%2.%3.%4.%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605740DD"/>
    <w:multiLevelType w:val="hybridMultilevel"/>
    <w:tmpl w:val="34F2B0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1E312C1"/>
    <w:multiLevelType w:val="hybridMultilevel"/>
    <w:tmpl w:val="5C3CE2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DF009B"/>
    <w:multiLevelType w:val="hybridMultilevel"/>
    <w:tmpl w:val="5A7CB0E0"/>
    <w:lvl w:ilvl="0" w:tplc="198A05A2">
      <w:start w:val="1"/>
      <w:numFmt w:val="bullet"/>
      <w:pStyle w:val="ListParagraph"/>
      <w:lvlText w:val=""/>
      <w:lvlJc w:val="left"/>
      <w:pPr>
        <w:ind w:left="1437"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677C5DDA"/>
    <w:multiLevelType w:val="hybridMultilevel"/>
    <w:tmpl w:val="BEFEB16E"/>
    <w:lvl w:ilvl="0" w:tplc="19FAD2D4">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74247619">
    <w:abstractNumId w:val="4"/>
  </w:num>
  <w:num w:numId="2" w16cid:durableId="956595059">
    <w:abstractNumId w:val="3"/>
  </w:num>
  <w:num w:numId="3" w16cid:durableId="1300526467">
    <w:abstractNumId w:val="11"/>
  </w:num>
  <w:num w:numId="4" w16cid:durableId="1757970198">
    <w:abstractNumId w:val="14"/>
  </w:num>
  <w:num w:numId="5" w16cid:durableId="1297486821">
    <w:abstractNumId w:val="6"/>
  </w:num>
  <w:num w:numId="6" w16cid:durableId="1866482495">
    <w:abstractNumId w:val="9"/>
  </w:num>
  <w:num w:numId="7" w16cid:durableId="197399505">
    <w:abstractNumId w:val="1"/>
  </w:num>
  <w:num w:numId="8" w16cid:durableId="1772243417">
    <w:abstractNumId w:val="12"/>
  </w:num>
  <w:num w:numId="9" w16cid:durableId="1058241396">
    <w:abstractNumId w:val="5"/>
  </w:num>
  <w:num w:numId="10" w16cid:durableId="1978290763">
    <w:abstractNumId w:val="8"/>
  </w:num>
  <w:num w:numId="11" w16cid:durableId="1044063571">
    <w:abstractNumId w:val="2"/>
  </w:num>
  <w:num w:numId="12" w16cid:durableId="259988657">
    <w:abstractNumId w:val="7"/>
  </w:num>
  <w:num w:numId="13" w16cid:durableId="1863588581">
    <w:abstractNumId w:val="10"/>
  </w:num>
  <w:num w:numId="14" w16cid:durableId="17861222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2934498">
    <w:abstractNumId w:val="13"/>
  </w:num>
  <w:num w:numId="16" w16cid:durableId="314997246">
    <w:abstractNumId w:val="10"/>
  </w:num>
  <w:num w:numId="17" w16cid:durableId="336620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125"/>
    <w:rsid w:val="0000055E"/>
    <w:rsid w:val="00002931"/>
    <w:rsid w:val="000138B4"/>
    <w:rsid w:val="000145B6"/>
    <w:rsid w:val="0001600E"/>
    <w:rsid w:val="00016C83"/>
    <w:rsid w:val="0002350A"/>
    <w:rsid w:val="00031B47"/>
    <w:rsid w:val="000366A1"/>
    <w:rsid w:val="000520AB"/>
    <w:rsid w:val="00065C82"/>
    <w:rsid w:val="00070537"/>
    <w:rsid w:val="00072074"/>
    <w:rsid w:val="00075329"/>
    <w:rsid w:val="00082CFB"/>
    <w:rsid w:val="0009248A"/>
    <w:rsid w:val="000933BA"/>
    <w:rsid w:val="0009505B"/>
    <w:rsid w:val="00095C46"/>
    <w:rsid w:val="00097E5F"/>
    <w:rsid w:val="000A5979"/>
    <w:rsid w:val="000A750A"/>
    <w:rsid w:val="000B070E"/>
    <w:rsid w:val="000B3666"/>
    <w:rsid w:val="000C5942"/>
    <w:rsid w:val="000C6071"/>
    <w:rsid w:val="000D1650"/>
    <w:rsid w:val="000D2C6F"/>
    <w:rsid w:val="000E6782"/>
    <w:rsid w:val="00106034"/>
    <w:rsid w:val="001078F5"/>
    <w:rsid w:val="00113565"/>
    <w:rsid w:val="00130155"/>
    <w:rsid w:val="0013492C"/>
    <w:rsid w:val="00135E76"/>
    <w:rsid w:val="00142BCF"/>
    <w:rsid w:val="001446EB"/>
    <w:rsid w:val="0015014F"/>
    <w:rsid w:val="00154930"/>
    <w:rsid w:val="00160127"/>
    <w:rsid w:val="0016348C"/>
    <w:rsid w:val="00167A87"/>
    <w:rsid w:val="00181C65"/>
    <w:rsid w:val="00191CFB"/>
    <w:rsid w:val="00191F49"/>
    <w:rsid w:val="00192226"/>
    <w:rsid w:val="00193B45"/>
    <w:rsid w:val="001954B5"/>
    <w:rsid w:val="00196FCD"/>
    <w:rsid w:val="00197D6A"/>
    <w:rsid w:val="001A0BB0"/>
    <w:rsid w:val="001A15C0"/>
    <w:rsid w:val="001A2102"/>
    <w:rsid w:val="001B17C5"/>
    <w:rsid w:val="001B7AE9"/>
    <w:rsid w:val="001C4843"/>
    <w:rsid w:val="001C5C4C"/>
    <w:rsid w:val="001E24B2"/>
    <w:rsid w:val="001E262B"/>
    <w:rsid w:val="001E3792"/>
    <w:rsid w:val="001E5345"/>
    <w:rsid w:val="001F4C1D"/>
    <w:rsid w:val="001F7D33"/>
    <w:rsid w:val="002020C6"/>
    <w:rsid w:val="0020697F"/>
    <w:rsid w:val="002071C9"/>
    <w:rsid w:val="00220C0C"/>
    <w:rsid w:val="00220E80"/>
    <w:rsid w:val="00220FED"/>
    <w:rsid w:val="00225ACE"/>
    <w:rsid w:val="00225CD7"/>
    <w:rsid w:val="00226B1B"/>
    <w:rsid w:val="00233467"/>
    <w:rsid w:val="00244B49"/>
    <w:rsid w:val="00244F1D"/>
    <w:rsid w:val="00247DEC"/>
    <w:rsid w:val="00253F6F"/>
    <w:rsid w:val="00256C28"/>
    <w:rsid w:val="002575C8"/>
    <w:rsid w:val="002677EA"/>
    <w:rsid w:val="002734BA"/>
    <w:rsid w:val="00273CD8"/>
    <w:rsid w:val="00274C0B"/>
    <w:rsid w:val="00280576"/>
    <w:rsid w:val="002806F9"/>
    <w:rsid w:val="00290F83"/>
    <w:rsid w:val="00293E49"/>
    <w:rsid w:val="0029603B"/>
    <w:rsid w:val="002A052D"/>
    <w:rsid w:val="002A6D95"/>
    <w:rsid w:val="002B6D8A"/>
    <w:rsid w:val="002C4AFB"/>
    <w:rsid w:val="002C7765"/>
    <w:rsid w:val="002D4EA9"/>
    <w:rsid w:val="002D67AD"/>
    <w:rsid w:val="002E1568"/>
    <w:rsid w:val="002F4A28"/>
    <w:rsid w:val="00302FE9"/>
    <w:rsid w:val="00306202"/>
    <w:rsid w:val="00306A40"/>
    <w:rsid w:val="00313F07"/>
    <w:rsid w:val="00315993"/>
    <w:rsid w:val="00316EEE"/>
    <w:rsid w:val="00322511"/>
    <w:rsid w:val="00323243"/>
    <w:rsid w:val="003274C9"/>
    <w:rsid w:val="0033498F"/>
    <w:rsid w:val="00336B82"/>
    <w:rsid w:val="0034013E"/>
    <w:rsid w:val="0034135E"/>
    <w:rsid w:val="00343DF8"/>
    <w:rsid w:val="003440D9"/>
    <w:rsid w:val="00344BDE"/>
    <w:rsid w:val="00353975"/>
    <w:rsid w:val="00354952"/>
    <w:rsid w:val="00355B82"/>
    <w:rsid w:val="00355C34"/>
    <w:rsid w:val="003603DE"/>
    <w:rsid w:val="00360AB7"/>
    <w:rsid w:val="00360CF1"/>
    <w:rsid w:val="003613D1"/>
    <w:rsid w:val="00362AA5"/>
    <w:rsid w:val="00364777"/>
    <w:rsid w:val="00364A04"/>
    <w:rsid w:val="00367CBF"/>
    <w:rsid w:val="00372816"/>
    <w:rsid w:val="00383305"/>
    <w:rsid w:val="0039227B"/>
    <w:rsid w:val="003936D7"/>
    <w:rsid w:val="00394265"/>
    <w:rsid w:val="00394B7A"/>
    <w:rsid w:val="00397D7E"/>
    <w:rsid w:val="003A1D02"/>
    <w:rsid w:val="003A1D44"/>
    <w:rsid w:val="003A2C91"/>
    <w:rsid w:val="003A321B"/>
    <w:rsid w:val="003B5883"/>
    <w:rsid w:val="003B670F"/>
    <w:rsid w:val="003C53B6"/>
    <w:rsid w:val="003C66C7"/>
    <w:rsid w:val="003C72D2"/>
    <w:rsid w:val="003D6FCB"/>
    <w:rsid w:val="003D76CF"/>
    <w:rsid w:val="003E2E08"/>
    <w:rsid w:val="003E5DE2"/>
    <w:rsid w:val="003E6E16"/>
    <w:rsid w:val="003F0DAB"/>
    <w:rsid w:val="003F123D"/>
    <w:rsid w:val="003F286F"/>
    <w:rsid w:val="003F4BD4"/>
    <w:rsid w:val="003F59E0"/>
    <w:rsid w:val="00400B4B"/>
    <w:rsid w:val="00401DD7"/>
    <w:rsid w:val="00404D65"/>
    <w:rsid w:val="00410FB0"/>
    <w:rsid w:val="00412499"/>
    <w:rsid w:val="00422BF1"/>
    <w:rsid w:val="00423A38"/>
    <w:rsid w:val="00426842"/>
    <w:rsid w:val="004278B6"/>
    <w:rsid w:val="00431FC2"/>
    <w:rsid w:val="00432DDD"/>
    <w:rsid w:val="004348F9"/>
    <w:rsid w:val="00442D59"/>
    <w:rsid w:val="00443FB9"/>
    <w:rsid w:val="00444F63"/>
    <w:rsid w:val="00453F51"/>
    <w:rsid w:val="00457FD2"/>
    <w:rsid w:val="00470940"/>
    <w:rsid w:val="00471BF7"/>
    <w:rsid w:val="0047219A"/>
    <w:rsid w:val="0047708F"/>
    <w:rsid w:val="004819E2"/>
    <w:rsid w:val="00482823"/>
    <w:rsid w:val="00487526"/>
    <w:rsid w:val="00496A5A"/>
    <w:rsid w:val="004A003C"/>
    <w:rsid w:val="004A36AE"/>
    <w:rsid w:val="004A41BB"/>
    <w:rsid w:val="004B6A73"/>
    <w:rsid w:val="004C0197"/>
    <w:rsid w:val="004C2F11"/>
    <w:rsid w:val="004C3452"/>
    <w:rsid w:val="004C3568"/>
    <w:rsid w:val="004C62E8"/>
    <w:rsid w:val="004D0112"/>
    <w:rsid w:val="004D649E"/>
    <w:rsid w:val="004E62AC"/>
    <w:rsid w:val="004F10A7"/>
    <w:rsid w:val="004F45A3"/>
    <w:rsid w:val="0050334D"/>
    <w:rsid w:val="00506E4C"/>
    <w:rsid w:val="0050774E"/>
    <w:rsid w:val="0051A448"/>
    <w:rsid w:val="00521205"/>
    <w:rsid w:val="00522432"/>
    <w:rsid w:val="0052736F"/>
    <w:rsid w:val="00536FFE"/>
    <w:rsid w:val="00550EB9"/>
    <w:rsid w:val="0055488F"/>
    <w:rsid w:val="00560268"/>
    <w:rsid w:val="00566303"/>
    <w:rsid w:val="00566EC3"/>
    <w:rsid w:val="00567247"/>
    <w:rsid w:val="00567757"/>
    <w:rsid w:val="005815D4"/>
    <w:rsid w:val="00585E63"/>
    <w:rsid w:val="005A2812"/>
    <w:rsid w:val="005A4965"/>
    <w:rsid w:val="005B4321"/>
    <w:rsid w:val="005B4720"/>
    <w:rsid w:val="005B67FF"/>
    <w:rsid w:val="005C21F6"/>
    <w:rsid w:val="005C2EEC"/>
    <w:rsid w:val="005C2F51"/>
    <w:rsid w:val="005C5A3F"/>
    <w:rsid w:val="005D016C"/>
    <w:rsid w:val="005D093D"/>
    <w:rsid w:val="005D1BE8"/>
    <w:rsid w:val="005E13B5"/>
    <w:rsid w:val="005E1C55"/>
    <w:rsid w:val="005E46FD"/>
    <w:rsid w:val="005F00BC"/>
    <w:rsid w:val="005F3AED"/>
    <w:rsid w:val="00600A18"/>
    <w:rsid w:val="00600BA3"/>
    <w:rsid w:val="00602D45"/>
    <w:rsid w:val="0060366E"/>
    <w:rsid w:val="006037CB"/>
    <w:rsid w:val="00605B6C"/>
    <w:rsid w:val="006235F4"/>
    <w:rsid w:val="00625263"/>
    <w:rsid w:val="00645B77"/>
    <w:rsid w:val="0065267F"/>
    <w:rsid w:val="00653D6D"/>
    <w:rsid w:val="00655D6C"/>
    <w:rsid w:val="00664660"/>
    <w:rsid w:val="00670D2F"/>
    <w:rsid w:val="006710F2"/>
    <w:rsid w:val="006763DC"/>
    <w:rsid w:val="00676F85"/>
    <w:rsid w:val="006777AF"/>
    <w:rsid w:val="0067781E"/>
    <w:rsid w:val="0068057B"/>
    <w:rsid w:val="0068061F"/>
    <w:rsid w:val="0068273B"/>
    <w:rsid w:val="0068545E"/>
    <w:rsid w:val="00685523"/>
    <w:rsid w:val="0068772F"/>
    <w:rsid w:val="00690B67"/>
    <w:rsid w:val="00691FD4"/>
    <w:rsid w:val="006970BD"/>
    <w:rsid w:val="006A13F7"/>
    <w:rsid w:val="006A354E"/>
    <w:rsid w:val="006A5AE0"/>
    <w:rsid w:val="006B0600"/>
    <w:rsid w:val="006B4769"/>
    <w:rsid w:val="006C0315"/>
    <w:rsid w:val="006C211A"/>
    <w:rsid w:val="006C370D"/>
    <w:rsid w:val="006C3C63"/>
    <w:rsid w:val="006D069C"/>
    <w:rsid w:val="006D084E"/>
    <w:rsid w:val="006D300E"/>
    <w:rsid w:val="006E7753"/>
    <w:rsid w:val="006F4CEE"/>
    <w:rsid w:val="006F57E0"/>
    <w:rsid w:val="006F5B41"/>
    <w:rsid w:val="00704B04"/>
    <w:rsid w:val="007219B9"/>
    <w:rsid w:val="007249E8"/>
    <w:rsid w:val="007300BF"/>
    <w:rsid w:val="00731230"/>
    <w:rsid w:val="007406A3"/>
    <w:rsid w:val="00746B30"/>
    <w:rsid w:val="00752B02"/>
    <w:rsid w:val="007538E4"/>
    <w:rsid w:val="00757617"/>
    <w:rsid w:val="007669FE"/>
    <w:rsid w:val="00766B25"/>
    <w:rsid w:val="00770971"/>
    <w:rsid w:val="00774342"/>
    <w:rsid w:val="00776C3C"/>
    <w:rsid w:val="00782634"/>
    <w:rsid w:val="007847C3"/>
    <w:rsid w:val="007933A0"/>
    <w:rsid w:val="00797090"/>
    <w:rsid w:val="007B2DC1"/>
    <w:rsid w:val="007D6829"/>
    <w:rsid w:val="007E0DA0"/>
    <w:rsid w:val="007E3338"/>
    <w:rsid w:val="007F5174"/>
    <w:rsid w:val="007F556C"/>
    <w:rsid w:val="007F7E82"/>
    <w:rsid w:val="008006AB"/>
    <w:rsid w:val="00804AD0"/>
    <w:rsid w:val="00805910"/>
    <w:rsid w:val="00811F61"/>
    <w:rsid w:val="00815C62"/>
    <w:rsid w:val="008217D2"/>
    <w:rsid w:val="00824214"/>
    <w:rsid w:val="008248FB"/>
    <w:rsid w:val="00824D03"/>
    <w:rsid w:val="00827DDC"/>
    <w:rsid w:val="008333F3"/>
    <w:rsid w:val="008344BB"/>
    <w:rsid w:val="00840907"/>
    <w:rsid w:val="008447B9"/>
    <w:rsid w:val="00847522"/>
    <w:rsid w:val="008500C8"/>
    <w:rsid w:val="0085514D"/>
    <w:rsid w:val="00856148"/>
    <w:rsid w:val="00860F48"/>
    <w:rsid w:val="00864E8F"/>
    <w:rsid w:val="00865E3A"/>
    <w:rsid w:val="00866A3D"/>
    <w:rsid w:val="00872FAF"/>
    <w:rsid w:val="0088110A"/>
    <w:rsid w:val="008842F1"/>
    <w:rsid w:val="008847BE"/>
    <w:rsid w:val="00892E64"/>
    <w:rsid w:val="00893EFF"/>
    <w:rsid w:val="0089553F"/>
    <w:rsid w:val="008A439C"/>
    <w:rsid w:val="008A5BB7"/>
    <w:rsid w:val="008A638E"/>
    <w:rsid w:val="008B11DA"/>
    <w:rsid w:val="008B46F7"/>
    <w:rsid w:val="008B4868"/>
    <w:rsid w:val="008C0B0C"/>
    <w:rsid w:val="008C0DD3"/>
    <w:rsid w:val="008C1616"/>
    <w:rsid w:val="008C1C07"/>
    <w:rsid w:val="008C204E"/>
    <w:rsid w:val="008C39BF"/>
    <w:rsid w:val="008C3B43"/>
    <w:rsid w:val="008C77C1"/>
    <w:rsid w:val="008C78D5"/>
    <w:rsid w:val="008D1B20"/>
    <w:rsid w:val="008D2874"/>
    <w:rsid w:val="008D29FE"/>
    <w:rsid w:val="008E35B9"/>
    <w:rsid w:val="008E692A"/>
    <w:rsid w:val="008E7975"/>
    <w:rsid w:val="00902309"/>
    <w:rsid w:val="00907F1C"/>
    <w:rsid w:val="009138F3"/>
    <w:rsid w:val="00913C75"/>
    <w:rsid w:val="00914CF3"/>
    <w:rsid w:val="009178F1"/>
    <w:rsid w:val="00920D9C"/>
    <w:rsid w:val="0092413D"/>
    <w:rsid w:val="00926889"/>
    <w:rsid w:val="0092777E"/>
    <w:rsid w:val="00934878"/>
    <w:rsid w:val="00954E8E"/>
    <w:rsid w:val="00961422"/>
    <w:rsid w:val="00963388"/>
    <w:rsid w:val="00963697"/>
    <w:rsid w:val="009647D5"/>
    <w:rsid w:val="00981560"/>
    <w:rsid w:val="00981639"/>
    <w:rsid w:val="00995125"/>
    <w:rsid w:val="009B3D73"/>
    <w:rsid w:val="009B48DC"/>
    <w:rsid w:val="009C2128"/>
    <w:rsid w:val="009C4455"/>
    <w:rsid w:val="009C44E1"/>
    <w:rsid w:val="009C4821"/>
    <w:rsid w:val="009C7084"/>
    <w:rsid w:val="009D2048"/>
    <w:rsid w:val="009D2100"/>
    <w:rsid w:val="009D4723"/>
    <w:rsid w:val="009E0DD2"/>
    <w:rsid w:val="009E36C0"/>
    <w:rsid w:val="009E42DF"/>
    <w:rsid w:val="009E57AA"/>
    <w:rsid w:val="00A00FDB"/>
    <w:rsid w:val="00A019DC"/>
    <w:rsid w:val="00A032F8"/>
    <w:rsid w:val="00A07BB6"/>
    <w:rsid w:val="00A100D2"/>
    <w:rsid w:val="00A24FD4"/>
    <w:rsid w:val="00A24FF0"/>
    <w:rsid w:val="00A40A26"/>
    <w:rsid w:val="00A4124B"/>
    <w:rsid w:val="00A53C1B"/>
    <w:rsid w:val="00A62197"/>
    <w:rsid w:val="00A66971"/>
    <w:rsid w:val="00A70ACF"/>
    <w:rsid w:val="00A72B77"/>
    <w:rsid w:val="00A7775C"/>
    <w:rsid w:val="00A809E6"/>
    <w:rsid w:val="00A83044"/>
    <w:rsid w:val="00A87CEA"/>
    <w:rsid w:val="00A947FF"/>
    <w:rsid w:val="00AA3D02"/>
    <w:rsid w:val="00AB4EF2"/>
    <w:rsid w:val="00AB75C7"/>
    <w:rsid w:val="00AC1E20"/>
    <w:rsid w:val="00AE0D3A"/>
    <w:rsid w:val="00AE20DF"/>
    <w:rsid w:val="00AF03BB"/>
    <w:rsid w:val="00AF46B5"/>
    <w:rsid w:val="00AF5924"/>
    <w:rsid w:val="00B0093A"/>
    <w:rsid w:val="00B0756C"/>
    <w:rsid w:val="00B10205"/>
    <w:rsid w:val="00B12D15"/>
    <w:rsid w:val="00B13742"/>
    <w:rsid w:val="00B14022"/>
    <w:rsid w:val="00B224A3"/>
    <w:rsid w:val="00B373F5"/>
    <w:rsid w:val="00B40C66"/>
    <w:rsid w:val="00B40DE8"/>
    <w:rsid w:val="00B40F5F"/>
    <w:rsid w:val="00B448BA"/>
    <w:rsid w:val="00B52ABB"/>
    <w:rsid w:val="00B541F1"/>
    <w:rsid w:val="00B63A9C"/>
    <w:rsid w:val="00B648D5"/>
    <w:rsid w:val="00B728ED"/>
    <w:rsid w:val="00B758D1"/>
    <w:rsid w:val="00B809C5"/>
    <w:rsid w:val="00B80DB6"/>
    <w:rsid w:val="00B85DC9"/>
    <w:rsid w:val="00B90B11"/>
    <w:rsid w:val="00B91761"/>
    <w:rsid w:val="00B923E6"/>
    <w:rsid w:val="00B93811"/>
    <w:rsid w:val="00B94104"/>
    <w:rsid w:val="00B94305"/>
    <w:rsid w:val="00B97C1C"/>
    <w:rsid w:val="00BA12FB"/>
    <w:rsid w:val="00BA15F2"/>
    <w:rsid w:val="00BA4F4E"/>
    <w:rsid w:val="00BA7586"/>
    <w:rsid w:val="00BB0358"/>
    <w:rsid w:val="00BB0C31"/>
    <w:rsid w:val="00BB0FFF"/>
    <w:rsid w:val="00BB309E"/>
    <w:rsid w:val="00BB3702"/>
    <w:rsid w:val="00BB72DB"/>
    <w:rsid w:val="00BC32DA"/>
    <w:rsid w:val="00BC6D2E"/>
    <w:rsid w:val="00BC7AEA"/>
    <w:rsid w:val="00BD0DBC"/>
    <w:rsid w:val="00BD19CC"/>
    <w:rsid w:val="00BD34BA"/>
    <w:rsid w:val="00BD4435"/>
    <w:rsid w:val="00BE4B06"/>
    <w:rsid w:val="00BF1A38"/>
    <w:rsid w:val="00BF3D55"/>
    <w:rsid w:val="00BF598B"/>
    <w:rsid w:val="00BF6BEC"/>
    <w:rsid w:val="00C002C2"/>
    <w:rsid w:val="00C01573"/>
    <w:rsid w:val="00C02DD2"/>
    <w:rsid w:val="00C1026C"/>
    <w:rsid w:val="00C237AB"/>
    <w:rsid w:val="00C32754"/>
    <w:rsid w:val="00C3308F"/>
    <w:rsid w:val="00C35FF1"/>
    <w:rsid w:val="00C37067"/>
    <w:rsid w:val="00C40D25"/>
    <w:rsid w:val="00C451B4"/>
    <w:rsid w:val="00C544E7"/>
    <w:rsid w:val="00C5469A"/>
    <w:rsid w:val="00C62BCF"/>
    <w:rsid w:val="00C6648A"/>
    <w:rsid w:val="00C815F6"/>
    <w:rsid w:val="00C81E32"/>
    <w:rsid w:val="00C856FD"/>
    <w:rsid w:val="00C857D1"/>
    <w:rsid w:val="00C87063"/>
    <w:rsid w:val="00C87617"/>
    <w:rsid w:val="00C900CD"/>
    <w:rsid w:val="00C904A0"/>
    <w:rsid w:val="00C939B4"/>
    <w:rsid w:val="00CA23A4"/>
    <w:rsid w:val="00CA478B"/>
    <w:rsid w:val="00CB0CCA"/>
    <w:rsid w:val="00CB5907"/>
    <w:rsid w:val="00CB6C57"/>
    <w:rsid w:val="00CC150B"/>
    <w:rsid w:val="00CC5FD0"/>
    <w:rsid w:val="00CC6F33"/>
    <w:rsid w:val="00CC7A77"/>
    <w:rsid w:val="00CC7F97"/>
    <w:rsid w:val="00CD156C"/>
    <w:rsid w:val="00CD3604"/>
    <w:rsid w:val="00CD4D1A"/>
    <w:rsid w:val="00CD67D1"/>
    <w:rsid w:val="00CE11CF"/>
    <w:rsid w:val="00CE23F7"/>
    <w:rsid w:val="00CF1EE6"/>
    <w:rsid w:val="00CF4699"/>
    <w:rsid w:val="00D05399"/>
    <w:rsid w:val="00D07C52"/>
    <w:rsid w:val="00D1258B"/>
    <w:rsid w:val="00D138BD"/>
    <w:rsid w:val="00D15FF3"/>
    <w:rsid w:val="00D257C7"/>
    <w:rsid w:val="00D259DE"/>
    <w:rsid w:val="00D327AE"/>
    <w:rsid w:val="00D33D6A"/>
    <w:rsid w:val="00D33F47"/>
    <w:rsid w:val="00D34652"/>
    <w:rsid w:val="00D35C80"/>
    <w:rsid w:val="00D36BF7"/>
    <w:rsid w:val="00D4249E"/>
    <w:rsid w:val="00D45FFC"/>
    <w:rsid w:val="00D46059"/>
    <w:rsid w:val="00D46248"/>
    <w:rsid w:val="00D47B05"/>
    <w:rsid w:val="00D51FDD"/>
    <w:rsid w:val="00D56380"/>
    <w:rsid w:val="00D57197"/>
    <w:rsid w:val="00D57903"/>
    <w:rsid w:val="00D625C1"/>
    <w:rsid w:val="00D667D8"/>
    <w:rsid w:val="00D70491"/>
    <w:rsid w:val="00D803C9"/>
    <w:rsid w:val="00D9008F"/>
    <w:rsid w:val="00D912E4"/>
    <w:rsid w:val="00DA5733"/>
    <w:rsid w:val="00DA67E2"/>
    <w:rsid w:val="00DB062C"/>
    <w:rsid w:val="00DB25E2"/>
    <w:rsid w:val="00DB6B35"/>
    <w:rsid w:val="00DC5F13"/>
    <w:rsid w:val="00DD1538"/>
    <w:rsid w:val="00DD23DD"/>
    <w:rsid w:val="00DD60DA"/>
    <w:rsid w:val="00DD6693"/>
    <w:rsid w:val="00DE031F"/>
    <w:rsid w:val="00DF4488"/>
    <w:rsid w:val="00E007CB"/>
    <w:rsid w:val="00E01599"/>
    <w:rsid w:val="00E01BA2"/>
    <w:rsid w:val="00E11BBB"/>
    <w:rsid w:val="00E165DB"/>
    <w:rsid w:val="00E2076C"/>
    <w:rsid w:val="00E23F19"/>
    <w:rsid w:val="00E264C5"/>
    <w:rsid w:val="00E311F2"/>
    <w:rsid w:val="00E31710"/>
    <w:rsid w:val="00E32B19"/>
    <w:rsid w:val="00E45E54"/>
    <w:rsid w:val="00E5367F"/>
    <w:rsid w:val="00E542DD"/>
    <w:rsid w:val="00E63C07"/>
    <w:rsid w:val="00E65E5E"/>
    <w:rsid w:val="00E70D9A"/>
    <w:rsid w:val="00E71EC0"/>
    <w:rsid w:val="00E808F2"/>
    <w:rsid w:val="00E8364F"/>
    <w:rsid w:val="00E84D62"/>
    <w:rsid w:val="00E864B6"/>
    <w:rsid w:val="00E86A70"/>
    <w:rsid w:val="00E86F5F"/>
    <w:rsid w:val="00E9159E"/>
    <w:rsid w:val="00E923CC"/>
    <w:rsid w:val="00E92AE0"/>
    <w:rsid w:val="00E93FC5"/>
    <w:rsid w:val="00E951B4"/>
    <w:rsid w:val="00E95C38"/>
    <w:rsid w:val="00E95D55"/>
    <w:rsid w:val="00E95F38"/>
    <w:rsid w:val="00E9771F"/>
    <w:rsid w:val="00EA2B20"/>
    <w:rsid w:val="00EA3BBB"/>
    <w:rsid w:val="00EA47F1"/>
    <w:rsid w:val="00EA5DB0"/>
    <w:rsid w:val="00EA7DA4"/>
    <w:rsid w:val="00EC30A8"/>
    <w:rsid w:val="00EC3AB2"/>
    <w:rsid w:val="00ED4CAF"/>
    <w:rsid w:val="00ED7628"/>
    <w:rsid w:val="00ED7CDF"/>
    <w:rsid w:val="00EE04A9"/>
    <w:rsid w:val="00EE4058"/>
    <w:rsid w:val="00EE5EF5"/>
    <w:rsid w:val="00EE76CB"/>
    <w:rsid w:val="00EE7BC4"/>
    <w:rsid w:val="00EF09F6"/>
    <w:rsid w:val="00EF0FD0"/>
    <w:rsid w:val="00EF1256"/>
    <w:rsid w:val="00EF40D3"/>
    <w:rsid w:val="00EF7928"/>
    <w:rsid w:val="00F00E44"/>
    <w:rsid w:val="00F01739"/>
    <w:rsid w:val="00F02777"/>
    <w:rsid w:val="00F029A9"/>
    <w:rsid w:val="00F06389"/>
    <w:rsid w:val="00F063BA"/>
    <w:rsid w:val="00F1444A"/>
    <w:rsid w:val="00F20640"/>
    <w:rsid w:val="00F228FE"/>
    <w:rsid w:val="00F23954"/>
    <w:rsid w:val="00F26D35"/>
    <w:rsid w:val="00F277D5"/>
    <w:rsid w:val="00F34B29"/>
    <w:rsid w:val="00F36C9D"/>
    <w:rsid w:val="00F437FE"/>
    <w:rsid w:val="00F43C76"/>
    <w:rsid w:val="00F524A9"/>
    <w:rsid w:val="00F56244"/>
    <w:rsid w:val="00F6112B"/>
    <w:rsid w:val="00F7087B"/>
    <w:rsid w:val="00F713FD"/>
    <w:rsid w:val="00F81613"/>
    <w:rsid w:val="00F928CA"/>
    <w:rsid w:val="00FB04C5"/>
    <w:rsid w:val="00FB7DB2"/>
    <w:rsid w:val="00FC245A"/>
    <w:rsid w:val="00FC3B86"/>
    <w:rsid w:val="00FC754C"/>
    <w:rsid w:val="00FD0050"/>
    <w:rsid w:val="00FD3F48"/>
    <w:rsid w:val="00FD4F66"/>
    <w:rsid w:val="00FD72B0"/>
    <w:rsid w:val="00FE08AA"/>
    <w:rsid w:val="011D60EC"/>
    <w:rsid w:val="03B6A733"/>
    <w:rsid w:val="0465D305"/>
    <w:rsid w:val="056E3A3F"/>
    <w:rsid w:val="0927DB59"/>
    <w:rsid w:val="0930E5C1"/>
    <w:rsid w:val="0B36C043"/>
    <w:rsid w:val="0CA6F019"/>
    <w:rsid w:val="10D105AF"/>
    <w:rsid w:val="1565415F"/>
    <w:rsid w:val="165B6232"/>
    <w:rsid w:val="1719D576"/>
    <w:rsid w:val="19FF8E6D"/>
    <w:rsid w:val="1B1C393F"/>
    <w:rsid w:val="1C861D7B"/>
    <w:rsid w:val="1F6A68CA"/>
    <w:rsid w:val="1FD03090"/>
    <w:rsid w:val="20F376BA"/>
    <w:rsid w:val="23754A93"/>
    <w:rsid w:val="25013EDE"/>
    <w:rsid w:val="253C9558"/>
    <w:rsid w:val="2ADC3656"/>
    <w:rsid w:val="2D73926D"/>
    <w:rsid w:val="3303878B"/>
    <w:rsid w:val="34511557"/>
    <w:rsid w:val="357386E8"/>
    <w:rsid w:val="36470E16"/>
    <w:rsid w:val="36C7B31F"/>
    <w:rsid w:val="3D5DFDD8"/>
    <w:rsid w:val="426EDE06"/>
    <w:rsid w:val="4283AF4A"/>
    <w:rsid w:val="45350C7E"/>
    <w:rsid w:val="45DA6CB6"/>
    <w:rsid w:val="50412D07"/>
    <w:rsid w:val="5413F57C"/>
    <w:rsid w:val="543E2873"/>
    <w:rsid w:val="5614D72E"/>
    <w:rsid w:val="57878194"/>
    <w:rsid w:val="5792065B"/>
    <w:rsid w:val="5CAA53A4"/>
    <w:rsid w:val="5CFF8E40"/>
    <w:rsid w:val="5E28740B"/>
    <w:rsid w:val="5EA1B795"/>
    <w:rsid w:val="5F676075"/>
    <w:rsid w:val="60525BB0"/>
    <w:rsid w:val="61C84F56"/>
    <w:rsid w:val="6387B20F"/>
    <w:rsid w:val="65307A6A"/>
    <w:rsid w:val="6580DBE0"/>
    <w:rsid w:val="67A4AF61"/>
    <w:rsid w:val="6BCBE7E9"/>
    <w:rsid w:val="6C638C07"/>
    <w:rsid w:val="701411A6"/>
    <w:rsid w:val="78A879F1"/>
    <w:rsid w:val="79164095"/>
    <w:rsid w:val="792F90AB"/>
    <w:rsid w:val="7AAF4E57"/>
    <w:rsid w:val="7AC747C4"/>
    <w:rsid w:val="7C446ED2"/>
    <w:rsid w:val="7C50841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530EC"/>
  <w15:chartTrackingRefBased/>
  <w15:docId w15:val="{1AFE0B75-0A3E-415D-B766-0D790DCD9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3BA"/>
    <w:pPr>
      <w:spacing w:afterLines="150" w:after="150" w:line="360" w:lineRule="auto"/>
    </w:pPr>
    <w:rPr>
      <w:rFonts w:ascii="Arial" w:hAnsi="Arial"/>
      <w:sz w:val="24"/>
    </w:rPr>
  </w:style>
  <w:style w:type="paragraph" w:styleId="Heading1">
    <w:name w:val="heading 1"/>
    <w:basedOn w:val="Normal"/>
    <w:next w:val="Normal"/>
    <w:link w:val="Heading1Char"/>
    <w:uiPriority w:val="9"/>
    <w:qFormat/>
    <w:rsid w:val="003E6E16"/>
    <w:pPr>
      <w:keepNext/>
      <w:keepLines/>
      <w:numPr>
        <w:numId w:val="10"/>
      </w:numPr>
      <w:spacing w:before="240" w:after="0"/>
      <w:jc w:val="center"/>
      <w:outlineLvl w:val="0"/>
    </w:pPr>
    <w:rPr>
      <w:rFonts w:eastAsiaTheme="majorEastAsia" w:cstheme="majorBidi"/>
      <w:sz w:val="48"/>
      <w:szCs w:val="32"/>
    </w:rPr>
  </w:style>
  <w:style w:type="paragraph" w:styleId="Heading2">
    <w:name w:val="heading 2"/>
    <w:basedOn w:val="Normal"/>
    <w:next w:val="Normal"/>
    <w:link w:val="Heading2Char"/>
    <w:uiPriority w:val="9"/>
    <w:unhideWhenUsed/>
    <w:qFormat/>
    <w:rsid w:val="003E6E16"/>
    <w:pPr>
      <w:keepNext/>
      <w:keepLines/>
      <w:numPr>
        <w:numId w:val="13"/>
      </w:numPr>
      <w:spacing w:before="40" w:after="0"/>
      <w:outlineLvl w:val="1"/>
    </w:pPr>
    <w:rPr>
      <w:rFonts w:eastAsiaTheme="majorEastAsia" w:cs="Arial"/>
      <w:b/>
      <w:sz w:val="28"/>
      <w:szCs w:val="24"/>
    </w:rPr>
  </w:style>
  <w:style w:type="paragraph" w:styleId="Heading3">
    <w:name w:val="heading 3"/>
    <w:basedOn w:val="Normal"/>
    <w:next w:val="Normal"/>
    <w:link w:val="Heading3Char"/>
    <w:uiPriority w:val="9"/>
    <w:unhideWhenUsed/>
    <w:qFormat/>
    <w:rsid w:val="003E6E16"/>
    <w:pPr>
      <w:keepNext/>
      <w:keepLines/>
      <w:numPr>
        <w:ilvl w:val="1"/>
        <w:numId w:val="13"/>
      </w:numPr>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3E6E16"/>
    <w:pPr>
      <w:keepNext/>
      <w:keepLines/>
      <w:numPr>
        <w:ilvl w:val="2"/>
        <w:numId w:val="13"/>
      </w:numPr>
      <w:spacing w:before="40" w:after="0"/>
      <w:outlineLvl w:val="3"/>
    </w:pPr>
    <w:rPr>
      <w:rFonts w:eastAsiaTheme="majorEastAsia" w:cstheme="majorBidi"/>
      <w:b/>
      <w:iCs/>
    </w:rPr>
  </w:style>
  <w:style w:type="paragraph" w:styleId="Heading5">
    <w:name w:val="heading 5"/>
    <w:basedOn w:val="Normal"/>
    <w:next w:val="Normal"/>
    <w:link w:val="Heading5Char"/>
    <w:uiPriority w:val="9"/>
    <w:unhideWhenUsed/>
    <w:qFormat/>
    <w:rsid w:val="003E6E16"/>
    <w:pPr>
      <w:keepNext/>
      <w:keepLines/>
      <w:numPr>
        <w:ilvl w:val="4"/>
        <w:numId w:val="13"/>
      </w:numPr>
      <w:spacing w:before="40" w:after="0"/>
      <w:outlineLvl w:val="4"/>
    </w:pPr>
    <w:rPr>
      <w:rFonts w:eastAsiaTheme="majorEastAsia" w:cstheme="majorBidi"/>
      <w:b/>
    </w:rPr>
  </w:style>
  <w:style w:type="paragraph" w:styleId="Heading6">
    <w:name w:val="heading 6"/>
    <w:basedOn w:val="Normal"/>
    <w:next w:val="Normal"/>
    <w:link w:val="Heading6Char"/>
    <w:uiPriority w:val="9"/>
    <w:semiHidden/>
    <w:unhideWhenUsed/>
    <w:qFormat/>
    <w:rsid w:val="00394B7A"/>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94B7A"/>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94B7A"/>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94B7A"/>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E16"/>
    <w:rPr>
      <w:rFonts w:ascii="Arial" w:eastAsiaTheme="majorEastAsia" w:hAnsi="Arial" w:cstheme="majorBidi"/>
      <w:sz w:val="48"/>
      <w:szCs w:val="32"/>
    </w:rPr>
  </w:style>
  <w:style w:type="paragraph" w:styleId="Header">
    <w:name w:val="header"/>
    <w:basedOn w:val="Normal"/>
    <w:link w:val="HeaderChar"/>
    <w:uiPriority w:val="99"/>
    <w:unhideWhenUsed/>
    <w:rsid w:val="009951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5125"/>
  </w:style>
  <w:style w:type="paragraph" w:styleId="Footer">
    <w:name w:val="footer"/>
    <w:basedOn w:val="Normal"/>
    <w:link w:val="FooterChar"/>
    <w:uiPriority w:val="99"/>
    <w:unhideWhenUsed/>
    <w:rsid w:val="009951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5125"/>
  </w:style>
  <w:style w:type="paragraph" w:styleId="TOCHeading">
    <w:name w:val="TOC Heading"/>
    <w:basedOn w:val="Heading1"/>
    <w:next w:val="Normal"/>
    <w:uiPriority w:val="39"/>
    <w:unhideWhenUsed/>
    <w:qFormat/>
    <w:rsid w:val="00995125"/>
    <w:pPr>
      <w:outlineLvl w:val="9"/>
    </w:pPr>
    <w:rPr>
      <w:rFonts w:asciiTheme="majorHAnsi" w:hAnsiTheme="majorHAnsi"/>
      <w:color w:val="2F5496" w:themeColor="accent1" w:themeShade="BF"/>
      <w:lang w:val="en-US"/>
    </w:rPr>
  </w:style>
  <w:style w:type="paragraph" w:styleId="ListParagraph">
    <w:name w:val="List Paragraph"/>
    <w:aliases w:val="Numbered List Paragraph"/>
    <w:basedOn w:val="Normal"/>
    <w:uiPriority w:val="34"/>
    <w:qFormat/>
    <w:rsid w:val="00847522"/>
    <w:pPr>
      <w:numPr>
        <w:numId w:val="15"/>
      </w:numPr>
      <w:ind w:left="709" w:hanging="709"/>
      <w:contextualSpacing/>
    </w:pPr>
  </w:style>
  <w:style w:type="table" w:styleId="TableGrid">
    <w:name w:val="Table Grid"/>
    <w:basedOn w:val="TableNormal"/>
    <w:uiPriority w:val="39"/>
    <w:rsid w:val="00995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782634"/>
    <w:pPr>
      <w:tabs>
        <w:tab w:val="left" w:pos="440"/>
        <w:tab w:val="right" w:leader="dot" w:pos="9016"/>
      </w:tabs>
      <w:spacing w:after="100"/>
    </w:pPr>
  </w:style>
  <w:style w:type="character" w:styleId="Hyperlink">
    <w:name w:val="Hyperlink"/>
    <w:basedOn w:val="DefaultParagraphFont"/>
    <w:uiPriority w:val="99"/>
    <w:unhideWhenUsed/>
    <w:rsid w:val="000B3666"/>
    <w:rPr>
      <w:color w:val="0563C1" w:themeColor="hyperlink"/>
      <w:u w:val="single"/>
    </w:rPr>
  </w:style>
  <w:style w:type="character" w:customStyle="1" w:styleId="Heading2Char">
    <w:name w:val="Heading 2 Char"/>
    <w:basedOn w:val="DefaultParagraphFont"/>
    <w:link w:val="Heading2"/>
    <w:uiPriority w:val="9"/>
    <w:rsid w:val="003E6E16"/>
    <w:rPr>
      <w:rFonts w:ascii="Arial" w:eastAsiaTheme="majorEastAsia" w:hAnsi="Arial" w:cs="Arial"/>
      <w:b/>
      <w:sz w:val="28"/>
      <w:szCs w:val="24"/>
    </w:rPr>
  </w:style>
  <w:style w:type="paragraph" w:styleId="TOC2">
    <w:name w:val="toc 2"/>
    <w:basedOn w:val="Normal"/>
    <w:next w:val="Normal"/>
    <w:autoRedefine/>
    <w:uiPriority w:val="39"/>
    <w:unhideWhenUsed/>
    <w:rsid w:val="00273CD8"/>
    <w:pPr>
      <w:tabs>
        <w:tab w:val="left" w:pos="720"/>
        <w:tab w:val="right" w:leader="dot" w:pos="9016"/>
      </w:tabs>
      <w:spacing w:after="360"/>
      <w:ind w:left="220"/>
    </w:pPr>
  </w:style>
  <w:style w:type="paragraph" w:styleId="NormalWeb">
    <w:name w:val="Normal (Web)"/>
    <w:basedOn w:val="Normal"/>
    <w:uiPriority w:val="99"/>
    <w:semiHidden/>
    <w:unhideWhenUsed/>
    <w:rsid w:val="00E951B4"/>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Heading3Char">
    <w:name w:val="Heading 3 Char"/>
    <w:basedOn w:val="DefaultParagraphFont"/>
    <w:link w:val="Heading3"/>
    <w:uiPriority w:val="9"/>
    <w:rsid w:val="003E6E16"/>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3E6E16"/>
    <w:rPr>
      <w:rFonts w:ascii="Arial" w:eastAsiaTheme="majorEastAsia" w:hAnsi="Arial" w:cstheme="majorBidi"/>
      <w:b/>
      <w:iCs/>
      <w:sz w:val="24"/>
    </w:rPr>
  </w:style>
  <w:style w:type="character" w:customStyle="1" w:styleId="Heading5Char">
    <w:name w:val="Heading 5 Char"/>
    <w:basedOn w:val="DefaultParagraphFont"/>
    <w:link w:val="Heading5"/>
    <w:uiPriority w:val="9"/>
    <w:rsid w:val="003E6E16"/>
    <w:rPr>
      <w:rFonts w:ascii="Arial" w:eastAsiaTheme="majorEastAsia" w:hAnsi="Arial" w:cstheme="majorBidi"/>
      <w:b/>
      <w:sz w:val="24"/>
    </w:rPr>
  </w:style>
  <w:style w:type="character" w:customStyle="1" w:styleId="Heading6Char">
    <w:name w:val="Heading 6 Char"/>
    <w:basedOn w:val="DefaultParagraphFont"/>
    <w:link w:val="Heading6"/>
    <w:uiPriority w:val="9"/>
    <w:semiHidden/>
    <w:rsid w:val="00394B7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94B7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94B7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94B7A"/>
    <w:rPr>
      <w:rFonts w:asciiTheme="majorHAnsi" w:eastAsiaTheme="majorEastAsia" w:hAnsiTheme="majorHAnsi" w:cstheme="majorBidi"/>
      <w:i/>
      <w:iCs/>
      <w:color w:val="272727" w:themeColor="text1" w:themeTint="D8"/>
      <w:sz w:val="21"/>
      <w:szCs w:val="21"/>
    </w:rPr>
  </w:style>
  <w:style w:type="paragraph" w:customStyle="1" w:styleId="Heading1NoNumbers">
    <w:name w:val="Heading 1 (No Numbers)"/>
    <w:basedOn w:val="Heading1"/>
    <w:link w:val="Heading1NoNumbersChar"/>
    <w:rsid w:val="000A750A"/>
    <w:pPr>
      <w:numPr>
        <w:numId w:val="0"/>
      </w:numPr>
      <w:ind w:left="432" w:hanging="432"/>
    </w:pPr>
    <w:rPr>
      <w:rFonts w:cs="Arial"/>
      <w:szCs w:val="24"/>
    </w:rPr>
  </w:style>
  <w:style w:type="character" w:customStyle="1" w:styleId="Heading1NoNumbersChar">
    <w:name w:val="Heading 1 (No Numbers) Char"/>
    <w:basedOn w:val="Heading1Char"/>
    <w:link w:val="Heading1NoNumbers"/>
    <w:rsid w:val="000A750A"/>
    <w:rPr>
      <w:rFonts w:ascii="Arial" w:eastAsiaTheme="majorEastAsia" w:hAnsi="Arial" w:cs="Arial"/>
      <w:sz w:val="48"/>
      <w:szCs w:val="24"/>
    </w:rPr>
  </w:style>
  <w:style w:type="paragraph" w:styleId="Title">
    <w:name w:val="Title"/>
    <w:basedOn w:val="Normal"/>
    <w:next w:val="Normal"/>
    <w:link w:val="TitleChar"/>
    <w:uiPriority w:val="10"/>
    <w:qFormat/>
    <w:rsid w:val="00782634"/>
    <w:pPr>
      <w:spacing w:after="0" w:line="240" w:lineRule="auto"/>
      <w:contextualSpacing/>
      <w:jc w:val="center"/>
    </w:pPr>
    <w:rPr>
      <w:rFonts w:eastAsiaTheme="majorEastAsia" w:cstheme="majorBidi"/>
      <w:spacing w:val="-10"/>
      <w:kern w:val="28"/>
      <w:sz w:val="48"/>
      <w:szCs w:val="56"/>
    </w:rPr>
  </w:style>
  <w:style w:type="character" w:customStyle="1" w:styleId="TitleChar">
    <w:name w:val="Title Char"/>
    <w:basedOn w:val="DefaultParagraphFont"/>
    <w:link w:val="Title"/>
    <w:uiPriority w:val="10"/>
    <w:rsid w:val="00782634"/>
    <w:rPr>
      <w:rFonts w:ascii="Arial" w:eastAsiaTheme="majorEastAsia" w:hAnsi="Arial" w:cstheme="majorBidi"/>
      <w:spacing w:val="-10"/>
      <w:kern w:val="28"/>
      <w:sz w:val="48"/>
      <w:szCs w:val="56"/>
    </w:rPr>
  </w:style>
  <w:style w:type="paragraph" w:styleId="TOC3">
    <w:name w:val="toc 3"/>
    <w:basedOn w:val="Normal"/>
    <w:next w:val="Normal"/>
    <w:autoRedefine/>
    <w:uiPriority w:val="39"/>
    <w:unhideWhenUsed/>
    <w:rsid w:val="00E923CC"/>
    <w:pPr>
      <w:spacing w:after="100"/>
      <w:ind w:left="440"/>
    </w:pPr>
  </w:style>
  <w:style w:type="character" w:customStyle="1" w:styleId="normaltextrun">
    <w:name w:val="normaltextrun"/>
    <w:basedOn w:val="DefaultParagraphFont"/>
    <w:rsid w:val="003D76CF"/>
  </w:style>
  <w:style w:type="character" w:customStyle="1" w:styleId="eop">
    <w:name w:val="eop"/>
    <w:basedOn w:val="DefaultParagraphFont"/>
    <w:rsid w:val="003D76CF"/>
  </w:style>
  <w:style w:type="paragraph" w:customStyle="1" w:styleId="Heading2NoNumbers">
    <w:name w:val="Heading 2 (No Numbers)"/>
    <w:basedOn w:val="Heading2"/>
    <w:link w:val="Heading2NoNumbersChar"/>
    <w:rsid w:val="00DF4488"/>
    <w:pPr>
      <w:numPr>
        <w:numId w:val="0"/>
      </w:numPr>
      <w:ind w:left="720"/>
    </w:pPr>
  </w:style>
  <w:style w:type="paragraph" w:customStyle="1" w:styleId="Heading3NoNumbers">
    <w:name w:val="Heading 3 (No Numbers)"/>
    <w:basedOn w:val="Heading3"/>
    <w:link w:val="Heading3NoNumbersChar"/>
    <w:rsid w:val="00DF4488"/>
    <w:pPr>
      <w:numPr>
        <w:ilvl w:val="0"/>
        <w:numId w:val="0"/>
      </w:numPr>
      <w:ind w:left="1440"/>
    </w:pPr>
  </w:style>
  <w:style w:type="character" w:customStyle="1" w:styleId="Heading2NoNumbersChar">
    <w:name w:val="Heading 2 (No Numbers) Char"/>
    <w:basedOn w:val="Heading2Char"/>
    <w:link w:val="Heading2NoNumbers"/>
    <w:rsid w:val="00DF4488"/>
    <w:rPr>
      <w:rFonts w:ascii="Arial" w:eastAsiaTheme="majorEastAsia" w:hAnsi="Arial" w:cs="Arial"/>
      <w:b/>
      <w:sz w:val="24"/>
      <w:szCs w:val="24"/>
    </w:rPr>
  </w:style>
  <w:style w:type="character" w:customStyle="1" w:styleId="Heading3NoNumbersChar">
    <w:name w:val="Heading 3 (No Numbers) Char"/>
    <w:basedOn w:val="Heading3Char"/>
    <w:link w:val="Heading3NoNumbers"/>
    <w:rsid w:val="00DF4488"/>
    <w:rPr>
      <w:rFonts w:ascii="Arial" w:eastAsiaTheme="majorEastAsia" w:hAnsi="Arial" w:cstheme="majorBidi"/>
      <w:b/>
      <w:sz w:val="24"/>
      <w:szCs w:val="24"/>
    </w:rPr>
  </w:style>
  <w:style w:type="paragraph" w:styleId="IntenseQuote">
    <w:name w:val="Intense Quote"/>
    <w:basedOn w:val="Normal"/>
    <w:next w:val="Normal"/>
    <w:link w:val="IntenseQuoteChar"/>
    <w:uiPriority w:val="30"/>
    <w:qFormat/>
    <w:rsid w:val="00D667D8"/>
    <w:pPr>
      <w:pBdr>
        <w:top w:val="single" w:sz="4" w:space="10" w:color="4472C4" w:themeColor="accent1"/>
        <w:bottom w:val="single" w:sz="4" w:space="10" w:color="4472C4"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D667D8"/>
    <w:rPr>
      <w:rFonts w:ascii="Arial" w:hAnsi="Arial"/>
      <w:i/>
      <w:iCs/>
      <w:sz w:val="24"/>
    </w:rPr>
  </w:style>
  <w:style w:type="numbering" w:customStyle="1" w:styleId="Headings">
    <w:name w:val="Headings"/>
    <w:uiPriority w:val="99"/>
    <w:rsid w:val="00625263"/>
    <w:pPr>
      <w:numPr>
        <w:numId w:val="13"/>
      </w:numPr>
    </w:pPr>
  </w:style>
  <w:style w:type="paragraph" w:styleId="TOC4">
    <w:name w:val="toc 4"/>
    <w:basedOn w:val="Normal"/>
    <w:next w:val="Normal"/>
    <w:autoRedefine/>
    <w:uiPriority w:val="39"/>
    <w:unhideWhenUsed/>
    <w:rsid w:val="00BD19CC"/>
    <w:pPr>
      <w:spacing w:after="100"/>
      <w:ind w:left="720"/>
    </w:pPr>
  </w:style>
  <w:style w:type="character" w:styleId="UnresolvedMention">
    <w:name w:val="Unresolved Mention"/>
    <w:basedOn w:val="DefaultParagraphFont"/>
    <w:uiPriority w:val="99"/>
    <w:semiHidden/>
    <w:unhideWhenUsed/>
    <w:rsid w:val="00C1026C"/>
    <w:rPr>
      <w:color w:val="605E5C"/>
      <w:shd w:val="clear" w:color="auto" w:fill="E1DFDD"/>
    </w:rPr>
  </w:style>
  <w:style w:type="paragraph" w:styleId="Revision">
    <w:name w:val="Revision"/>
    <w:hidden/>
    <w:uiPriority w:val="99"/>
    <w:semiHidden/>
    <w:rsid w:val="008B46F7"/>
    <w:pPr>
      <w:spacing w:after="0" w:line="240" w:lineRule="auto"/>
    </w:pPr>
    <w:rPr>
      <w:rFonts w:ascii="Arial" w:hAnsi="Arial"/>
      <w:sz w:val="24"/>
    </w:rPr>
  </w:style>
  <w:style w:type="table" w:customStyle="1" w:styleId="TableGrid1">
    <w:name w:val="Table Grid1"/>
    <w:basedOn w:val="TableNormal"/>
    <w:next w:val="TableGrid"/>
    <w:rsid w:val="004A003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ListParagraph"/>
    <w:qFormat/>
    <w:rsid w:val="00D56380"/>
    <w:pPr>
      <w:ind w:left="1446" w:hanging="737"/>
    </w:pPr>
    <w:rPr>
      <w:rFonts w:cs="Arial"/>
      <w:color w:val="00000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892783">
      <w:bodyDiv w:val="1"/>
      <w:marLeft w:val="0"/>
      <w:marRight w:val="0"/>
      <w:marTop w:val="0"/>
      <w:marBottom w:val="0"/>
      <w:divBdr>
        <w:top w:val="none" w:sz="0" w:space="0" w:color="auto"/>
        <w:left w:val="none" w:sz="0" w:space="0" w:color="auto"/>
        <w:bottom w:val="none" w:sz="0" w:space="0" w:color="auto"/>
        <w:right w:val="none" w:sz="0" w:space="0" w:color="auto"/>
      </w:divBdr>
    </w:div>
    <w:div w:id="758021922">
      <w:bodyDiv w:val="1"/>
      <w:marLeft w:val="0"/>
      <w:marRight w:val="0"/>
      <w:marTop w:val="0"/>
      <w:marBottom w:val="0"/>
      <w:divBdr>
        <w:top w:val="none" w:sz="0" w:space="0" w:color="auto"/>
        <w:left w:val="none" w:sz="0" w:space="0" w:color="auto"/>
        <w:bottom w:val="none" w:sz="0" w:space="0" w:color="auto"/>
        <w:right w:val="none" w:sz="0" w:space="0" w:color="auto"/>
      </w:divBdr>
    </w:div>
    <w:div w:id="112658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overnance@nls.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a46d0016f0184423"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178d104-5711-4b2a-acc8-bea9b4f70408" xsi:nil="true"/>
    <c129ed3469ba4296a865a64308bac7f9 xmlns="9178d104-5711-4b2a-acc8-bea9b4f70408">
      <Terms xmlns="http://schemas.microsoft.com/office/infopath/2007/PartnerControls"/>
    </c129ed3469ba4296a865a64308bac7f9>
    <PolicyOrTemplate xmlns="4703493c-998d-4118-88b2-da808823be55">Policy</PolicyOrTemplate>
    <SharedWithUsers xmlns="4703493c-998d-4118-88b2-da808823be55">
      <UserInfo>
        <DisplayName>Ashby-Coventry, Danielle</DisplayName>
        <AccountId>1852</AccountId>
        <AccountType/>
      </UserInfo>
      <UserInfo>
        <DisplayName>Hutton, Kathy</DisplayName>
        <AccountId>110</AccountId>
        <AccountType/>
      </UserInfo>
    </SharedWithUsers>
    <_dlc_DocId xmlns="4703493c-998d-4118-88b2-da808823be55">NATLIB-633838967-108477</_dlc_DocId>
    <_dlc_DocIdUrl xmlns="4703493c-998d-4118-88b2-da808823be55">
      <Url>https://natlibscotland.sharepoint.com/sites/llt/_layouts/15/DocIdRedir.aspx?ID=NATLIB-633838967-108477</Url>
      <Description>NATLIB-633838967-108477</Description>
    </_dlc_DocIdUrl>
    <lcf76f155ced4ddcb4097134ff3c332f xmlns="790f5319-da17-498e-a369-3d570bd1b932">
      <Terms xmlns="http://schemas.microsoft.com/office/infopath/2007/PartnerControls"/>
    </lcf76f155ced4ddcb4097134ff3c332f>
    <PublishingExpirationDate xmlns="http://schemas.microsoft.com/sharepoint/v3" xsi:nil="true"/>
    <PublishingStartDate xmlns="http://schemas.microsoft.com/sharepoint/v3" xsi:nil="true"/>
    <MediaLengthInSeconds xmlns="790f5319-da17-498e-a369-3d570bd1b932" xsi:nil="true"/>
    <_Flow_SignoffStatus xmlns="790f5319-da17-498e-a369-3d570bd1b93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91BD4143A1CF45B839EA559C37E03E" ma:contentTypeVersion="35" ma:contentTypeDescription="Create a new document." ma:contentTypeScope="" ma:versionID="91967bc10a454559fba6125c4ea379c9">
  <xsd:schema xmlns:xsd="http://www.w3.org/2001/XMLSchema" xmlns:xs="http://www.w3.org/2001/XMLSchema" xmlns:p="http://schemas.microsoft.com/office/2006/metadata/properties" xmlns:ns1="http://schemas.microsoft.com/sharepoint/v3" xmlns:ns2="4703493c-998d-4118-88b2-da808823be55" xmlns:ns3="790f5319-da17-498e-a369-3d570bd1b932" xmlns:ns4="9178d104-5711-4b2a-acc8-bea9b4f70408" targetNamespace="http://schemas.microsoft.com/office/2006/metadata/properties" ma:root="true" ma:fieldsID="c703430c4d173a35ad2ae3462a094e28" ns1:_="" ns2:_="" ns3:_="" ns4:_="">
    <xsd:import namespace="http://schemas.microsoft.com/sharepoint/v3"/>
    <xsd:import namespace="4703493c-998d-4118-88b2-da808823be55"/>
    <xsd:import namespace="790f5319-da17-498e-a369-3d570bd1b932"/>
    <xsd:import namespace="9178d104-5711-4b2a-acc8-bea9b4f70408"/>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4:c129ed3469ba4296a865a64308bac7f9" minOccurs="0"/>
                <xsd:element ref="ns4:TaxCatchAll" minOccurs="0"/>
                <xsd:element ref="ns3:MediaServiceLocation" minOccurs="0"/>
                <xsd:element ref="ns3:MediaLengthInSeconds" minOccurs="0"/>
                <xsd:element ref="ns2:PolicyOrTemplate" minOccurs="0"/>
                <xsd:element ref="ns3:lcf76f155ced4ddcb4097134ff3c332f"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03493c-998d-4118-88b2-da808823be5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PolicyOrTemplate" ma:index="29" nillable="true" ma:displayName="PolicyOrTemplate" ma:format="Dropdown" ma:internalName="PolicyOrTemplate">
      <xsd:simpleType>
        <xsd:restriction base="dms:Choice">
          <xsd:enumeration value="Policy"/>
          <xsd:enumeration value="Template"/>
        </xsd:restriction>
      </xsd:simpleType>
    </xsd:element>
  </xsd:schema>
  <xsd:schema xmlns:xsd="http://www.w3.org/2001/XMLSchema" xmlns:xs="http://www.w3.org/2001/XMLSchema" xmlns:dms="http://schemas.microsoft.com/office/2006/documentManagement/types" xmlns:pc="http://schemas.microsoft.com/office/infopath/2007/PartnerControls" targetNamespace="790f5319-da17-498e-a369-3d570bd1b93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7aefe624-eaf9-43ff-a9d3-9563943d8d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_Flow_SignoffStatus" ma:index="33" nillable="true" ma:displayName="Sign-off status" ma:internalName="Sign_x002d_off_x0020_status">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78d104-5711-4b2a-acc8-bea9b4f70408" elementFormDefault="qualified">
    <xsd:import namespace="http://schemas.microsoft.com/office/2006/documentManagement/types"/>
    <xsd:import namespace="http://schemas.microsoft.com/office/infopath/2007/PartnerControls"/>
    <xsd:element name="c129ed3469ba4296a865a64308bac7f9" ma:index="25" nillable="true" ma:taxonomy="true" ma:internalName="c129ed3469ba4296a865a64308bac7f9" ma:taxonomyFieldName="RecordType" ma:displayName="Record Type" ma:default="" ma:fieldId="{c129ed34-69ba-4296-a865-a64308bac7f9}" ma:sspId="7aefe624-eaf9-43ff-a9d3-9563943d8d29" ma:termSetId="2530c5b7-5d6e-45a3-81d7-d9352eb2bde1" ma:anchorId="00000000-0000-0000-0000-000000000000" ma:open="false" ma:isKeyword="false">
      <xsd:complexType>
        <xsd:sequence>
          <xsd:element ref="pc:Terms" minOccurs="0" maxOccurs="1"/>
        </xsd:sequence>
      </xsd:complexType>
    </xsd:element>
    <xsd:element name="TaxCatchAll" ma:index="26" nillable="true" ma:displayName="Taxonomy Catch All Column" ma:hidden="true" ma:list="{967a4c18-40df-4d98-b28b-9e4d1c781851}" ma:internalName="TaxCatchAll" ma:showField="CatchAllData" ma:web="4703493c-998d-4118-88b2-da808823be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1D0C047-69C6-4291-A3EE-BFDE989A224E}">
  <ds:schemaRefs>
    <ds:schemaRef ds:uri="http://schemas.microsoft.com/office/2006/metadata/properties"/>
    <ds:schemaRef ds:uri="http://schemas.microsoft.com/office/infopath/2007/PartnerControls"/>
    <ds:schemaRef ds:uri="9178d104-5711-4b2a-acc8-bea9b4f70408"/>
    <ds:schemaRef ds:uri="4703493c-998d-4118-88b2-da808823be55"/>
    <ds:schemaRef ds:uri="790f5319-da17-498e-a369-3d570bd1b932"/>
    <ds:schemaRef ds:uri="http://schemas.microsoft.com/sharepoint/v3"/>
  </ds:schemaRefs>
</ds:datastoreItem>
</file>

<file path=customXml/itemProps2.xml><?xml version="1.0" encoding="utf-8"?>
<ds:datastoreItem xmlns:ds="http://schemas.openxmlformats.org/officeDocument/2006/customXml" ds:itemID="{B7782132-C365-4016-9B41-59C1F94DE6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03493c-998d-4118-88b2-da808823be55"/>
    <ds:schemaRef ds:uri="790f5319-da17-498e-a369-3d570bd1b932"/>
    <ds:schemaRef ds:uri="9178d104-5711-4b2a-acc8-bea9b4f704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815F6E-D469-4FA1-BC63-BC0B6C03F6B4}">
  <ds:schemaRefs>
    <ds:schemaRef ds:uri="http://schemas.microsoft.com/sharepoint/v3/contenttype/forms"/>
  </ds:schemaRefs>
</ds:datastoreItem>
</file>

<file path=customXml/itemProps4.xml><?xml version="1.0" encoding="utf-8"?>
<ds:datastoreItem xmlns:ds="http://schemas.openxmlformats.org/officeDocument/2006/customXml" ds:itemID="{F0225071-75B7-466E-8854-F2117C5C0B47}">
  <ds:schemaRefs>
    <ds:schemaRef ds:uri="http://schemas.openxmlformats.org/officeDocument/2006/bibliography"/>
  </ds:schemaRefs>
</ds:datastoreItem>
</file>

<file path=customXml/itemProps5.xml><?xml version="1.0" encoding="utf-8"?>
<ds:datastoreItem xmlns:ds="http://schemas.openxmlformats.org/officeDocument/2006/customXml" ds:itemID="{C9F5D816-9E39-4B10-B3ED-EA6AEEF151F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1467</Words>
  <Characters>8364</Characters>
  <Application>Microsoft Office Word</Application>
  <DocSecurity>2</DocSecurity>
  <Lines>69</Lines>
  <Paragraphs>19</Paragraphs>
  <ScaleCrop>false</ScaleCrop>
  <Company/>
  <LinksUpToDate>false</LinksUpToDate>
  <CharactersWithSpaces>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Kate</dc:creator>
  <cp:keywords/>
  <dc:description/>
  <cp:lastModifiedBy>Ashby-Coventry, Danielle</cp:lastModifiedBy>
  <cp:revision>19</cp:revision>
  <dcterms:created xsi:type="dcterms:W3CDTF">2023-11-15T15:34:00Z</dcterms:created>
  <dcterms:modified xsi:type="dcterms:W3CDTF">2024-04-18T10:52:00Z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0x010100F891BD4143A1CF45B839EA559C37E03E</vt:lpwstr>
  </property>
  <property fmtid="{D5CDD505-2E9C-101B-9397-08002B2CF9AE}" pid="3" name="ComplianceAssetId">
    <vt:lpwstr/>
  </property>
  <property fmtid="{D5CDD505-2E9C-101B-9397-08002B2CF9AE}" pid="4" name="_dlc_DocIdItemGuid">
    <vt:lpwstr>11f05719-06a9-4a9f-95b5-c01df7ccf615</vt:lpwstr>
  </property>
  <property fmtid="{D5CDD505-2E9C-101B-9397-08002B2CF9AE}" pid="5" name="_ExtendedDescription">
    <vt:lpwstr/>
  </property>
  <property fmtid="{D5CDD505-2E9C-101B-9397-08002B2CF9AE}" pid="6" name="TriggerFlowInfo">
    <vt:lpwstr/>
  </property>
  <property fmtid="{D5CDD505-2E9C-101B-9397-08002B2CF9AE}" pid="7" name="RecordType">
    <vt:lpwstr/>
  </property>
  <property fmtid="{D5CDD505-2E9C-101B-9397-08002B2CF9AE}" pid="8" name="Order">
    <vt:r8>9634400</vt:r8>
  </property>
  <property fmtid="{D5CDD505-2E9C-101B-9397-08002B2CF9AE}" pid="9" name="MediaServiceImageTags">
    <vt:lpwstr/>
  </property>
</Properties>
</file>