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6D67" w14:textId="17A88A9E" w:rsidR="0033498F" w:rsidRPr="003D53B8" w:rsidRDefault="00CC59E2" w:rsidP="00375D90">
      <w:pPr>
        <w:spacing w:after="360" w:line="276" w:lineRule="auto"/>
        <w:jc w:val="center"/>
        <w:rPr>
          <w:rStyle w:val="Heading1Char"/>
          <w:rFonts w:ascii="Atkinson Hyperlegible" w:hAnsi="Atkinson Hyperlegible" w:cs="Arial"/>
        </w:rPr>
      </w:pPr>
      <w:bookmarkStart w:id="0" w:name="_Toc2125923824"/>
      <w:bookmarkStart w:id="1" w:name="_Toc962184464"/>
      <w:r w:rsidRPr="003D53B8">
        <w:rPr>
          <w:rFonts w:ascii="Atkinson Hyperlegible" w:hAnsi="Atkinson Hyperlegible"/>
          <w:noProof/>
        </w:rPr>
        <w:drawing>
          <wp:inline distT="0" distB="0" distL="0" distR="0" wp14:anchorId="027C9C51" wp14:editId="584BB677">
            <wp:extent cx="2961509" cy="733425"/>
            <wp:effectExtent l="0" t="0" r="0" b="0"/>
            <wp:docPr id="671759278" name="Graphic 1" descr="National Library of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59278" name="Graphic 1" descr="National Library of Scotland logo"/>
                    <pic:cNvPicPr/>
                  </pic:nvPicPr>
                  <pic:blipFill>
                    <a:blip r:embed="rId8">
                      <a:extLst>
                        <a:ext uri="{96DAC541-7B7A-43D3-8B79-37D633B846F1}">
                          <asvg:svgBlip xmlns:asvg="http://schemas.microsoft.com/office/drawing/2016/SVG/main" r:embed="rId9"/>
                        </a:ext>
                      </a:extLst>
                    </a:blip>
                    <a:stretch>
                      <a:fillRect/>
                    </a:stretch>
                  </pic:blipFill>
                  <pic:spPr>
                    <a:xfrm>
                      <a:off x="0" y="0"/>
                      <a:ext cx="2976708" cy="737189"/>
                    </a:xfrm>
                    <a:prstGeom prst="rect">
                      <a:avLst/>
                    </a:prstGeom>
                  </pic:spPr>
                </pic:pic>
              </a:graphicData>
            </a:graphic>
          </wp:inline>
        </w:drawing>
      </w:r>
    </w:p>
    <w:p w14:paraId="35FD13BD" w14:textId="77777777" w:rsidR="00CC59E2" w:rsidRPr="003D53B8" w:rsidRDefault="00CC59E2" w:rsidP="00375D90">
      <w:pPr>
        <w:spacing w:after="360" w:line="276" w:lineRule="auto"/>
        <w:rPr>
          <w:rStyle w:val="Heading1Char"/>
          <w:rFonts w:ascii="Atkinson Hyperlegible" w:hAnsi="Atkinson Hyperlegible" w:cs="Arial"/>
        </w:rPr>
      </w:pPr>
    </w:p>
    <w:p w14:paraId="7ADBD5C7" w14:textId="71E4C743" w:rsidR="00884E5E" w:rsidRPr="003D53B8" w:rsidRDefault="00884E5E" w:rsidP="00EE649E">
      <w:pPr>
        <w:pStyle w:val="Heading1"/>
        <w:spacing w:after="360" w:line="276" w:lineRule="auto"/>
        <w:rPr>
          <w:rStyle w:val="Heading1Char"/>
          <w:rFonts w:ascii="Atkinson Hyperlegible" w:hAnsi="Atkinson Hyperlegible"/>
        </w:rPr>
      </w:pPr>
      <w:r w:rsidRPr="003D53B8">
        <w:rPr>
          <w:rStyle w:val="Heading1Char"/>
          <w:rFonts w:ascii="Atkinson Hyperlegible" w:hAnsi="Atkinson Hyperlegible"/>
        </w:rPr>
        <w:t>Climate Action Plan</w:t>
      </w:r>
      <w:r w:rsidR="00EE649E" w:rsidRPr="003D53B8">
        <w:rPr>
          <w:rStyle w:val="Heading1Char"/>
          <w:rFonts w:ascii="Atkinson Hyperlegible" w:hAnsi="Atkinson Hyperlegible"/>
        </w:rPr>
        <w:t xml:space="preserve"> </w:t>
      </w:r>
      <w:r w:rsidRPr="003D53B8">
        <w:rPr>
          <w:rStyle w:val="Heading1Char"/>
          <w:rFonts w:ascii="Atkinson Hyperlegible" w:hAnsi="Atkinson Hyperlegible"/>
        </w:rPr>
        <w:t>2025</w:t>
      </w:r>
      <w:r w:rsidR="00EE649E" w:rsidRPr="003D53B8">
        <w:rPr>
          <w:rStyle w:val="Heading1Char"/>
          <w:rFonts w:ascii="Atkinson Hyperlegible" w:hAnsi="Atkinson Hyperlegible"/>
        </w:rPr>
        <w:t xml:space="preserve"> to </w:t>
      </w:r>
      <w:r w:rsidRPr="003D53B8">
        <w:rPr>
          <w:rStyle w:val="Heading1Char"/>
          <w:rFonts w:ascii="Atkinson Hyperlegible" w:hAnsi="Atkinson Hyperlegible"/>
        </w:rPr>
        <w:t>2030</w:t>
      </w:r>
    </w:p>
    <w:p w14:paraId="024F9763" w14:textId="77777777" w:rsidR="00815C62" w:rsidRPr="00FE53FC" w:rsidRDefault="00815C62" w:rsidP="00EE649E">
      <w:pPr>
        <w:spacing w:after="360"/>
        <w:rPr>
          <w:rFonts w:ascii="Atkinson Hyperlegible" w:hAnsi="Atkinson Hyperlegible"/>
        </w:rPr>
      </w:pPr>
    </w:p>
    <w:p w14:paraId="439E750E" w14:textId="77777777" w:rsidR="00815C62" w:rsidRPr="00FE53FC" w:rsidRDefault="00815C62" w:rsidP="00EE649E">
      <w:pPr>
        <w:spacing w:after="360"/>
        <w:rPr>
          <w:rFonts w:ascii="Atkinson Hyperlegible" w:hAnsi="Atkinson Hyperlegible"/>
        </w:rPr>
      </w:pPr>
    </w:p>
    <w:p w14:paraId="08E19F6B" w14:textId="77777777" w:rsidR="00815C62" w:rsidRPr="00FE53FC" w:rsidRDefault="00815C62" w:rsidP="00EE649E">
      <w:pPr>
        <w:spacing w:after="360"/>
        <w:rPr>
          <w:rFonts w:ascii="Atkinson Hyperlegible" w:hAnsi="Atkinson Hyperlegible"/>
        </w:rPr>
      </w:pPr>
    </w:p>
    <w:p w14:paraId="62B3C541" w14:textId="77777777" w:rsidR="00815C62" w:rsidRPr="00FE53FC" w:rsidRDefault="00815C62" w:rsidP="00EE649E">
      <w:pPr>
        <w:spacing w:after="360"/>
        <w:rPr>
          <w:rFonts w:ascii="Atkinson Hyperlegible" w:hAnsi="Atkinson Hyperlegible"/>
        </w:rPr>
      </w:pPr>
    </w:p>
    <w:p w14:paraId="19B18D25" w14:textId="77777777" w:rsidR="00815C62" w:rsidRPr="00FE53FC" w:rsidRDefault="00815C62" w:rsidP="00EE649E">
      <w:pPr>
        <w:spacing w:after="360"/>
        <w:rPr>
          <w:rFonts w:ascii="Atkinson Hyperlegible" w:hAnsi="Atkinson Hyperlegible"/>
        </w:rPr>
      </w:pPr>
    </w:p>
    <w:p w14:paraId="19FBE742" w14:textId="77777777" w:rsidR="00815C62" w:rsidRPr="00FE53FC" w:rsidRDefault="00815C62" w:rsidP="00EE649E">
      <w:pPr>
        <w:spacing w:after="360"/>
        <w:rPr>
          <w:rFonts w:ascii="Atkinson Hyperlegible" w:hAnsi="Atkinson Hyperlegible"/>
        </w:rPr>
      </w:pPr>
    </w:p>
    <w:p w14:paraId="08CA89E1" w14:textId="222F3EAF" w:rsidR="00995125" w:rsidRPr="003D53B8" w:rsidRDefault="00815C62" w:rsidP="00375D90">
      <w:pPr>
        <w:spacing w:after="360" w:line="276" w:lineRule="auto"/>
        <w:jc w:val="right"/>
        <w:rPr>
          <w:rFonts w:ascii="Atkinson Hyperlegible" w:hAnsi="Atkinson Hyperlegible" w:cs="Arial"/>
        </w:rPr>
      </w:pPr>
      <w:r w:rsidRPr="003D53B8">
        <w:rPr>
          <w:rFonts w:ascii="Atkinson Hyperlegible" w:hAnsi="Atkinson Hyperlegible" w:cs="Arial"/>
        </w:rPr>
        <w:t xml:space="preserve">Last revised: </w:t>
      </w:r>
      <w:r w:rsidR="008B46C1" w:rsidRPr="003D53B8">
        <w:rPr>
          <w:rFonts w:ascii="Atkinson Hyperlegible" w:hAnsi="Atkinson Hyperlegible" w:cs="Arial"/>
        </w:rPr>
        <w:t>03</w:t>
      </w:r>
      <w:r w:rsidR="00C82478" w:rsidRPr="003D53B8">
        <w:rPr>
          <w:rFonts w:ascii="Atkinson Hyperlegible" w:hAnsi="Atkinson Hyperlegible" w:cs="Arial"/>
        </w:rPr>
        <w:t>/0</w:t>
      </w:r>
      <w:r w:rsidR="00FF6C6F" w:rsidRPr="003D53B8">
        <w:rPr>
          <w:rFonts w:ascii="Atkinson Hyperlegible" w:hAnsi="Atkinson Hyperlegible" w:cs="Arial"/>
        </w:rPr>
        <w:t>7</w:t>
      </w:r>
      <w:r w:rsidR="00C82478" w:rsidRPr="003D53B8">
        <w:rPr>
          <w:rFonts w:ascii="Atkinson Hyperlegible" w:hAnsi="Atkinson Hyperlegible" w:cs="Arial"/>
        </w:rPr>
        <w:t>/</w:t>
      </w:r>
      <w:r w:rsidR="001B748D" w:rsidRPr="003D53B8">
        <w:rPr>
          <w:rFonts w:ascii="Atkinson Hyperlegible" w:hAnsi="Atkinson Hyperlegible" w:cs="Arial"/>
        </w:rPr>
        <w:t>2025</w:t>
      </w:r>
      <w:bookmarkEnd w:id="0"/>
      <w:bookmarkEnd w:id="1"/>
    </w:p>
    <w:p w14:paraId="298786AE" w14:textId="64563CCC" w:rsidR="00FB7CCF" w:rsidRPr="003D53B8" w:rsidRDefault="00FB7CCF">
      <w:pPr>
        <w:spacing w:afterLines="0" w:after="160" w:line="259" w:lineRule="auto"/>
        <w:rPr>
          <w:rFonts w:ascii="Atkinson Hyperlegible" w:hAnsi="Atkinson Hyperlegible" w:cs="Arial"/>
        </w:rPr>
      </w:pPr>
      <w:r w:rsidRPr="003D53B8">
        <w:rPr>
          <w:rFonts w:ascii="Atkinson Hyperlegible" w:hAnsi="Atkinson Hyperlegible" w:cs="Arial"/>
        </w:rPr>
        <w:br w:type="page"/>
      </w:r>
    </w:p>
    <w:bookmarkStart w:id="2" w:name="_Toc1936490033" w:displacedByCustomXml="next"/>
    <w:bookmarkStart w:id="3" w:name="_Toc1611036248" w:displacedByCustomXml="next"/>
    <w:bookmarkStart w:id="4" w:name="_Toc110486754" w:displacedByCustomXml="next"/>
    <w:sdt>
      <w:sdtPr>
        <w:rPr>
          <w:rFonts w:ascii="Atkinson Hyperlegible" w:hAnsi="Atkinson Hyperlegible" w:cs="Arial"/>
          <w:b/>
          <w:bCs/>
        </w:rPr>
        <w:id w:val="1813396560"/>
        <w:docPartObj>
          <w:docPartGallery w:val="Table of Contents"/>
          <w:docPartUnique/>
        </w:docPartObj>
      </w:sdtPr>
      <w:sdtEndPr>
        <w:rPr>
          <w:b w:val="0"/>
          <w:bCs w:val="0"/>
        </w:rPr>
      </w:sdtEndPr>
      <w:sdtContent>
        <w:p w14:paraId="58A006E4" w14:textId="499B2ADE" w:rsidR="00F228FE" w:rsidRPr="003D53B8" w:rsidRDefault="00F228FE" w:rsidP="00375D90">
          <w:pPr>
            <w:spacing w:after="360" w:line="276" w:lineRule="auto"/>
            <w:rPr>
              <w:rStyle w:val="Heading2Char"/>
            </w:rPr>
          </w:pPr>
          <w:r w:rsidRPr="003D53B8">
            <w:rPr>
              <w:rStyle w:val="Heading2Char"/>
            </w:rPr>
            <w:t>Contents</w:t>
          </w:r>
          <w:bookmarkEnd w:id="4"/>
          <w:bookmarkEnd w:id="3"/>
          <w:bookmarkEnd w:id="2"/>
        </w:p>
        <w:p w14:paraId="27332D52" w14:textId="39F656A8" w:rsidR="00FC1686" w:rsidRDefault="00FC1686">
          <w:pPr>
            <w:pStyle w:val="TOC1"/>
            <w:spacing w:after="360"/>
            <w:rPr>
              <w:rFonts w:asciiTheme="minorHAnsi" w:eastAsiaTheme="minorEastAsia" w:hAnsiTheme="minorHAnsi"/>
              <w:noProof/>
              <w:kern w:val="2"/>
              <w:szCs w:val="24"/>
              <w:lang w:eastAsia="en-GB"/>
              <w14:ligatures w14:val="standardContextual"/>
            </w:rPr>
          </w:pPr>
          <w:r>
            <w:rPr>
              <w:rFonts w:ascii="Atkinson Hyperlegible" w:hAnsi="Atkinson Hyperlegible" w:cs="Arial"/>
            </w:rPr>
            <w:fldChar w:fldCharType="begin"/>
          </w:r>
          <w:r>
            <w:rPr>
              <w:rFonts w:ascii="Atkinson Hyperlegible" w:hAnsi="Atkinson Hyperlegible" w:cs="Arial"/>
            </w:rPr>
            <w:instrText xml:space="preserve"> TOC \h \z \t "Heading 2,1,Heading 2 (No Numbers),1" </w:instrText>
          </w:r>
          <w:r>
            <w:rPr>
              <w:rFonts w:ascii="Atkinson Hyperlegible" w:hAnsi="Atkinson Hyperlegible" w:cs="Arial"/>
            </w:rPr>
            <w:fldChar w:fldCharType="separate"/>
          </w:r>
          <w:hyperlink w:anchor="_Toc227938633" w:history="1">
            <w:r w:rsidRPr="003A12B4">
              <w:rPr>
                <w:rStyle w:val="Hyperlink"/>
                <w:noProof/>
              </w:rPr>
              <w:t>1.</w:t>
            </w:r>
            <w:r>
              <w:rPr>
                <w:rFonts w:asciiTheme="minorHAnsi" w:eastAsiaTheme="minorEastAsia" w:hAnsiTheme="minorHAnsi"/>
                <w:noProof/>
                <w:kern w:val="2"/>
                <w:szCs w:val="24"/>
                <w:lang w:eastAsia="en-GB"/>
                <w14:ligatures w14:val="standardContextual"/>
              </w:rPr>
              <w:tab/>
            </w:r>
            <w:r w:rsidRPr="003A12B4">
              <w:rPr>
                <w:rStyle w:val="Hyperlink"/>
                <w:noProof/>
              </w:rPr>
              <w:t>Introduction from the National Librarian</w:t>
            </w:r>
            <w:r>
              <w:rPr>
                <w:noProof/>
                <w:webHidden/>
              </w:rPr>
              <w:tab/>
            </w:r>
            <w:r>
              <w:rPr>
                <w:noProof/>
                <w:webHidden/>
              </w:rPr>
              <w:fldChar w:fldCharType="begin"/>
            </w:r>
            <w:r>
              <w:rPr>
                <w:noProof/>
                <w:webHidden/>
              </w:rPr>
              <w:instrText xml:space="preserve"> PAGEREF _Toc227938633 \h </w:instrText>
            </w:r>
            <w:r>
              <w:rPr>
                <w:noProof/>
                <w:webHidden/>
              </w:rPr>
            </w:r>
            <w:r>
              <w:rPr>
                <w:noProof/>
                <w:webHidden/>
              </w:rPr>
              <w:fldChar w:fldCharType="separate"/>
            </w:r>
            <w:r>
              <w:rPr>
                <w:noProof/>
                <w:webHidden/>
              </w:rPr>
              <w:t>3</w:t>
            </w:r>
            <w:r>
              <w:rPr>
                <w:noProof/>
                <w:webHidden/>
              </w:rPr>
              <w:fldChar w:fldCharType="end"/>
            </w:r>
          </w:hyperlink>
        </w:p>
        <w:p w14:paraId="715E767B" w14:textId="28621E52"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4" w:history="1">
            <w:r w:rsidRPr="003A12B4">
              <w:rPr>
                <w:rStyle w:val="Hyperlink"/>
                <w:noProof/>
              </w:rPr>
              <w:t>2.</w:t>
            </w:r>
            <w:r>
              <w:rPr>
                <w:rFonts w:asciiTheme="minorHAnsi" w:eastAsiaTheme="minorEastAsia" w:hAnsiTheme="minorHAnsi"/>
                <w:noProof/>
                <w:kern w:val="2"/>
                <w:szCs w:val="24"/>
                <w:lang w:eastAsia="en-GB"/>
                <w14:ligatures w14:val="standardContextual"/>
              </w:rPr>
              <w:tab/>
            </w:r>
            <w:r w:rsidRPr="003A12B4">
              <w:rPr>
                <w:rStyle w:val="Hyperlink"/>
                <w:noProof/>
              </w:rPr>
              <w:t>Executive summary</w:t>
            </w:r>
            <w:r>
              <w:rPr>
                <w:noProof/>
                <w:webHidden/>
              </w:rPr>
              <w:tab/>
            </w:r>
            <w:r>
              <w:rPr>
                <w:noProof/>
                <w:webHidden/>
              </w:rPr>
              <w:fldChar w:fldCharType="begin"/>
            </w:r>
            <w:r>
              <w:rPr>
                <w:noProof/>
                <w:webHidden/>
              </w:rPr>
              <w:instrText xml:space="preserve"> PAGEREF _Toc227938634 \h </w:instrText>
            </w:r>
            <w:r>
              <w:rPr>
                <w:noProof/>
                <w:webHidden/>
              </w:rPr>
            </w:r>
            <w:r>
              <w:rPr>
                <w:noProof/>
                <w:webHidden/>
              </w:rPr>
              <w:fldChar w:fldCharType="separate"/>
            </w:r>
            <w:r>
              <w:rPr>
                <w:noProof/>
                <w:webHidden/>
              </w:rPr>
              <w:t>5</w:t>
            </w:r>
            <w:r>
              <w:rPr>
                <w:noProof/>
                <w:webHidden/>
              </w:rPr>
              <w:fldChar w:fldCharType="end"/>
            </w:r>
          </w:hyperlink>
        </w:p>
        <w:p w14:paraId="4FF448C4" w14:textId="342148C0"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5" w:history="1">
            <w:r w:rsidRPr="003A12B4">
              <w:rPr>
                <w:rStyle w:val="Hyperlink"/>
                <w:noProof/>
              </w:rPr>
              <w:t>3.</w:t>
            </w:r>
            <w:r>
              <w:rPr>
                <w:rFonts w:asciiTheme="minorHAnsi" w:eastAsiaTheme="minorEastAsia" w:hAnsiTheme="minorHAnsi"/>
                <w:noProof/>
                <w:kern w:val="2"/>
                <w:szCs w:val="24"/>
                <w:lang w:eastAsia="en-GB"/>
                <w14:ligatures w14:val="standardContextual"/>
              </w:rPr>
              <w:tab/>
            </w:r>
            <w:r w:rsidRPr="003A12B4">
              <w:rPr>
                <w:rStyle w:val="Hyperlink"/>
                <w:noProof/>
              </w:rPr>
              <w:t>Purpose and scope</w:t>
            </w:r>
            <w:r>
              <w:rPr>
                <w:noProof/>
                <w:webHidden/>
              </w:rPr>
              <w:tab/>
            </w:r>
            <w:r>
              <w:rPr>
                <w:noProof/>
                <w:webHidden/>
              </w:rPr>
              <w:fldChar w:fldCharType="begin"/>
            </w:r>
            <w:r>
              <w:rPr>
                <w:noProof/>
                <w:webHidden/>
              </w:rPr>
              <w:instrText xml:space="preserve"> PAGEREF _Toc227938635 \h </w:instrText>
            </w:r>
            <w:r>
              <w:rPr>
                <w:noProof/>
                <w:webHidden/>
              </w:rPr>
            </w:r>
            <w:r>
              <w:rPr>
                <w:noProof/>
                <w:webHidden/>
              </w:rPr>
              <w:fldChar w:fldCharType="separate"/>
            </w:r>
            <w:r>
              <w:rPr>
                <w:noProof/>
                <w:webHidden/>
              </w:rPr>
              <w:t>6</w:t>
            </w:r>
            <w:r>
              <w:rPr>
                <w:noProof/>
                <w:webHidden/>
              </w:rPr>
              <w:fldChar w:fldCharType="end"/>
            </w:r>
          </w:hyperlink>
        </w:p>
        <w:p w14:paraId="6998593F" w14:textId="5CD5982B"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6" w:history="1">
            <w:r w:rsidRPr="003A12B4">
              <w:rPr>
                <w:rStyle w:val="Hyperlink"/>
                <w:noProof/>
              </w:rPr>
              <w:t>4.</w:t>
            </w:r>
            <w:r>
              <w:rPr>
                <w:rFonts w:asciiTheme="minorHAnsi" w:eastAsiaTheme="minorEastAsia" w:hAnsiTheme="minorHAnsi"/>
                <w:noProof/>
                <w:kern w:val="2"/>
                <w:szCs w:val="24"/>
                <w:lang w:eastAsia="en-GB"/>
                <w14:ligatures w14:val="standardContextual"/>
              </w:rPr>
              <w:tab/>
            </w:r>
            <w:r w:rsidRPr="003A12B4">
              <w:rPr>
                <w:rStyle w:val="Hyperlink"/>
                <w:noProof/>
              </w:rPr>
              <w:t>Context – Recent progress</w:t>
            </w:r>
            <w:r>
              <w:rPr>
                <w:noProof/>
                <w:webHidden/>
              </w:rPr>
              <w:tab/>
            </w:r>
            <w:r>
              <w:rPr>
                <w:noProof/>
                <w:webHidden/>
              </w:rPr>
              <w:fldChar w:fldCharType="begin"/>
            </w:r>
            <w:r>
              <w:rPr>
                <w:noProof/>
                <w:webHidden/>
              </w:rPr>
              <w:instrText xml:space="preserve"> PAGEREF _Toc227938636 \h </w:instrText>
            </w:r>
            <w:r>
              <w:rPr>
                <w:noProof/>
                <w:webHidden/>
              </w:rPr>
            </w:r>
            <w:r>
              <w:rPr>
                <w:noProof/>
                <w:webHidden/>
              </w:rPr>
              <w:fldChar w:fldCharType="separate"/>
            </w:r>
            <w:r>
              <w:rPr>
                <w:noProof/>
                <w:webHidden/>
              </w:rPr>
              <w:t>7</w:t>
            </w:r>
            <w:r>
              <w:rPr>
                <w:noProof/>
                <w:webHidden/>
              </w:rPr>
              <w:fldChar w:fldCharType="end"/>
            </w:r>
          </w:hyperlink>
        </w:p>
        <w:p w14:paraId="14A4C21F" w14:textId="4BDB8FC7"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7" w:history="1">
            <w:r w:rsidRPr="003A12B4">
              <w:rPr>
                <w:rStyle w:val="Hyperlink"/>
                <w:noProof/>
              </w:rPr>
              <w:t>5.</w:t>
            </w:r>
            <w:r>
              <w:rPr>
                <w:rFonts w:asciiTheme="minorHAnsi" w:eastAsiaTheme="minorEastAsia" w:hAnsiTheme="minorHAnsi"/>
                <w:noProof/>
                <w:kern w:val="2"/>
                <w:szCs w:val="24"/>
                <w:lang w:eastAsia="en-GB"/>
                <w14:ligatures w14:val="standardContextual"/>
              </w:rPr>
              <w:tab/>
            </w:r>
            <w:r w:rsidRPr="003A12B4">
              <w:rPr>
                <w:rStyle w:val="Hyperlink"/>
                <w:noProof/>
              </w:rPr>
              <w:t>How the Plan will work</w:t>
            </w:r>
            <w:r>
              <w:rPr>
                <w:noProof/>
                <w:webHidden/>
              </w:rPr>
              <w:tab/>
            </w:r>
            <w:r>
              <w:rPr>
                <w:noProof/>
                <w:webHidden/>
              </w:rPr>
              <w:fldChar w:fldCharType="begin"/>
            </w:r>
            <w:r>
              <w:rPr>
                <w:noProof/>
                <w:webHidden/>
              </w:rPr>
              <w:instrText xml:space="preserve"> PAGEREF _Toc227938637 \h </w:instrText>
            </w:r>
            <w:r>
              <w:rPr>
                <w:noProof/>
                <w:webHidden/>
              </w:rPr>
            </w:r>
            <w:r>
              <w:rPr>
                <w:noProof/>
                <w:webHidden/>
              </w:rPr>
              <w:fldChar w:fldCharType="separate"/>
            </w:r>
            <w:r>
              <w:rPr>
                <w:noProof/>
                <w:webHidden/>
              </w:rPr>
              <w:t>7</w:t>
            </w:r>
            <w:r>
              <w:rPr>
                <w:noProof/>
                <w:webHidden/>
              </w:rPr>
              <w:fldChar w:fldCharType="end"/>
            </w:r>
          </w:hyperlink>
        </w:p>
        <w:p w14:paraId="0FB7D8E3" w14:textId="2B2FC913"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8" w:history="1">
            <w:r w:rsidRPr="003A12B4">
              <w:rPr>
                <w:rStyle w:val="Hyperlink"/>
                <w:noProof/>
              </w:rPr>
              <w:t>6.</w:t>
            </w:r>
            <w:r>
              <w:rPr>
                <w:rFonts w:asciiTheme="minorHAnsi" w:eastAsiaTheme="minorEastAsia" w:hAnsiTheme="minorHAnsi"/>
                <w:noProof/>
                <w:kern w:val="2"/>
                <w:szCs w:val="24"/>
                <w:lang w:eastAsia="en-GB"/>
                <w14:ligatures w14:val="standardContextual"/>
              </w:rPr>
              <w:tab/>
            </w:r>
            <w:r w:rsidRPr="003A12B4">
              <w:rPr>
                <w:rStyle w:val="Hyperlink"/>
                <w:noProof/>
              </w:rPr>
              <w:t>Plan outcomes</w:t>
            </w:r>
            <w:r>
              <w:rPr>
                <w:noProof/>
                <w:webHidden/>
              </w:rPr>
              <w:tab/>
            </w:r>
            <w:r>
              <w:rPr>
                <w:noProof/>
                <w:webHidden/>
              </w:rPr>
              <w:fldChar w:fldCharType="begin"/>
            </w:r>
            <w:r>
              <w:rPr>
                <w:noProof/>
                <w:webHidden/>
              </w:rPr>
              <w:instrText xml:space="preserve"> PAGEREF _Toc227938638 \h </w:instrText>
            </w:r>
            <w:r>
              <w:rPr>
                <w:noProof/>
                <w:webHidden/>
              </w:rPr>
            </w:r>
            <w:r>
              <w:rPr>
                <w:noProof/>
                <w:webHidden/>
              </w:rPr>
              <w:fldChar w:fldCharType="separate"/>
            </w:r>
            <w:r>
              <w:rPr>
                <w:noProof/>
                <w:webHidden/>
              </w:rPr>
              <w:t>8</w:t>
            </w:r>
            <w:r>
              <w:rPr>
                <w:noProof/>
                <w:webHidden/>
              </w:rPr>
              <w:fldChar w:fldCharType="end"/>
            </w:r>
          </w:hyperlink>
        </w:p>
        <w:p w14:paraId="1B0823BB" w14:textId="662AFFA2"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39" w:history="1">
            <w:r w:rsidRPr="003A12B4">
              <w:rPr>
                <w:rStyle w:val="Hyperlink"/>
                <w:noProof/>
              </w:rPr>
              <w:t>7.</w:t>
            </w:r>
            <w:r>
              <w:rPr>
                <w:rFonts w:asciiTheme="minorHAnsi" w:eastAsiaTheme="minorEastAsia" w:hAnsiTheme="minorHAnsi"/>
                <w:noProof/>
                <w:kern w:val="2"/>
                <w:szCs w:val="24"/>
                <w:lang w:eastAsia="en-GB"/>
                <w14:ligatures w14:val="standardContextual"/>
              </w:rPr>
              <w:tab/>
            </w:r>
            <w:r w:rsidRPr="003A12B4">
              <w:rPr>
                <w:rStyle w:val="Hyperlink"/>
                <w:noProof/>
              </w:rPr>
              <w:t>Mitigation</w:t>
            </w:r>
            <w:r>
              <w:rPr>
                <w:noProof/>
                <w:webHidden/>
              </w:rPr>
              <w:tab/>
            </w:r>
            <w:r>
              <w:rPr>
                <w:noProof/>
                <w:webHidden/>
              </w:rPr>
              <w:fldChar w:fldCharType="begin"/>
            </w:r>
            <w:r>
              <w:rPr>
                <w:noProof/>
                <w:webHidden/>
              </w:rPr>
              <w:instrText xml:space="preserve"> PAGEREF _Toc227938639 \h </w:instrText>
            </w:r>
            <w:r>
              <w:rPr>
                <w:noProof/>
                <w:webHidden/>
              </w:rPr>
            </w:r>
            <w:r>
              <w:rPr>
                <w:noProof/>
                <w:webHidden/>
              </w:rPr>
              <w:fldChar w:fldCharType="separate"/>
            </w:r>
            <w:r>
              <w:rPr>
                <w:noProof/>
                <w:webHidden/>
              </w:rPr>
              <w:t>8</w:t>
            </w:r>
            <w:r>
              <w:rPr>
                <w:noProof/>
                <w:webHidden/>
              </w:rPr>
              <w:fldChar w:fldCharType="end"/>
            </w:r>
          </w:hyperlink>
        </w:p>
        <w:p w14:paraId="224F774E" w14:textId="320FE779"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0" w:history="1">
            <w:r w:rsidRPr="003A12B4">
              <w:rPr>
                <w:rStyle w:val="Hyperlink"/>
                <w:noProof/>
              </w:rPr>
              <w:t>8.</w:t>
            </w:r>
            <w:r>
              <w:rPr>
                <w:rFonts w:asciiTheme="minorHAnsi" w:eastAsiaTheme="minorEastAsia" w:hAnsiTheme="minorHAnsi"/>
                <w:noProof/>
                <w:kern w:val="2"/>
                <w:szCs w:val="24"/>
                <w:lang w:eastAsia="en-GB"/>
                <w14:ligatures w14:val="standardContextual"/>
              </w:rPr>
              <w:tab/>
            </w:r>
            <w:r w:rsidRPr="003A12B4">
              <w:rPr>
                <w:rStyle w:val="Hyperlink"/>
                <w:noProof/>
              </w:rPr>
              <w:t>Adaptation</w:t>
            </w:r>
            <w:r>
              <w:rPr>
                <w:noProof/>
                <w:webHidden/>
              </w:rPr>
              <w:tab/>
            </w:r>
            <w:r>
              <w:rPr>
                <w:noProof/>
                <w:webHidden/>
              </w:rPr>
              <w:fldChar w:fldCharType="begin"/>
            </w:r>
            <w:r>
              <w:rPr>
                <w:noProof/>
                <w:webHidden/>
              </w:rPr>
              <w:instrText xml:space="preserve"> PAGEREF _Toc227938640 \h </w:instrText>
            </w:r>
            <w:r>
              <w:rPr>
                <w:noProof/>
                <w:webHidden/>
              </w:rPr>
            </w:r>
            <w:r>
              <w:rPr>
                <w:noProof/>
                <w:webHidden/>
              </w:rPr>
              <w:fldChar w:fldCharType="separate"/>
            </w:r>
            <w:r>
              <w:rPr>
                <w:noProof/>
                <w:webHidden/>
              </w:rPr>
              <w:t>11</w:t>
            </w:r>
            <w:r>
              <w:rPr>
                <w:noProof/>
                <w:webHidden/>
              </w:rPr>
              <w:fldChar w:fldCharType="end"/>
            </w:r>
          </w:hyperlink>
        </w:p>
        <w:p w14:paraId="5DA0B1EB" w14:textId="725181D1"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1" w:history="1">
            <w:r w:rsidRPr="003A12B4">
              <w:rPr>
                <w:rStyle w:val="Hyperlink"/>
                <w:noProof/>
              </w:rPr>
              <w:t>9.</w:t>
            </w:r>
            <w:r>
              <w:rPr>
                <w:rFonts w:asciiTheme="minorHAnsi" w:eastAsiaTheme="minorEastAsia" w:hAnsiTheme="minorHAnsi"/>
                <w:noProof/>
                <w:kern w:val="2"/>
                <w:szCs w:val="24"/>
                <w:lang w:eastAsia="en-GB"/>
                <w14:ligatures w14:val="standardContextual"/>
              </w:rPr>
              <w:tab/>
            </w:r>
            <w:r w:rsidRPr="003A12B4">
              <w:rPr>
                <w:rStyle w:val="Hyperlink"/>
                <w:noProof/>
              </w:rPr>
              <w:t>Sustainable development</w:t>
            </w:r>
            <w:r>
              <w:rPr>
                <w:noProof/>
                <w:webHidden/>
              </w:rPr>
              <w:tab/>
            </w:r>
            <w:r>
              <w:rPr>
                <w:noProof/>
                <w:webHidden/>
              </w:rPr>
              <w:fldChar w:fldCharType="begin"/>
            </w:r>
            <w:r>
              <w:rPr>
                <w:noProof/>
                <w:webHidden/>
              </w:rPr>
              <w:instrText xml:space="preserve"> PAGEREF _Toc227938641 \h </w:instrText>
            </w:r>
            <w:r>
              <w:rPr>
                <w:noProof/>
                <w:webHidden/>
              </w:rPr>
            </w:r>
            <w:r>
              <w:rPr>
                <w:noProof/>
                <w:webHidden/>
              </w:rPr>
              <w:fldChar w:fldCharType="separate"/>
            </w:r>
            <w:r>
              <w:rPr>
                <w:noProof/>
                <w:webHidden/>
              </w:rPr>
              <w:t>14</w:t>
            </w:r>
            <w:r>
              <w:rPr>
                <w:noProof/>
                <w:webHidden/>
              </w:rPr>
              <w:fldChar w:fldCharType="end"/>
            </w:r>
          </w:hyperlink>
        </w:p>
        <w:p w14:paraId="78D66241" w14:textId="37994484"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2" w:history="1">
            <w:r w:rsidRPr="003A12B4">
              <w:rPr>
                <w:rStyle w:val="Hyperlink"/>
                <w:noProof/>
              </w:rPr>
              <w:t>10.</w:t>
            </w:r>
            <w:r>
              <w:rPr>
                <w:rFonts w:asciiTheme="minorHAnsi" w:eastAsiaTheme="minorEastAsia" w:hAnsiTheme="minorHAnsi"/>
                <w:noProof/>
                <w:kern w:val="2"/>
                <w:szCs w:val="24"/>
                <w:lang w:eastAsia="en-GB"/>
                <w14:ligatures w14:val="standardContextual"/>
              </w:rPr>
              <w:tab/>
            </w:r>
            <w:r w:rsidRPr="003A12B4">
              <w:rPr>
                <w:rStyle w:val="Hyperlink"/>
                <w:noProof/>
              </w:rPr>
              <w:t>Wider influence</w:t>
            </w:r>
            <w:r>
              <w:rPr>
                <w:noProof/>
                <w:webHidden/>
              </w:rPr>
              <w:tab/>
            </w:r>
            <w:r>
              <w:rPr>
                <w:noProof/>
                <w:webHidden/>
              </w:rPr>
              <w:fldChar w:fldCharType="begin"/>
            </w:r>
            <w:r>
              <w:rPr>
                <w:noProof/>
                <w:webHidden/>
              </w:rPr>
              <w:instrText xml:space="preserve"> PAGEREF _Toc227938642 \h </w:instrText>
            </w:r>
            <w:r>
              <w:rPr>
                <w:noProof/>
                <w:webHidden/>
              </w:rPr>
            </w:r>
            <w:r>
              <w:rPr>
                <w:noProof/>
                <w:webHidden/>
              </w:rPr>
              <w:fldChar w:fldCharType="separate"/>
            </w:r>
            <w:r>
              <w:rPr>
                <w:noProof/>
                <w:webHidden/>
              </w:rPr>
              <w:t>15</w:t>
            </w:r>
            <w:r>
              <w:rPr>
                <w:noProof/>
                <w:webHidden/>
              </w:rPr>
              <w:fldChar w:fldCharType="end"/>
            </w:r>
          </w:hyperlink>
        </w:p>
        <w:p w14:paraId="5384484E" w14:textId="5998715B"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3" w:history="1">
            <w:r w:rsidRPr="003A12B4">
              <w:rPr>
                <w:rStyle w:val="Hyperlink"/>
                <w:noProof/>
              </w:rPr>
              <w:t>11.</w:t>
            </w:r>
            <w:r>
              <w:rPr>
                <w:rFonts w:asciiTheme="minorHAnsi" w:eastAsiaTheme="minorEastAsia" w:hAnsiTheme="minorHAnsi"/>
                <w:noProof/>
                <w:kern w:val="2"/>
                <w:szCs w:val="24"/>
                <w:lang w:eastAsia="en-GB"/>
                <w14:ligatures w14:val="standardContextual"/>
              </w:rPr>
              <w:tab/>
            </w:r>
            <w:r w:rsidRPr="003A12B4">
              <w:rPr>
                <w:rStyle w:val="Hyperlink"/>
                <w:noProof/>
              </w:rPr>
              <w:t>Governance and reporting</w:t>
            </w:r>
            <w:r>
              <w:rPr>
                <w:noProof/>
                <w:webHidden/>
              </w:rPr>
              <w:tab/>
            </w:r>
            <w:r>
              <w:rPr>
                <w:noProof/>
                <w:webHidden/>
              </w:rPr>
              <w:fldChar w:fldCharType="begin"/>
            </w:r>
            <w:r>
              <w:rPr>
                <w:noProof/>
                <w:webHidden/>
              </w:rPr>
              <w:instrText xml:space="preserve"> PAGEREF _Toc227938643 \h </w:instrText>
            </w:r>
            <w:r>
              <w:rPr>
                <w:noProof/>
                <w:webHidden/>
              </w:rPr>
            </w:r>
            <w:r>
              <w:rPr>
                <w:noProof/>
                <w:webHidden/>
              </w:rPr>
              <w:fldChar w:fldCharType="separate"/>
            </w:r>
            <w:r>
              <w:rPr>
                <w:noProof/>
                <w:webHidden/>
              </w:rPr>
              <w:t>17</w:t>
            </w:r>
            <w:r>
              <w:rPr>
                <w:noProof/>
                <w:webHidden/>
              </w:rPr>
              <w:fldChar w:fldCharType="end"/>
            </w:r>
          </w:hyperlink>
        </w:p>
        <w:p w14:paraId="14D6B95F" w14:textId="1620250C"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4" w:history="1">
            <w:r w:rsidRPr="003A12B4">
              <w:rPr>
                <w:rStyle w:val="Hyperlink"/>
                <w:noProof/>
              </w:rPr>
              <w:t>Appendix A – Plan actions</w:t>
            </w:r>
            <w:r>
              <w:rPr>
                <w:noProof/>
                <w:webHidden/>
              </w:rPr>
              <w:tab/>
            </w:r>
            <w:r>
              <w:rPr>
                <w:noProof/>
                <w:webHidden/>
              </w:rPr>
              <w:fldChar w:fldCharType="begin"/>
            </w:r>
            <w:r>
              <w:rPr>
                <w:noProof/>
                <w:webHidden/>
              </w:rPr>
              <w:instrText xml:space="preserve"> PAGEREF _Toc227938644 \h </w:instrText>
            </w:r>
            <w:r>
              <w:rPr>
                <w:noProof/>
                <w:webHidden/>
              </w:rPr>
            </w:r>
            <w:r>
              <w:rPr>
                <w:noProof/>
                <w:webHidden/>
              </w:rPr>
              <w:fldChar w:fldCharType="separate"/>
            </w:r>
            <w:r>
              <w:rPr>
                <w:noProof/>
                <w:webHidden/>
              </w:rPr>
              <w:t>18</w:t>
            </w:r>
            <w:r>
              <w:rPr>
                <w:noProof/>
                <w:webHidden/>
              </w:rPr>
              <w:fldChar w:fldCharType="end"/>
            </w:r>
          </w:hyperlink>
        </w:p>
        <w:p w14:paraId="0C922D9C" w14:textId="4DECDB7D"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5" w:history="1">
            <w:r w:rsidRPr="003A12B4">
              <w:rPr>
                <w:rStyle w:val="Hyperlink"/>
                <w:noProof/>
              </w:rPr>
              <w:t>Appendix B – Key Indicators</w:t>
            </w:r>
            <w:r>
              <w:rPr>
                <w:noProof/>
                <w:webHidden/>
              </w:rPr>
              <w:tab/>
            </w:r>
            <w:r>
              <w:rPr>
                <w:noProof/>
                <w:webHidden/>
              </w:rPr>
              <w:fldChar w:fldCharType="begin"/>
            </w:r>
            <w:r>
              <w:rPr>
                <w:noProof/>
                <w:webHidden/>
              </w:rPr>
              <w:instrText xml:space="preserve"> PAGEREF _Toc227938645 \h </w:instrText>
            </w:r>
            <w:r>
              <w:rPr>
                <w:noProof/>
                <w:webHidden/>
              </w:rPr>
            </w:r>
            <w:r>
              <w:rPr>
                <w:noProof/>
                <w:webHidden/>
              </w:rPr>
              <w:fldChar w:fldCharType="separate"/>
            </w:r>
            <w:r>
              <w:rPr>
                <w:noProof/>
                <w:webHidden/>
              </w:rPr>
              <w:t>41</w:t>
            </w:r>
            <w:r>
              <w:rPr>
                <w:noProof/>
                <w:webHidden/>
              </w:rPr>
              <w:fldChar w:fldCharType="end"/>
            </w:r>
          </w:hyperlink>
        </w:p>
        <w:p w14:paraId="5EEC60B5" w14:textId="17FE154B"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6" w:history="1">
            <w:r w:rsidRPr="003A12B4">
              <w:rPr>
                <w:rStyle w:val="Hyperlink"/>
                <w:noProof/>
              </w:rPr>
              <w:t>Document information</w:t>
            </w:r>
            <w:r>
              <w:rPr>
                <w:noProof/>
                <w:webHidden/>
              </w:rPr>
              <w:tab/>
            </w:r>
            <w:r>
              <w:rPr>
                <w:noProof/>
                <w:webHidden/>
              </w:rPr>
              <w:fldChar w:fldCharType="begin"/>
            </w:r>
            <w:r>
              <w:rPr>
                <w:noProof/>
                <w:webHidden/>
              </w:rPr>
              <w:instrText xml:space="preserve"> PAGEREF _Toc227938646 \h </w:instrText>
            </w:r>
            <w:r>
              <w:rPr>
                <w:noProof/>
                <w:webHidden/>
              </w:rPr>
            </w:r>
            <w:r>
              <w:rPr>
                <w:noProof/>
                <w:webHidden/>
              </w:rPr>
              <w:fldChar w:fldCharType="separate"/>
            </w:r>
            <w:r>
              <w:rPr>
                <w:noProof/>
                <w:webHidden/>
              </w:rPr>
              <w:t>42</w:t>
            </w:r>
            <w:r>
              <w:rPr>
                <w:noProof/>
                <w:webHidden/>
              </w:rPr>
              <w:fldChar w:fldCharType="end"/>
            </w:r>
          </w:hyperlink>
        </w:p>
        <w:p w14:paraId="2D46F1F2" w14:textId="1B376CD1" w:rsidR="00FC1686" w:rsidRDefault="00FC1686">
          <w:pPr>
            <w:pStyle w:val="TOC1"/>
            <w:spacing w:after="360"/>
            <w:rPr>
              <w:rFonts w:asciiTheme="minorHAnsi" w:eastAsiaTheme="minorEastAsia" w:hAnsiTheme="minorHAnsi"/>
              <w:noProof/>
              <w:kern w:val="2"/>
              <w:szCs w:val="24"/>
              <w:lang w:eastAsia="en-GB"/>
              <w14:ligatures w14:val="standardContextual"/>
            </w:rPr>
          </w:pPr>
          <w:hyperlink w:anchor="_Toc227938647" w:history="1">
            <w:r w:rsidRPr="003A12B4">
              <w:rPr>
                <w:rStyle w:val="Hyperlink"/>
                <w:noProof/>
              </w:rPr>
              <w:t>Document control</w:t>
            </w:r>
            <w:r>
              <w:rPr>
                <w:noProof/>
                <w:webHidden/>
              </w:rPr>
              <w:tab/>
            </w:r>
            <w:r>
              <w:rPr>
                <w:noProof/>
                <w:webHidden/>
              </w:rPr>
              <w:fldChar w:fldCharType="begin"/>
            </w:r>
            <w:r>
              <w:rPr>
                <w:noProof/>
                <w:webHidden/>
              </w:rPr>
              <w:instrText xml:space="preserve"> PAGEREF _Toc227938647 \h </w:instrText>
            </w:r>
            <w:r>
              <w:rPr>
                <w:noProof/>
                <w:webHidden/>
              </w:rPr>
            </w:r>
            <w:r>
              <w:rPr>
                <w:noProof/>
                <w:webHidden/>
              </w:rPr>
              <w:fldChar w:fldCharType="separate"/>
            </w:r>
            <w:r>
              <w:rPr>
                <w:noProof/>
                <w:webHidden/>
              </w:rPr>
              <w:t>42</w:t>
            </w:r>
            <w:r>
              <w:rPr>
                <w:noProof/>
                <w:webHidden/>
              </w:rPr>
              <w:fldChar w:fldCharType="end"/>
            </w:r>
          </w:hyperlink>
        </w:p>
        <w:p w14:paraId="7B791795" w14:textId="15BCA3DD" w:rsidR="003F0008" w:rsidRPr="003D53B8" w:rsidRDefault="00FC1686" w:rsidP="00375D90">
          <w:pPr>
            <w:pStyle w:val="TOC2"/>
            <w:tabs>
              <w:tab w:val="right" w:leader="dot" w:pos="9015"/>
            </w:tabs>
            <w:spacing w:after="360" w:line="276" w:lineRule="auto"/>
            <w:ind w:left="0"/>
            <w:rPr>
              <w:rFonts w:ascii="Atkinson Hyperlegible" w:eastAsia="Calibri" w:hAnsi="Atkinson Hyperlegible" w:cs="Arial"/>
              <w:szCs w:val="24"/>
              <w:lang w:eastAsia="ja-JP"/>
            </w:rPr>
          </w:pPr>
          <w:r>
            <w:rPr>
              <w:rFonts w:ascii="Atkinson Hyperlegible" w:hAnsi="Atkinson Hyperlegible" w:cs="Arial"/>
            </w:rPr>
            <w:fldChar w:fldCharType="end"/>
          </w:r>
        </w:p>
      </w:sdtContent>
    </w:sdt>
    <w:p w14:paraId="1668F9DE" w14:textId="7D1274C3" w:rsidR="00D57903" w:rsidRPr="003D53B8" w:rsidRDefault="00995125" w:rsidP="00FB7CCF">
      <w:pPr>
        <w:pStyle w:val="Heading2"/>
        <w:spacing w:after="360"/>
      </w:pPr>
      <w:bookmarkStart w:id="5" w:name="_Toc1922457677"/>
      <w:bookmarkStart w:id="6" w:name="_Toc1210974249"/>
      <w:r w:rsidRPr="003D53B8">
        <w:br w:type="page"/>
      </w:r>
      <w:bookmarkStart w:id="7" w:name="_Toc110486755"/>
      <w:bookmarkStart w:id="8" w:name="_Toc227938633"/>
      <w:r w:rsidR="00D30031" w:rsidRPr="003D53B8">
        <w:lastRenderedPageBreak/>
        <w:t>Introduction from the National Librarian</w:t>
      </w:r>
      <w:bookmarkEnd w:id="7"/>
      <w:bookmarkEnd w:id="8"/>
      <w:r w:rsidR="00D15FF3" w:rsidRPr="003D53B8">
        <w:t xml:space="preserve"> </w:t>
      </w:r>
      <w:bookmarkEnd w:id="5"/>
      <w:bookmarkEnd w:id="6"/>
    </w:p>
    <w:p w14:paraId="3626C7A2" w14:textId="6BB49815" w:rsidR="00AA4F6A" w:rsidRPr="003D50F8" w:rsidRDefault="001118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It is my great pleasure to introduce the Library</w:t>
      </w:r>
      <w:r w:rsidR="00422C95">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 xml:space="preserve">s </w:t>
      </w:r>
      <w:r w:rsidR="00CC59E2" w:rsidRPr="003D50F8">
        <w:rPr>
          <w:rFonts w:ascii="Atkinson Hyperlegible" w:hAnsi="Atkinson Hyperlegible" w:cs="Arial"/>
          <w:color w:val="000000"/>
          <w:shd w:val="clear" w:color="auto" w:fill="FFFFFF"/>
        </w:rPr>
        <w:t xml:space="preserve">updated </w:t>
      </w:r>
      <w:r w:rsidRPr="003D50F8">
        <w:rPr>
          <w:rFonts w:ascii="Atkinson Hyperlegible" w:hAnsi="Atkinson Hyperlegible" w:cs="Arial"/>
          <w:color w:val="000000"/>
          <w:shd w:val="clear" w:color="auto" w:fill="FFFFFF"/>
        </w:rPr>
        <w:t xml:space="preserve">Climate Action Plan, laying out how we intend </w:t>
      </w:r>
      <w:r w:rsidR="00BE27BD" w:rsidRPr="003D50F8">
        <w:rPr>
          <w:rFonts w:ascii="Atkinson Hyperlegible" w:hAnsi="Atkinson Hyperlegible" w:cs="Arial"/>
          <w:color w:val="000000"/>
          <w:shd w:val="clear" w:color="auto" w:fill="FFFFFF"/>
        </w:rPr>
        <w:t xml:space="preserve">deliver improved environmental </w:t>
      </w:r>
      <w:r w:rsidRPr="003D50F8">
        <w:rPr>
          <w:rFonts w:ascii="Atkinson Hyperlegible" w:hAnsi="Atkinson Hyperlegible" w:cs="Arial"/>
          <w:color w:val="000000"/>
          <w:shd w:val="clear" w:color="auto" w:fill="FFFFFF"/>
        </w:rPr>
        <w:t>sustainability between now and 20</w:t>
      </w:r>
      <w:r w:rsidR="00053D97" w:rsidRPr="003D50F8">
        <w:rPr>
          <w:rFonts w:ascii="Atkinson Hyperlegible" w:hAnsi="Atkinson Hyperlegible" w:cs="Arial"/>
          <w:color w:val="000000"/>
          <w:shd w:val="clear" w:color="auto" w:fill="FFFFFF"/>
        </w:rPr>
        <w:t>30</w:t>
      </w:r>
      <w:r w:rsidRPr="003D50F8">
        <w:rPr>
          <w:rFonts w:ascii="Atkinson Hyperlegible" w:hAnsi="Atkinson Hyperlegible" w:cs="Arial"/>
          <w:color w:val="000000"/>
          <w:shd w:val="clear" w:color="auto" w:fill="FFFFFF"/>
        </w:rPr>
        <w:t xml:space="preserve">. </w:t>
      </w:r>
    </w:p>
    <w:p w14:paraId="1FA97922" w14:textId="73469F3C" w:rsidR="006D4B32" w:rsidRPr="003D50F8" w:rsidRDefault="00053D97"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Improving our </w:t>
      </w:r>
      <w:r w:rsidR="001118A3" w:rsidRPr="003D50F8">
        <w:rPr>
          <w:rFonts w:ascii="Atkinson Hyperlegible" w:hAnsi="Atkinson Hyperlegible" w:cs="Arial"/>
          <w:color w:val="000000"/>
          <w:shd w:val="clear" w:color="auto" w:fill="FFFFFF"/>
        </w:rPr>
        <w:t>sustainab</w:t>
      </w:r>
      <w:r w:rsidR="005078DB" w:rsidRPr="003D50F8">
        <w:rPr>
          <w:rFonts w:ascii="Atkinson Hyperlegible" w:hAnsi="Atkinson Hyperlegible" w:cs="Arial"/>
          <w:color w:val="000000"/>
          <w:shd w:val="clear" w:color="auto" w:fill="FFFFFF"/>
        </w:rPr>
        <w:t xml:space="preserve">ility is </w:t>
      </w:r>
      <w:r w:rsidR="006C3ECA" w:rsidRPr="003D50F8">
        <w:rPr>
          <w:rFonts w:ascii="Atkinson Hyperlegible" w:hAnsi="Atkinson Hyperlegible" w:cs="Arial"/>
          <w:color w:val="000000"/>
          <w:shd w:val="clear" w:color="auto" w:fill="FFFFFF"/>
        </w:rPr>
        <w:t>a</w:t>
      </w:r>
      <w:r w:rsidR="005078DB" w:rsidRPr="003D50F8">
        <w:rPr>
          <w:rFonts w:ascii="Atkinson Hyperlegible" w:hAnsi="Atkinson Hyperlegible" w:cs="Arial"/>
          <w:color w:val="000000"/>
          <w:shd w:val="clear" w:color="auto" w:fill="FFFFFF"/>
        </w:rPr>
        <w:t xml:space="preserve"> key theme of our new Library strategy </w:t>
      </w:r>
      <w:r w:rsidR="005E0BAD" w:rsidRPr="003D50F8">
        <w:rPr>
          <w:rFonts w:ascii="Atkinson Hyperlegible" w:hAnsi="Atkinson Hyperlegible" w:cs="Arial"/>
          <w:color w:val="000000"/>
          <w:shd w:val="clear" w:color="auto" w:fill="FFFFFF"/>
        </w:rPr>
        <w:t xml:space="preserve">- </w:t>
      </w:r>
      <w:r w:rsidR="00BE57B0" w:rsidRPr="003D50F8">
        <w:rPr>
          <w:rFonts w:ascii="Atkinson Hyperlegible" w:hAnsi="Atkinson Hyperlegible" w:cs="Arial"/>
          <w:color w:val="000000"/>
          <w:shd w:val="clear" w:color="auto" w:fill="FFFFFF"/>
        </w:rPr>
        <w:t xml:space="preserve">The Next </w:t>
      </w:r>
      <w:r w:rsidR="00F26106" w:rsidRPr="003D50F8">
        <w:rPr>
          <w:rFonts w:ascii="Atkinson Hyperlegible" w:hAnsi="Atkinson Hyperlegible" w:cs="Arial"/>
          <w:color w:val="000000"/>
          <w:shd w:val="clear" w:color="auto" w:fill="FFFFFF"/>
        </w:rPr>
        <w:t>Chapter</w:t>
      </w:r>
      <w:r w:rsidR="002B0BA5" w:rsidRPr="003D50F8">
        <w:rPr>
          <w:rFonts w:ascii="Atkinson Hyperlegible" w:hAnsi="Atkinson Hyperlegible" w:cs="Arial"/>
          <w:color w:val="000000"/>
          <w:shd w:val="clear" w:color="auto" w:fill="FFFFFF"/>
        </w:rPr>
        <w:t>. This</w:t>
      </w:r>
      <w:r w:rsidR="005078DB" w:rsidRPr="003D50F8">
        <w:rPr>
          <w:rFonts w:ascii="Atkinson Hyperlegible" w:hAnsi="Atkinson Hyperlegible" w:cs="Arial"/>
          <w:color w:val="000000"/>
          <w:shd w:val="clear" w:color="auto" w:fill="FFFFFF"/>
        </w:rPr>
        <w:t xml:space="preserve"> </w:t>
      </w:r>
      <w:r w:rsidR="001118A3" w:rsidRPr="003D50F8">
        <w:rPr>
          <w:rFonts w:ascii="Atkinson Hyperlegible" w:hAnsi="Atkinson Hyperlegible" w:cs="Arial"/>
          <w:color w:val="000000"/>
          <w:shd w:val="clear" w:color="auto" w:fill="FFFFFF"/>
        </w:rPr>
        <w:t xml:space="preserve">Climate Action Plan </w:t>
      </w:r>
      <w:r w:rsidR="002137AC" w:rsidRPr="003D50F8">
        <w:rPr>
          <w:rFonts w:ascii="Atkinson Hyperlegible" w:hAnsi="Atkinson Hyperlegible" w:cs="Arial"/>
          <w:color w:val="000000"/>
          <w:shd w:val="clear" w:color="auto" w:fill="FFFFFF"/>
        </w:rPr>
        <w:t>will</w:t>
      </w:r>
      <w:r w:rsidR="00101005" w:rsidRPr="003D50F8">
        <w:rPr>
          <w:rFonts w:ascii="Atkinson Hyperlegible" w:hAnsi="Atkinson Hyperlegible" w:cs="Arial"/>
          <w:color w:val="000000"/>
          <w:shd w:val="clear" w:color="auto" w:fill="FFFFFF"/>
        </w:rPr>
        <w:t xml:space="preserve"> </w:t>
      </w:r>
      <w:r w:rsidR="000D4159" w:rsidRPr="003D50F8">
        <w:rPr>
          <w:rFonts w:ascii="Atkinson Hyperlegible" w:hAnsi="Atkinson Hyperlegible" w:cs="Arial"/>
          <w:color w:val="000000"/>
          <w:shd w:val="clear" w:color="auto" w:fill="FFFFFF"/>
        </w:rPr>
        <w:t xml:space="preserve">help </w:t>
      </w:r>
      <w:r w:rsidR="004D7E38" w:rsidRPr="003D50F8">
        <w:rPr>
          <w:rFonts w:ascii="Atkinson Hyperlegible" w:hAnsi="Atkinson Hyperlegible" w:cs="Arial"/>
          <w:color w:val="000000"/>
          <w:shd w:val="clear" w:color="auto" w:fill="FFFFFF"/>
        </w:rPr>
        <w:t>us to</w:t>
      </w:r>
      <w:r w:rsidR="00101005" w:rsidRPr="003D50F8">
        <w:rPr>
          <w:rFonts w:ascii="Atkinson Hyperlegible" w:hAnsi="Atkinson Hyperlegible" w:cs="Arial"/>
          <w:color w:val="000000"/>
          <w:shd w:val="clear" w:color="auto" w:fill="FFFFFF"/>
        </w:rPr>
        <w:t xml:space="preserve"> </w:t>
      </w:r>
      <w:r w:rsidR="001118A3" w:rsidRPr="003D50F8">
        <w:rPr>
          <w:rFonts w:ascii="Atkinson Hyperlegible" w:hAnsi="Atkinson Hyperlegible" w:cs="Arial"/>
          <w:color w:val="000000"/>
          <w:shd w:val="clear" w:color="auto" w:fill="FFFFFF"/>
        </w:rPr>
        <w:t xml:space="preserve">realise these ambitions. </w:t>
      </w:r>
    </w:p>
    <w:p w14:paraId="62A26362" w14:textId="6267CC3D" w:rsidR="001118A3" w:rsidRPr="003D50F8" w:rsidRDefault="001118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As with every public body in Scotland we have a responsibility to ensure our </w:t>
      </w:r>
      <w:r w:rsidR="004E6B3C" w:rsidRPr="003D50F8">
        <w:rPr>
          <w:rFonts w:ascii="Atkinson Hyperlegible" w:hAnsi="Atkinson Hyperlegible" w:cs="Arial"/>
          <w:color w:val="000000"/>
          <w:shd w:val="clear" w:color="auto" w:fill="FFFFFF"/>
        </w:rPr>
        <w:t>operations</w:t>
      </w:r>
      <w:r w:rsidR="00FA1F37" w:rsidRPr="003D50F8">
        <w:rPr>
          <w:rFonts w:ascii="Atkinson Hyperlegible" w:hAnsi="Atkinson Hyperlegible" w:cs="Arial"/>
          <w:color w:val="000000"/>
          <w:shd w:val="clear" w:color="auto" w:fill="FFFFFF"/>
        </w:rPr>
        <w:t xml:space="preserve"> </w:t>
      </w:r>
      <w:r w:rsidRPr="003D50F8">
        <w:rPr>
          <w:rFonts w:ascii="Atkinson Hyperlegible" w:hAnsi="Atkinson Hyperlegible" w:cs="Arial"/>
          <w:color w:val="000000"/>
          <w:shd w:val="clear" w:color="auto" w:fill="FFFFFF"/>
        </w:rPr>
        <w:t>and estate are as efficient, resilient</w:t>
      </w:r>
      <w:r w:rsidR="00712A05" w:rsidRPr="003D50F8">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 xml:space="preserve"> and sustainable as possible to help Scotland reach its net-zero target</w:t>
      </w:r>
      <w:r w:rsidR="00187676" w:rsidRPr="003D50F8">
        <w:rPr>
          <w:rFonts w:ascii="Atkinson Hyperlegible" w:hAnsi="Atkinson Hyperlegible" w:cs="Arial"/>
          <w:color w:val="000000"/>
          <w:shd w:val="clear" w:color="auto" w:fill="FFFFFF"/>
        </w:rPr>
        <w:t xml:space="preserve"> and adapt to the risks and opportunities </w:t>
      </w:r>
      <w:r w:rsidR="004850F1" w:rsidRPr="003D50F8">
        <w:rPr>
          <w:rFonts w:ascii="Atkinson Hyperlegible" w:hAnsi="Atkinson Hyperlegible" w:cs="Arial"/>
          <w:color w:val="000000"/>
          <w:shd w:val="clear" w:color="auto" w:fill="FFFFFF"/>
        </w:rPr>
        <w:t>of our changing climate</w:t>
      </w:r>
      <w:r w:rsidRPr="003D50F8">
        <w:rPr>
          <w:rFonts w:ascii="Atkinson Hyperlegible" w:hAnsi="Atkinson Hyperlegible" w:cs="Arial"/>
          <w:color w:val="000000"/>
          <w:shd w:val="clear" w:color="auto" w:fill="FFFFFF"/>
        </w:rPr>
        <w:t>. The work outlined in this document contributes not only to library strategy, but wider Scottish ambitions.</w:t>
      </w:r>
    </w:p>
    <w:p w14:paraId="0ACB8DB5" w14:textId="1CD065FA" w:rsidR="001118A3" w:rsidRPr="003D50F8" w:rsidRDefault="000066E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In addition to</w:t>
      </w:r>
      <w:r w:rsidR="001118A3" w:rsidRPr="003D50F8">
        <w:rPr>
          <w:rFonts w:ascii="Atkinson Hyperlegible" w:hAnsi="Atkinson Hyperlegible" w:cs="Arial"/>
          <w:color w:val="000000"/>
          <w:shd w:val="clear" w:color="auto" w:fill="FFFFFF"/>
        </w:rPr>
        <w:t xml:space="preserve"> helping us minimise our environmental impact, the content of this Plan will help us achieve other objectives </w:t>
      </w:r>
      <w:r w:rsidR="00D50346" w:rsidRPr="003D50F8">
        <w:rPr>
          <w:rFonts w:ascii="Atkinson Hyperlegible" w:hAnsi="Atkinson Hyperlegible" w:cs="Arial"/>
          <w:color w:val="000000"/>
          <w:shd w:val="clear" w:color="auto" w:fill="FFFFFF"/>
        </w:rPr>
        <w:t xml:space="preserve">such as the </w:t>
      </w:r>
      <w:r w:rsidR="0092005E" w:rsidRPr="003D50F8">
        <w:rPr>
          <w:rFonts w:ascii="Atkinson Hyperlegible" w:hAnsi="Atkinson Hyperlegible" w:cs="Arial"/>
          <w:color w:val="000000"/>
          <w:shd w:val="clear" w:color="auto" w:fill="FFFFFF"/>
        </w:rPr>
        <w:t>Library</w:t>
      </w:r>
      <w:r w:rsidR="00422C95">
        <w:rPr>
          <w:rFonts w:ascii="Atkinson Hyperlegible" w:hAnsi="Atkinson Hyperlegible" w:cs="Arial"/>
          <w:color w:val="000000"/>
          <w:shd w:val="clear" w:color="auto" w:fill="FFFFFF"/>
        </w:rPr>
        <w:t>'</w:t>
      </w:r>
      <w:r w:rsidR="0092005E" w:rsidRPr="003D50F8">
        <w:rPr>
          <w:rFonts w:ascii="Atkinson Hyperlegible" w:hAnsi="Atkinson Hyperlegible" w:cs="Arial"/>
          <w:color w:val="000000"/>
          <w:shd w:val="clear" w:color="auto" w:fill="FFFFFF"/>
        </w:rPr>
        <w:t xml:space="preserve">s </w:t>
      </w:r>
      <w:r w:rsidR="001118A3" w:rsidRPr="003D50F8">
        <w:rPr>
          <w:rFonts w:ascii="Atkinson Hyperlegible" w:hAnsi="Atkinson Hyperlegible" w:cs="Arial"/>
          <w:color w:val="000000"/>
          <w:shd w:val="clear" w:color="auto" w:fill="FFFFFF"/>
        </w:rPr>
        <w:t xml:space="preserve">strategic priority </w:t>
      </w:r>
      <w:r w:rsidR="004A0591" w:rsidRPr="003D50F8">
        <w:rPr>
          <w:rFonts w:ascii="Atkinson Hyperlegible" w:hAnsi="Atkinson Hyperlegible" w:cs="Arial"/>
          <w:color w:val="000000"/>
          <w:shd w:val="clear" w:color="auto" w:fill="FFFFFF"/>
        </w:rPr>
        <w:t>of Responsible Stewardship</w:t>
      </w:r>
      <w:r w:rsidR="001118A3" w:rsidRPr="003D50F8">
        <w:rPr>
          <w:rFonts w:ascii="Atkinson Hyperlegible" w:hAnsi="Atkinson Hyperlegible" w:cs="Arial"/>
          <w:color w:val="000000"/>
          <w:shd w:val="clear" w:color="auto" w:fill="FFFFFF"/>
        </w:rPr>
        <w:t xml:space="preserve">. Over the coming years, temperatures will fluctuate, and the risk of significant climate events will increase, making </w:t>
      </w:r>
      <w:r w:rsidR="00824341" w:rsidRPr="003D50F8">
        <w:rPr>
          <w:rFonts w:ascii="Atkinson Hyperlegible" w:hAnsi="Atkinson Hyperlegible" w:cs="Arial"/>
          <w:color w:val="000000"/>
          <w:shd w:val="clear" w:color="auto" w:fill="FFFFFF"/>
        </w:rPr>
        <w:t xml:space="preserve">the </w:t>
      </w:r>
      <w:r w:rsidR="001118A3" w:rsidRPr="003D50F8">
        <w:rPr>
          <w:rFonts w:ascii="Atkinson Hyperlegible" w:hAnsi="Atkinson Hyperlegible" w:cs="Arial"/>
          <w:color w:val="000000"/>
          <w:shd w:val="clear" w:color="auto" w:fill="FFFFFF"/>
        </w:rPr>
        <w:t xml:space="preserve">collections </w:t>
      </w:r>
      <w:r w:rsidR="00824341" w:rsidRPr="003D50F8">
        <w:rPr>
          <w:rFonts w:ascii="Atkinson Hyperlegible" w:hAnsi="Atkinson Hyperlegible" w:cs="Arial"/>
          <w:color w:val="000000"/>
          <w:shd w:val="clear" w:color="auto" w:fill="FFFFFF"/>
        </w:rPr>
        <w:t xml:space="preserve">that we preserve for the nation </w:t>
      </w:r>
      <w:r w:rsidR="001118A3" w:rsidRPr="003D50F8">
        <w:rPr>
          <w:rFonts w:ascii="Atkinson Hyperlegible" w:hAnsi="Atkinson Hyperlegible" w:cs="Arial"/>
          <w:color w:val="000000"/>
          <w:shd w:val="clear" w:color="auto" w:fill="FFFFFF"/>
        </w:rPr>
        <w:t>increasingly vulnerable. It</w:t>
      </w:r>
      <w:r w:rsidR="00583EDB" w:rsidRPr="003D50F8">
        <w:rPr>
          <w:rFonts w:ascii="Atkinson Hyperlegible" w:hAnsi="Atkinson Hyperlegible" w:cs="Arial"/>
          <w:color w:val="000000"/>
          <w:shd w:val="clear" w:color="auto" w:fill="FFFFFF"/>
        </w:rPr>
        <w:t xml:space="preserve"> is </w:t>
      </w:r>
      <w:r w:rsidR="001118A3" w:rsidRPr="003D50F8">
        <w:rPr>
          <w:rFonts w:ascii="Atkinson Hyperlegible" w:hAnsi="Atkinson Hyperlegible" w:cs="Arial"/>
          <w:color w:val="000000"/>
          <w:shd w:val="clear" w:color="auto" w:fill="FFFFFF"/>
        </w:rPr>
        <w:t xml:space="preserve">vital that we implement </w:t>
      </w:r>
      <w:r w:rsidR="008261D7" w:rsidRPr="003D50F8">
        <w:rPr>
          <w:rFonts w:ascii="Atkinson Hyperlegible" w:hAnsi="Atkinson Hyperlegible" w:cs="Arial"/>
          <w:color w:val="000000"/>
          <w:shd w:val="clear" w:color="auto" w:fill="FFFFFF"/>
        </w:rPr>
        <w:t>actions</w:t>
      </w:r>
      <w:r w:rsidR="0038147D" w:rsidRPr="003D50F8">
        <w:rPr>
          <w:rFonts w:ascii="Atkinson Hyperlegible" w:hAnsi="Atkinson Hyperlegible" w:cs="Arial"/>
          <w:color w:val="000000"/>
          <w:shd w:val="clear" w:color="auto" w:fill="FFFFFF"/>
        </w:rPr>
        <w:t xml:space="preserve"> </w:t>
      </w:r>
      <w:r w:rsidR="001118A3" w:rsidRPr="003D50F8">
        <w:rPr>
          <w:rFonts w:ascii="Atkinson Hyperlegible" w:hAnsi="Atkinson Hyperlegible" w:cs="Arial"/>
          <w:color w:val="000000"/>
          <w:shd w:val="clear" w:color="auto" w:fill="FFFFFF"/>
        </w:rPr>
        <w:t>that best protect our collections and Scotland</w:t>
      </w:r>
      <w:r w:rsidR="00422C95">
        <w:rPr>
          <w:rFonts w:ascii="Atkinson Hyperlegible" w:hAnsi="Atkinson Hyperlegible" w:cs="Arial"/>
          <w:color w:val="000000"/>
          <w:shd w:val="clear" w:color="auto" w:fill="FFFFFF"/>
        </w:rPr>
        <w:t>'</w:t>
      </w:r>
      <w:r w:rsidR="001118A3" w:rsidRPr="003D50F8">
        <w:rPr>
          <w:rFonts w:ascii="Atkinson Hyperlegible" w:hAnsi="Atkinson Hyperlegible" w:cs="Arial"/>
          <w:color w:val="000000"/>
          <w:shd w:val="clear" w:color="auto" w:fill="FFFFFF"/>
        </w:rPr>
        <w:t>s national heritage from the effects of climate change. Our sustainability work is not just about becoming energy efficient</w:t>
      </w:r>
      <w:r w:rsidR="008508C1" w:rsidRPr="003D50F8">
        <w:rPr>
          <w:rFonts w:ascii="Atkinson Hyperlegible" w:hAnsi="Atkinson Hyperlegible" w:cs="Arial"/>
          <w:color w:val="000000"/>
          <w:shd w:val="clear" w:color="auto" w:fill="FFFFFF"/>
        </w:rPr>
        <w:t xml:space="preserve"> </w:t>
      </w:r>
      <w:r w:rsidR="008508C1" w:rsidRPr="003D53B8">
        <w:rPr>
          <w:rFonts w:ascii="Atkinson Hyperlegible" w:hAnsi="Atkinson Hyperlegible" w:cs="Arial"/>
          <w:color w:val="000000"/>
          <w:shd w:val="clear" w:color="auto" w:fill="FFFFFF"/>
        </w:rPr>
        <w:t>and reducing our greenhouse gas emissions</w:t>
      </w:r>
      <w:r w:rsidR="00E50AD0" w:rsidRPr="003D50F8">
        <w:rPr>
          <w:rFonts w:ascii="Atkinson Hyperlegible" w:hAnsi="Atkinson Hyperlegible" w:cs="Arial"/>
          <w:color w:val="000000"/>
          <w:shd w:val="clear" w:color="auto" w:fill="FFFFFF"/>
        </w:rPr>
        <w:t>,</w:t>
      </w:r>
      <w:r w:rsidR="001118A3" w:rsidRPr="003D50F8">
        <w:rPr>
          <w:rFonts w:ascii="Atkinson Hyperlegible" w:hAnsi="Atkinson Hyperlegible" w:cs="Arial"/>
          <w:color w:val="000000"/>
          <w:shd w:val="clear" w:color="auto" w:fill="FFFFFF"/>
        </w:rPr>
        <w:t xml:space="preserve"> it </w:t>
      </w:r>
      <w:r w:rsidR="00F04BAF" w:rsidRPr="003D50F8">
        <w:rPr>
          <w:rFonts w:ascii="Atkinson Hyperlegible" w:hAnsi="Atkinson Hyperlegible" w:cs="Arial"/>
          <w:color w:val="000000"/>
          <w:shd w:val="clear" w:color="auto" w:fill="FFFFFF"/>
        </w:rPr>
        <w:t>is</w:t>
      </w:r>
      <w:r w:rsidR="001118A3" w:rsidRPr="003D50F8">
        <w:rPr>
          <w:rFonts w:ascii="Atkinson Hyperlegible" w:hAnsi="Atkinson Hyperlegible" w:cs="Arial"/>
          <w:color w:val="000000"/>
          <w:shd w:val="clear" w:color="auto" w:fill="FFFFFF"/>
        </w:rPr>
        <w:t xml:space="preserve"> essential in our work </w:t>
      </w:r>
      <w:r w:rsidR="00E23087" w:rsidRPr="003D50F8">
        <w:rPr>
          <w:rFonts w:ascii="Atkinson Hyperlegible" w:hAnsi="Atkinson Hyperlegible" w:cs="Arial"/>
          <w:color w:val="000000"/>
          <w:shd w:val="clear" w:color="auto" w:fill="FFFFFF"/>
        </w:rPr>
        <w:t xml:space="preserve">to </w:t>
      </w:r>
      <w:r w:rsidR="001118A3" w:rsidRPr="003D50F8">
        <w:rPr>
          <w:rFonts w:ascii="Atkinson Hyperlegible" w:hAnsi="Atkinson Hyperlegible" w:cs="Arial"/>
          <w:color w:val="000000"/>
          <w:shd w:val="clear" w:color="auto" w:fill="FFFFFF"/>
        </w:rPr>
        <w:t>collect and safeguard Scotland</w:t>
      </w:r>
      <w:r w:rsidR="00422C95">
        <w:rPr>
          <w:rFonts w:ascii="Atkinson Hyperlegible" w:hAnsi="Atkinson Hyperlegible" w:cs="Arial"/>
          <w:color w:val="000000"/>
          <w:shd w:val="clear" w:color="auto" w:fill="FFFFFF"/>
        </w:rPr>
        <w:t>'</w:t>
      </w:r>
      <w:r w:rsidR="001118A3" w:rsidRPr="003D50F8">
        <w:rPr>
          <w:rFonts w:ascii="Atkinson Hyperlegible" w:hAnsi="Atkinson Hyperlegible" w:cs="Arial"/>
          <w:color w:val="000000"/>
          <w:shd w:val="clear" w:color="auto" w:fill="FFFFFF"/>
        </w:rPr>
        <w:t xml:space="preserve">s cultural memory. </w:t>
      </w:r>
    </w:p>
    <w:p w14:paraId="3E0809D5" w14:textId="5E9DE3AD" w:rsidR="001118A3" w:rsidRPr="003D50F8" w:rsidRDefault="001118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This Climate Action Plan builds on the work that team</w:t>
      </w:r>
      <w:r w:rsidR="0003520D" w:rsidRPr="003D50F8">
        <w:rPr>
          <w:rFonts w:ascii="Atkinson Hyperlegible" w:hAnsi="Atkinson Hyperlegible" w:cs="Arial"/>
          <w:color w:val="000000"/>
          <w:shd w:val="clear" w:color="auto" w:fill="FFFFFF"/>
        </w:rPr>
        <w:t>s</w:t>
      </w:r>
      <w:r w:rsidRPr="003D50F8">
        <w:rPr>
          <w:rFonts w:ascii="Atkinson Hyperlegible" w:hAnsi="Atkinson Hyperlegible" w:cs="Arial"/>
          <w:color w:val="000000"/>
          <w:shd w:val="clear" w:color="auto" w:fill="FFFFFF"/>
        </w:rPr>
        <w:t xml:space="preserve"> </w:t>
      </w:r>
      <w:r w:rsidR="00792952" w:rsidRPr="003D50F8">
        <w:rPr>
          <w:rFonts w:ascii="Atkinson Hyperlegible" w:hAnsi="Atkinson Hyperlegible" w:cs="Arial"/>
          <w:color w:val="000000"/>
          <w:shd w:val="clear" w:color="auto" w:fill="FFFFFF"/>
        </w:rPr>
        <w:t xml:space="preserve">across the Library </w:t>
      </w:r>
      <w:r w:rsidRPr="003D50F8">
        <w:rPr>
          <w:rFonts w:ascii="Atkinson Hyperlegible" w:hAnsi="Atkinson Hyperlegible" w:cs="Arial"/>
          <w:color w:val="000000"/>
          <w:shd w:val="clear" w:color="auto" w:fill="FFFFFF"/>
        </w:rPr>
        <w:t>have been doing for years</w:t>
      </w:r>
      <w:r w:rsidR="0003520D" w:rsidRPr="003D50F8">
        <w:rPr>
          <w:rFonts w:ascii="Atkinson Hyperlegible" w:hAnsi="Atkinson Hyperlegible" w:cs="Arial"/>
          <w:color w:val="000000"/>
          <w:shd w:val="clear" w:color="auto" w:fill="FFFFFF"/>
        </w:rPr>
        <w:t xml:space="preserve">. </w:t>
      </w:r>
      <w:r w:rsidR="00DD343B" w:rsidRPr="003D50F8">
        <w:rPr>
          <w:rFonts w:ascii="Atkinson Hyperlegible" w:hAnsi="Atkinson Hyperlegible" w:cs="Arial"/>
          <w:color w:val="000000"/>
          <w:shd w:val="clear" w:color="auto" w:fill="FFFFFF"/>
        </w:rPr>
        <w:t xml:space="preserve">Staff have used their expertise and dedication to make our buildings and services efficient and cost-effective. </w:t>
      </w:r>
      <w:r w:rsidR="00E91177" w:rsidRPr="003D50F8">
        <w:rPr>
          <w:rFonts w:ascii="Atkinson Hyperlegible" w:hAnsi="Atkinson Hyperlegible" w:cs="Arial"/>
          <w:color w:val="000000"/>
          <w:shd w:val="clear" w:color="auto" w:fill="FFFFFF"/>
        </w:rPr>
        <w:t xml:space="preserve">We have </w:t>
      </w:r>
      <w:r w:rsidR="004F4E02" w:rsidRPr="003D50F8">
        <w:rPr>
          <w:rFonts w:ascii="Atkinson Hyperlegible" w:hAnsi="Atkinson Hyperlegible" w:cs="Arial"/>
          <w:color w:val="000000"/>
          <w:shd w:val="clear" w:color="auto" w:fill="FFFFFF"/>
        </w:rPr>
        <w:t xml:space="preserve">used our collections to </w:t>
      </w:r>
      <w:r w:rsidR="00AC6366" w:rsidRPr="003D50F8">
        <w:rPr>
          <w:rFonts w:ascii="Atkinson Hyperlegible" w:hAnsi="Atkinson Hyperlegible" w:cs="Arial"/>
          <w:color w:val="000000"/>
          <w:shd w:val="clear" w:color="auto" w:fill="FFFFFF"/>
        </w:rPr>
        <w:t>engage with the public about cli</w:t>
      </w:r>
      <w:r w:rsidR="004E458F" w:rsidRPr="003D50F8">
        <w:rPr>
          <w:rFonts w:ascii="Atkinson Hyperlegible" w:hAnsi="Atkinson Hyperlegible" w:cs="Arial"/>
          <w:color w:val="000000"/>
          <w:shd w:val="clear" w:color="auto" w:fill="FFFFFF"/>
        </w:rPr>
        <w:t xml:space="preserve">mate </w:t>
      </w:r>
      <w:r w:rsidR="00AC6366" w:rsidRPr="003D50F8">
        <w:rPr>
          <w:rFonts w:ascii="Atkinson Hyperlegible" w:hAnsi="Atkinson Hyperlegible" w:cs="Arial"/>
          <w:color w:val="000000"/>
          <w:shd w:val="clear" w:color="auto" w:fill="FFFFFF"/>
        </w:rPr>
        <w:t xml:space="preserve">change, </w:t>
      </w:r>
      <w:r w:rsidR="0003520D" w:rsidRPr="003D50F8">
        <w:rPr>
          <w:rFonts w:ascii="Atkinson Hyperlegible" w:hAnsi="Atkinson Hyperlegible" w:cs="Arial"/>
          <w:color w:val="000000"/>
          <w:shd w:val="clear" w:color="auto" w:fill="FFFFFF"/>
        </w:rPr>
        <w:t>hi</w:t>
      </w:r>
      <w:r w:rsidR="00195E3E" w:rsidRPr="003D50F8">
        <w:rPr>
          <w:rFonts w:ascii="Atkinson Hyperlegible" w:hAnsi="Atkinson Hyperlegible" w:cs="Arial"/>
          <w:color w:val="000000"/>
          <w:shd w:val="clear" w:color="auto" w:fill="FFFFFF"/>
        </w:rPr>
        <w:t>ghlight</w:t>
      </w:r>
      <w:r w:rsidR="004F4E02" w:rsidRPr="003D50F8">
        <w:rPr>
          <w:rFonts w:ascii="Atkinson Hyperlegible" w:hAnsi="Atkinson Hyperlegible" w:cs="Arial"/>
          <w:color w:val="000000"/>
          <w:shd w:val="clear" w:color="auto" w:fill="FFFFFF"/>
        </w:rPr>
        <w:t>ing</w:t>
      </w:r>
      <w:r w:rsidR="00195E3E" w:rsidRPr="003D50F8">
        <w:rPr>
          <w:rFonts w:ascii="Atkinson Hyperlegible" w:hAnsi="Atkinson Hyperlegible" w:cs="Arial"/>
          <w:color w:val="000000"/>
          <w:shd w:val="clear" w:color="auto" w:fill="FFFFFF"/>
        </w:rPr>
        <w:t xml:space="preserve"> </w:t>
      </w:r>
      <w:r w:rsidR="004E458F" w:rsidRPr="003D50F8">
        <w:rPr>
          <w:rFonts w:ascii="Atkinson Hyperlegible" w:hAnsi="Atkinson Hyperlegible" w:cs="Arial"/>
          <w:color w:val="000000"/>
          <w:shd w:val="clear" w:color="auto" w:fill="FFFFFF"/>
        </w:rPr>
        <w:t xml:space="preserve">its </w:t>
      </w:r>
      <w:r w:rsidR="00195E3E" w:rsidRPr="003D50F8">
        <w:rPr>
          <w:rFonts w:ascii="Atkinson Hyperlegible" w:hAnsi="Atkinson Hyperlegible" w:cs="Arial"/>
          <w:color w:val="000000"/>
          <w:shd w:val="clear" w:color="auto" w:fill="FFFFFF"/>
        </w:rPr>
        <w:t>effect</w:t>
      </w:r>
      <w:r w:rsidR="00AC6366" w:rsidRPr="003D50F8">
        <w:rPr>
          <w:rFonts w:ascii="Atkinson Hyperlegible" w:hAnsi="Atkinson Hyperlegible" w:cs="Arial"/>
          <w:color w:val="000000"/>
          <w:shd w:val="clear" w:color="auto" w:fill="FFFFFF"/>
        </w:rPr>
        <w:t>s and ins</w:t>
      </w:r>
      <w:r w:rsidR="004E458F" w:rsidRPr="003D50F8">
        <w:rPr>
          <w:rFonts w:ascii="Atkinson Hyperlegible" w:hAnsi="Atkinson Hyperlegible" w:cs="Arial"/>
          <w:color w:val="000000"/>
          <w:shd w:val="clear" w:color="auto" w:fill="FFFFFF"/>
        </w:rPr>
        <w:t>p</w:t>
      </w:r>
      <w:r w:rsidR="00AC6366" w:rsidRPr="003D50F8">
        <w:rPr>
          <w:rFonts w:ascii="Atkinson Hyperlegible" w:hAnsi="Atkinson Hyperlegible" w:cs="Arial"/>
          <w:color w:val="000000"/>
          <w:shd w:val="clear" w:color="auto" w:fill="FFFFFF"/>
        </w:rPr>
        <w:t>iring them to take action</w:t>
      </w:r>
      <w:r w:rsidR="00912982" w:rsidRPr="003D50F8">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 xml:space="preserve"> </w:t>
      </w:r>
    </w:p>
    <w:p w14:paraId="34529612" w14:textId="0939C6D6" w:rsidR="00AF0ECA" w:rsidRPr="003D50F8" w:rsidRDefault="001118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We hold a magnificent collection of books, </w:t>
      </w:r>
      <w:r w:rsidR="001000F7" w:rsidRPr="003D50F8">
        <w:rPr>
          <w:rFonts w:ascii="Atkinson Hyperlegible" w:hAnsi="Atkinson Hyperlegible" w:cs="Arial"/>
          <w:color w:val="000000"/>
          <w:shd w:val="clear" w:color="auto" w:fill="FFFFFF"/>
        </w:rPr>
        <w:t xml:space="preserve">electonic resources, </w:t>
      </w:r>
      <w:r w:rsidRPr="003D50F8">
        <w:rPr>
          <w:rFonts w:ascii="Atkinson Hyperlegible" w:hAnsi="Atkinson Hyperlegible" w:cs="Arial"/>
          <w:color w:val="000000"/>
          <w:shd w:val="clear" w:color="auto" w:fill="FFFFFF"/>
        </w:rPr>
        <w:t xml:space="preserve">maps, moving images and sound recordings, </w:t>
      </w:r>
      <w:r w:rsidR="00301CAE" w:rsidRPr="003D50F8">
        <w:rPr>
          <w:rFonts w:ascii="Atkinson Hyperlegible" w:hAnsi="Atkinson Hyperlegible" w:cs="Arial"/>
          <w:color w:val="000000"/>
          <w:shd w:val="clear" w:color="auto" w:fill="FFFFFF"/>
        </w:rPr>
        <w:t>many o</w:t>
      </w:r>
      <w:r w:rsidRPr="003D50F8">
        <w:rPr>
          <w:rFonts w:ascii="Atkinson Hyperlegible" w:hAnsi="Atkinson Hyperlegible" w:cs="Arial"/>
          <w:color w:val="000000"/>
          <w:shd w:val="clear" w:color="auto" w:fill="FFFFFF"/>
        </w:rPr>
        <w:t xml:space="preserve">f which can connect users of the Library to the natural world. Engaging new audiences and supporting learning and research are cornerstones to </w:t>
      </w:r>
      <w:r w:rsidR="00855C8F" w:rsidRPr="003D50F8">
        <w:rPr>
          <w:rFonts w:ascii="Atkinson Hyperlegible" w:hAnsi="Atkinson Hyperlegible" w:cs="Arial"/>
          <w:color w:val="000000"/>
          <w:shd w:val="clear" w:color="auto" w:fill="FFFFFF"/>
        </w:rPr>
        <w:t xml:space="preserve">The Next Chapter </w:t>
      </w:r>
      <w:r w:rsidRPr="003D50F8">
        <w:rPr>
          <w:rFonts w:ascii="Atkinson Hyperlegible" w:hAnsi="Atkinson Hyperlegible" w:cs="Arial"/>
          <w:color w:val="000000"/>
          <w:shd w:val="clear" w:color="auto" w:fill="FFFFFF"/>
        </w:rPr>
        <w:t>strategy</w:t>
      </w:r>
      <w:r w:rsidR="00AF0ECA" w:rsidRPr="003D50F8">
        <w:rPr>
          <w:rFonts w:ascii="Atkinson Hyperlegible" w:hAnsi="Atkinson Hyperlegible" w:cs="Arial"/>
          <w:color w:val="000000"/>
          <w:shd w:val="clear" w:color="auto" w:fill="FFFFFF"/>
        </w:rPr>
        <w:t>.</w:t>
      </w:r>
    </w:p>
    <w:p w14:paraId="7BCE12B3" w14:textId="3C7447DD" w:rsidR="00AF0ECA" w:rsidRPr="003D50F8" w:rsidRDefault="001118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The climate crisis is </w:t>
      </w:r>
      <w:r w:rsidR="00FE3467" w:rsidRPr="003D50F8">
        <w:rPr>
          <w:rFonts w:ascii="Atkinson Hyperlegible" w:hAnsi="Atkinson Hyperlegible" w:cs="Arial"/>
          <w:color w:val="000000"/>
          <w:shd w:val="clear" w:color="auto" w:fill="FFFFFF"/>
        </w:rPr>
        <w:t xml:space="preserve">one of the </w:t>
      </w:r>
      <w:r w:rsidRPr="003D50F8">
        <w:rPr>
          <w:rFonts w:ascii="Atkinson Hyperlegible" w:hAnsi="Atkinson Hyperlegible" w:cs="Arial"/>
          <w:color w:val="000000"/>
          <w:shd w:val="clear" w:color="auto" w:fill="FFFFFF"/>
        </w:rPr>
        <w:t>defining issue</w:t>
      </w:r>
      <w:r w:rsidR="00FE3467" w:rsidRPr="003D50F8">
        <w:rPr>
          <w:rFonts w:ascii="Atkinson Hyperlegible" w:hAnsi="Atkinson Hyperlegible" w:cs="Arial"/>
          <w:color w:val="000000"/>
          <w:shd w:val="clear" w:color="auto" w:fill="FFFFFF"/>
        </w:rPr>
        <w:t>s</w:t>
      </w:r>
      <w:r w:rsidRPr="003D50F8">
        <w:rPr>
          <w:rFonts w:ascii="Atkinson Hyperlegible" w:hAnsi="Atkinson Hyperlegible" w:cs="Arial"/>
          <w:color w:val="000000"/>
          <w:shd w:val="clear" w:color="auto" w:fill="FFFFFF"/>
        </w:rPr>
        <w:t xml:space="preserve"> of our time and is inextricably linked to many social problems. The Library </w:t>
      </w:r>
      <w:r w:rsidR="00AF0ECA" w:rsidRPr="003D50F8">
        <w:rPr>
          <w:rFonts w:ascii="Atkinson Hyperlegible" w:hAnsi="Atkinson Hyperlegible" w:cs="Arial"/>
          <w:color w:val="000000"/>
          <w:shd w:val="clear" w:color="auto" w:fill="FFFFFF"/>
        </w:rPr>
        <w:t>must</w:t>
      </w:r>
      <w:r w:rsidRPr="003D50F8">
        <w:rPr>
          <w:rFonts w:ascii="Atkinson Hyperlegible" w:hAnsi="Atkinson Hyperlegible" w:cs="Arial"/>
          <w:color w:val="000000"/>
          <w:shd w:val="clear" w:color="auto" w:fill="FFFFFF"/>
        </w:rPr>
        <w:t xml:space="preserve"> engage meaningfully in this discussion, both in terms of our operations and how we choose to use the national collections. </w:t>
      </w:r>
    </w:p>
    <w:p w14:paraId="51C533B3" w14:textId="77777777" w:rsidR="00141C6D" w:rsidRPr="003D50F8" w:rsidRDefault="00141C6D" w:rsidP="00375D90">
      <w:pPr>
        <w:spacing w:afterLines="0" w:after="0" w:line="276" w:lineRule="auto"/>
        <w:rPr>
          <w:rFonts w:ascii="Atkinson Hyperlegible" w:hAnsi="Atkinson Hyperlegible" w:cs="Arial"/>
          <w:color w:val="000000"/>
          <w:shd w:val="clear" w:color="auto" w:fill="FFFFFF"/>
        </w:rPr>
      </w:pPr>
    </w:p>
    <w:p w14:paraId="52E80DF9" w14:textId="77777777" w:rsidR="00141C6D" w:rsidRPr="003D50F8" w:rsidRDefault="00141C6D" w:rsidP="00375D90">
      <w:pPr>
        <w:spacing w:afterLines="0" w:after="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Amina Shah</w:t>
      </w:r>
    </w:p>
    <w:p w14:paraId="31B78B1E" w14:textId="78B73ADD" w:rsidR="00141C6D" w:rsidRPr="003D50F8" w:rsidRDefault="00141C6D" w:rsidP="00375D90">
      <w:pPr>
        <w:spacing w:afterLines="0" w:after="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Nat</w:t>
      </w:r>
      <w:r w:rsidR="00121B23" w:rsidRPr="003D50F8">
        <w:rPr>
          <w:rFonts w:ascii="Atkinson Hyperlegible" w:hAnsi="Atkinson Hyperlegible" w:cs="Arial"/>
          <w:color w:val="000000"/>
          <w:shd w:val="clear" w:color="auto" w:fill="FFFFFF"/>
        </w:rPr>
        <w:t>i</w:t>
      </w:r>
      <w:r w:rsidRPr="003D50F8">
        <w:rPr>
          <w:rFonts w:ascii="Atkinson Hyperlegible" w:hAnsi="Atkinson Hyperlegible" w:cs="Arial"/>
          <w:color w:val="000000"/>
          <w:shd w:val="clear" w:color="auto" w:fill="FFFFFF"/>
        </w:rPr>
        <w:t>onal Librarian &amp; Chief Exec</w:t>
      </w:r>
      <w:r w:rsidR="00BA10FF" w:rsidRPr="003D53B8">
        <w:rPr>
          <w:rFonts w:ascii="Atkinson Hyperlegible" w:hAnsi="Atkinson Hyperlegible" w:cs="Arial"/>
          <w:color w:val="000000"/>
          <w:shd w:val="clear" w:color="auto" w:fill="FFFFFF"/>
        </w:rPr>
        <w:t>u</w:t>
      </w:r>
      <w:r w:rsidRPr="003D50F8">
        <w:rPr>
          <w:rFonts w:ascii="Atkinson Hyperlegible" w:hAnsi="Atkinson Hyperlegible" w:cs="Arial"/>
          <w:color w:val="000000"/>
          <w:shd w:val="clear" w:color="auto" w:fill="FFFFFF"/>
        </w:rPr>
        <w:t xml:space="preserve">tive </w:t>
      </w:r>
      <w:r w:rsidRPr="003D50F8">
        <w:rPr>
          <w:rFonts w:ascii="Atkinson Hyperlegible" w:hAnsi="Atkinson Hyperlegible" w:cs="Arial"/>
          <w:color w:val="000000"/>
          <w:shd w:val="clear" w:color="auto" w:fill="FFFFFF"/>
        </w:rPr>
        <w:br w:type="page"/>
      </w:r>
    </w:p>
    <w:p w14:paraId="712EDE69" w14:textId="0021E09A" w:rsidR="006A354E" w:rsidRPr="003D53B8" w:rsidRDefault="00D30031" w:rsidP="00FB7CCF">
      <w:pPr>
        <w:pStyle w:val="Heading2"/>
        <w:spacing w:after="360"/>
      </w:pPr>
      <w:bookmarkStart w:id="9" w:name="_Toc227938634"/>
      <w:r w:rsidRPr="003D53B8">
        <w:t xml:space="preserve">Executive </w:t>
      </w:r>
      <w:r w:rsidR="005A5D4F" w:rsidRPr="003D53B8">
        <w:t>s</w:t>
      </w:r>
      <w:r w:rsidRPr="003D53B8">
        <w:t>ummary</w:t>
      </w:r>
      <w:bookmarkEnd w:id="9"/>
    </w:p>
    <w:p w14:paraId="33DC1CB5" w14:textId="00085151" w:rsidR="00ED62F6" w:rsidRPr="003D50F8" w:rsidRDefault="00E45119" w:rsidP="00375D90">
      <w:pPr>
        <w:spacing w:after="360" w:line="276" w:lineRule="auto"/>
        <w:rPr>
          <w:rFonts w:ascii="Atkinson Hyperlegible" w:hAnsi="Atkinson Hyperlegible" w:cs="Arial"/>
          <w:color w:val="000000"/>
          <w:shd w:val="clear" w:color="auto" w:fill="FFFFFF"/>
        </w:rPr>
      </w:pPr>
      <w:bookmarkStart w:id="10" w:name="_Toc110486757"/>
      <w:bookmarkStart w:id="11" w:name="_Toc252408884"/>
      <w:bookmarkStart w:id="12" w:name="_Toc272339631"/>
      <w:r w:rsidRPr="003D50F8">
        <w:rPr>
          <w:rFonts w:ascii="Atkinson Hyperlegible" w:hAnsi="Atkinson Hyperlegible" w:cs="Arial"/>
          <w:color w:val="000000"/>
          <w:shd w:val="clear" w:color="auto" w:fill="FFFFFF"/>
        </w:rPr>
        <w:t>This</w:t>
      </w:r>
      <w:r w:rsidR="00723470" w:rsidRPr="003D50F8">
        <w:rPr>
          <w:rFonts w:ascii="Atkinson Hyperlegible" w:hAnsi="Atkinson Hyperlegible" w:cs="Arial"/>
          <w:color w:val="000000"/>
          <w:shd w:val="clear" w:color="auto" w:fill="FFFFFF"/>
        </w:rPr>
        <w:t xml:space="preserve"> Climate Action Plan</w:t>
      </w:r>
      <w:r w:rsidR="00911115" w:rsidRPr="003D50F8">
        <w:rPr>
          <w:rFonts w:ascii="Atkinson Hyperlegible" w:hAnsi="Atkinson Hyperlegible" w:cs="Arial"/>
          <w:color w:val="000000"/>
          <w:shd w:val="clear" w:color="auto" w:fill="FFFFFF"/>
        </w:rPr>
        <w:t xml:space="preserve"> </w:t>
      </w:r>
      <w:r w:rsidRPr="003D50F8">
        <w:rPr>
          <w:rFonts w:ascii="Atkinson Hyperlegible" w:hAnsi="Atkinson Hyperlegible" w:cs="Arial"/>
          <w:color w:val="000000"/>
          <w:shd w:val="clear" w:color="auto" w:fill="FFFFFF"/>
        </w:rPr>
        <w:t>wi</w:t>
      </w:r>
      <w:r w:rsidR="00342271" w:rsidRPr="003D50F8">
        <w:rPr>
          <w:rFonts w:ascii="Atkinson Hyperlegible" w:hAnsi="Atkinson Hyperlegible" w:cs="Arial"/>
          <w:color w:val="000000"/>
          <w:shd w:val="clear" w:color="auto" w:fill="FFFFFF"/>
        </w:rPr>
        <w:t>l</w:t>
      </w:r>
      <w:r w:rsidRPr="003D50F8">
        <w:rPr>
          <w:rFonts w:ascii="Atkinson Hyperlegible" w:hAnsi="Atkinson Hyperlegible" w:cs="Arial"/>
          <w:color w:val="000000"/>
          <w:shd w:val="clear" w:color="auto" w:fill="FFFFFF"/>
        </w:rPr>
        <w:t xml:space="preserve">l enable the Library </w:t>
      </w:r>
      <w:r w:rsidR="00911115" w:rsidRPr="003D50F8">
        <w:rPr>
          <w:rFonts w:ascii="Atkinson Hyperlegible" w:hAnsi="Atkinson Hyperlegible" w:cs="Arial"/>
          <w:color w:val="000000"/>
          <w:shd w:val="clear" w:color="auto" w:fill="FFFFFF"/>
        </w:rPr>
        <w:t xml:space="preserve">to </w:t>
      </w:r>
      <w:r w:rsidR="00857286" w:rsidRPr="003D50F8">
        <w:rPr>
          <w:rFonts w:ascii="Atkinson Hyperlegible" w:hAnsi="Atkinson Hyperlegible" w:cs="Arial"/>
          <w:color w:val="000000"/>
          <w:shd w:val="clear" w:color="auto" w:fill="FFFFFF"/>
        </w:rPr>
        <w:t>respon</w:t>
      </w:r>
      <w:r w:rsidR="00911115" w:rsidRPr="003D50F8">
        <w:rPr>
          <w:rFonts w:ascii="Atkinson Hyperlegible" w:hAnsi="Atkinson Hyperlegible" w:cs="Arial"/>
          <w:color w:val="000000"/>
          <w:shd w:val="clear" w:color="auto" w:fill="FFFFFF"/>
        </w:rPr>
        <w:t>d</w:t>
      </w:r>
      <w:r w:rsidR="00857286" w:rsidRPr="003D50F8">
        <w:rPr>
          <w:rFonts w:ascii="Atkinson Hyperlegible" w:hAnsi="Atkinson Hyperlegible" w:cs="Arial"/>
          <w:color w:val="000000"/>
          <w:shd w:val="clear" w:color="auto" w:fill="FFFFFF"/>
        </w:rPr>
        <w:t xml:space="preserve"> to the growing threats the climate crisis poses to every aspect of our lives and work. </w:t>
      </w:r>
    </w:p>
    <w:p w14:paraId="0D6680D2" w14:textId="17C33054" w:rsidR="000054C5" w:rsidRPr="003D50F8" w:rsidRDefault="00857286"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Whilst the actions detailed in the </w:t>
      </w:r>
      <w:r w:rsidR="00596425" w:rsidRPr="003D50F8">
        <w:rPr>
          <w:rFonts w:ascii="Atkinson Hyperlegible" w:hAnsi="Atkinson Hyperlegible" w:cs="Arial"/>
          <w:color w:val="000000"/>
          <w:shd w:val="clear" w:color="auto" w:fill="FFFFFF"/>
        </w:rPr>
        <w:t>P</w:t>
      </w:r>
      <w:r w:rsidRPr="003D50F8">
        <w:rPr>
          <w:rFonts w:ascii="Atkinson Hyperlegible" w:hAnsi="Atkinson Hyperlegible" w:cs="Arial"/>
          <w:color w:val="000000"/>
          <w:shd w:val="clear" w:color="auto" w:fill="FFFFFF"/>
        </w:rPr>
        <w:t xml:space="preserve">lan </w:t>
      </w:r>
      <w:r w:rsidR="00270199" w:rsidRPr="003D50F8">
        <w:rPr>
          <w:rFonts w:ascii="Atkinson Hyperlegible" w:hAnsi="Atkinson Hyperlegible" w:cs="Arial"/>
          <w:color w:val="000000"/>
          <w:shd w:val="clear" w:color="auto" w:fill="FFFFFF"/>
        </w:rPr>
        <w:t>will</w:t>
      </w:r>
      <w:r w:rsidRPr="003D50F8">
        <w:rPr>
          <w:rFonts w:ascii="Atkinson Hyperlegible" w:hAnsi="Atkinson Hyperlegible" w:cs="Arial"/>
          <w:color w:val="000000"/>
          <w:shd w:val="clear" w:color="auto" w:fill="FFFFFF"/>
        </w:rPr>
        <w:t xml:space="preserve"> take us to 20</w:t>
      </w:r>
      <w:r w:rsidR="00842D08" w:rsidRPr="003D50F8">
        <w:rPr>
          <w:rFonts w:ascii="Atkinson Hyperlegible" w:hAnsi="Atkinson Hyperlegible" w:cs="Arial"/>
          <w:color w:val="000000"/>
          <w:shd w:val="clear" w:color="auto" w:fill="FFFFFF"/>
        </w:rPr>
        <w:t>30</w:t>
      </w:r>
      <w:r w:rsidRPr="003D50F8">
        <w:rPr>
          <w:rFonts w:ascii="Atkinson Hyperlegible" w:hAnsi="Atkinson Hyperlegible" w:cs="Arial"/>
          <w:color w:val="000000"/>
          <w:shd w:val="clear" w:color="auto" w:fill="FFFFFF"/>
        </w:rPr>
        <w:t xml:space="preserve">, we </w:t>
      </w:r>
      <w:r w:rsidR="00596425" w:rsidRPr="003D50F8">
        <w:rPr>
          <w:rFonts w:ascii="Atkinson Hyperlegible" w:hAnsi="Atkinson Hyperlegible" w:cs="Arial"/>
          <w:color w:val="000000"/>
          <w:shd w:val="clear" w:color="auto" w:fill="FFFFFF"/>
        </w:rPr>
        <w:t xml:space="preserve">continue to </w:t>
      </w:r>
      <w:r w:rsidRPr="003D50F8">
        <w:rPr>
          <w:rFonts w:ascii="Atkinson Hyperlegible" w:hAnsi="Atkinson Hyperlegible" w:cs="Arial"/>
          <w:color w:val="000000"/>
          <w:shd w:val="clear" w:color="auto" w:fill="FFFFFF"/>
        </w:rPr>
        <w:t xml:space="preserve">have </w:t>
      </w:r>
      <w:r w:rsidR="00131F33" w:rsidRPr="003D50F8">
        <w:rPr>
          <w:rFonts w:ascii="Atkinson Hyperlegible" w:hAnsi="Atkinson Hyperlegible" w:cs="Arial"/>
          <w:color w:val="000000"/>
          <w:shd w:val="clear" w:color="auto" w:fill="FFFFFF"/>
        </w:rPr>
        <w:t xml:space="preserve">the ambition of </w:t>
      </w:r>
      <w:r w:rsidRPr="003D50F8">
        <w:rPr>
          <w:rFonts w:ascii="Atkinson Hyperlegible" w:hAnsi="Atkinson Hyperlegible" w:cs="Arial"/>
          <w:color w:val="000000"/>
          <w:shd w:val="clear" w:color="auto" w:fill="FFFFFF"/>
        </w:rPr>
        <w:t>becom</w:t>
      </w:r>
      <w:r w:rsidR="00131F33" w:rsidRPr="003D50F8">
        <w:rPr>
          <w:rFonts w:ascii="Atkinson Hyperlegible" w:hAnsi="Atkinson Hyperlegible" w:cs="Arial"/>
          <w:color w:val="000000"/>
          <w:shd w:val="clear" w:color="auto" w:fill="FFFFFF"/>
        </w:rPr>
        <w:t xml:space="preserve">ing </w:t>
      </w:r>
      <w:r w:rsidRPr="003D50F8">
        <w:rPr>
          <w:rFonts w:ascii="Atkinson Hyperlegible" w:hAnsi="Atkinson Hyperlegible" w:cs="Arial"/>
          <w:color w:val="000000"/>
          <w:shd w:val="clear" w:color="auto" w:fill="FFFFFF"/>
        </w:rPr>
        <w:t>net-zero by 2045</w:t>
      </w:r>
      <w:r w:rsidR="00131F33" w:rsidRPr="003D50F8">
        <w:rPr>
          <w:rFonts w:ascii="Atkinson Hyperlegible" w:hAnsi="Atkinson Hyperlegible" w:cs="Arial"/>
          <w:color w:val="000000"/>
          <w:shd w:val="clear" w:color="auto" w:fill="FFFFFF"/>
        </w:rPr>
        <w:t xml:space="preserve">. This </w:t>
      </w:r>
      <w:r w:rsidR="00022E51" w:rsidRPr="003D50F8">
        <w:rPr>
          <w:rFonts w:ascii="Atkinson Hyperlegible" w:hAnsi="Atkinson Hyperlegible" w:cs="Arial"/>
          <w:color w:val="000000"/>
          <w:shd w:val="clear" w:color="auto" w:fill="FFFFFF"/>
        </w:rPr>
        <w:t xml:space="preserve">remains </w:t>
      </w:r>
      <w:r w:rsidR="006143CD" w:rsidRPr="003D50F8">
        <w:rPr>
          <w:rFonts w:ascii="Atkinson Hyperlegible" w:hAnsi="Atkinson Hyperlegible" w:cs="Arial"/>
          <w:color w:val="000000"/>
          <w:shd w:val="clear" w:color="auto" w:fill="FFFFFF"/>
        </w:rPr>
        <w:t xml:space="preserve">challenging </w:t>
      </w:r>
      <w:r w:rsidR="00DB5F78" w:rsidRPr="003D50F8">
        <w:rPr>
          <w:rFonts w:ascii="Atkinson Hyperlegible" w:hAnsi="Atkinson Hyperlegible" w:cs="Arial"/>
          <w:color w:val="000000"/>
          <w:shd w:val="clear" w:color="auto" w:fill="FFFFFF"/>
        </w:rPr>
        <w:t xml:space="preserve">as the </w:t>
      </w:r>
      <w:r w:rsidR="008310F0" w:rsidRPr="003D50F8">
        <w:rPr>
          <w:rFonts w:ascii="Atkinson Hyperlegible" w:hAnsi="Atkinson Hyperlegible" w:cs="Arial"/>
          <w:color w:val="000000"/>
          <w:shd w:val="clear" w:color="auto" w:fill="FFFFFF"/>
        </w:rPr>
        <w:t xml:space="preserve">Library </w:t>
      </w:r>
      <w:r w:rsidR="00ED62F6" w:rsidRPr="003D50F8">
        <w:rPr>
          <w:rFonts w:ascii="Atkinson Hyperlegible" w:hAnsi="Atkinson Hyperlegible" w:cs="Arial"/>
          <w:color w:val="000000"/>
          <w:shd w:val="clear" w:color="auto" w:fill="FFFFFF"/>
        </w:rPr>
        <w:t xml:space="preserve">is </w:t>
      </w:r>
      <w:r w:rsidR="00584BD4" w:rsidRPr="003D50F8">
        <w:rPr>
          <w:rFonts w:ascii="Atkinson Hyperlegible" w:hAnsi="Atkinson Hyperlegible" w:cs="Arial"/>
          <w:color w:val="000000"/>
          <w:shd w:val="clear" w:color="auto" w:fill="FFFFFF"/>
        </w:rPr>
        <w:t xml:space="preserve">partly </w:t>
      </w:r>
      <w:r w:rsidR="008310F0" w:rsidRPr="003D50F8">
        <w:rPr>
          <w:rFonts w:ascii="Atkinson Hyperlegible" w:hAnsi="Atkinson Hyperlegible" w:cs="Arial"/>
          <w:color w:val="000000"/>
          <w:shd w:val="clear" w:color="auto" w:fill="FFFFFF"/>
        </w:rPr>
        <w:t xml:space="preserve">reliant on external factors such as the </w:t>
      </w:r>
      <w:r w:rsidR="0007520F" w:rsidRPr="003D50F8">
        <w:rPr>
          <w:rFonts w:ascii="Atkinson Hyperlegible" w:hAnsi="Atkinson Hyperlegible" w:cs="Arial"/>
          <w:color w:val="000000"/>
          <w:shd w:val="clear" w:color="auto" w:fill="FFFFFF"/>
        </w:rPr>
        <w:t xml:space="preserve">availability </w:t>
      </w:r>
      <w:r w:rsidR="00CE61C6" w:rsidRPr="003D50F8">
        <w:rPr>
          <w:rFonts w:ascii="Atkinson Hyperlegible" w:hAnsi="Atkinson Hyperlegible" w:cs="Arial"/>
          <w:color w:val="000000"/>
          <w:shd w:val="clear" w:color="auto" w:fill="FFFFFF"/>
        </w:rPr>
        <w:t>of funding</w:t>
      </w:r>
      <w:r w:rsidR="0007520F" w:rsidRPr="003D50F8">
        <w:rPr>
          <w:rFonts w:ascii="Atkinson Hyperlegible" w:hAnsi="Atkinson Hyperlegible" w:cs="Arial"/>
          <w:color w:val="000000"/>
          <w:shd w:val="clear" w:color="auto" w:fill="FFFFFF"/>
        </w:rPr>
        <w:t xml:space="preserve">, </w:t>
      </w:r>
      <w:r w:rsidR="008310F0" w:rsidRPr="003D50F8">
        <w:rPr>
          <w:rFonts w:ascii="Atkinson Hyperlegible" w:hAnsi="Atkinson Hyperlegible" w:cs="Arial"/>
          <w:color w:val="000000"/>
          <w:shd w:val="clear" w:color="auto" w:fill="FFFFFF"/>
        </w:rPr>
        <w:t>decarbonisation of the national electric</w:t>
      </w:r>
      <w:r w:rsidR="00A138E4" w:rsidRPr="003D50F8">
        <w:rPr>
          <w:rFonts w:ascii="Atkinson Hyperlegible" w:hAnsi="Atkinson Hyperlegible" w:cs="Arial"/>
          <w:color w:val="000000"/>
          <w:shd w:val="clear" w:color="auto" w:fill="FFFFFF"/>
        </w:rPr>
        <w:t>ity</w:t>
      </w:r>
      <w:r w:rsidR="008310F0" w:rsidRPr="003D50F8">
        <w:rPr>
          <w:rFonts w:ascii="Atkinson Hyperlegible" w:hAnsi="Atkinson Hyperlegible" w:cs="Arial"/>
          <w:color w:val="000000"/>
          <w:shd w:val="clear" w:color="auto" w:fill="FFFFFF"/>
        </w:rPr>
        <w:t xml:space="preserve"> grid</w:t>
      </w:r>
      <w:r w:rsidR="00CF4143" w:rsidRPr="003D50F8">
        <w:rPr>
          <w:rFonts w:ascii="Atkinson Hyperlegible" w:hAnsi="Atkinson Hyperlegible" w:cs="Arial"/>
          <w:color w:val="000000"/>
          <w:shd w:val="clear" w:color="auto" w:fill="FFFFFF"/>
        </w:rPr>
        <w:t xml:space="preserve"> and the delivery of district heating </w:t>
      </w:r>
      <w:r w:rsidR="00584BD4" w:rsidRPr="003D50F8">
        <w:rPr>
          <w:rFonts w:ascii="Atkinson Hyperlegible" w:hAnsi="Atkinson Hyperlegible" w:cs="Arial"/>
          <w:color w:val="000000"/>
          <w:shd w:val="clear" w:color="auto" w:fill="FFFFFF"/>
        </w:rPr>
        <w:t>networks</w:t>
      </w:r>
      <w:r w:rsidR="00A138E4" w:rsidRPr="003D50F8">
        <w:rPr>
          <w:rFonts w:ascii="Atkinson Hyperlegible" w:hAnsi="Atkinson Hyperlegible" w:cs="Arial"/>
          <w:color w:val="000000"/>
          <w:shd w:val="clear" w:color="auto" w:fill="FFFFFF"/>
        </w:rPr>
        <w:t xml:space="preserve"> </w:t>
      </w:r>
      <w:r w:rsidR="00263103" w:rsidRPr="003D50F8">
        <w:rPr>
          <w:rFonts w:ascii="Atkinson Hyperlegible" w:hAnsi="Atkinson Hyperlegible" w:cs="Arial"/>
          <w:color w:val="000000"/>
          <w:shd w:val="clear" w:color="auto" w:fill="FFFFFF"/>
        </w:rPr>
        <w:t xml:space="preserve">to </w:t>
      </w:r>
      <w:r w:rsidR="00D15A47" w:rsidRPr="003D50F8">
        <w:rPr>
          <w:rFonts w:ascii="Atkinson Hyperlegible" w:hAnsi="Atkinson Hyperlegible" w:cs="Arial"/>
          <w:color w:val="000000"/>
          <w:shd w:val="clear" w:color="auto" w:fill="FFFFFF"/>
        </w:rPr>
        <w:t>a</w:t>
      </w:r>
      <w:r w:rsidR="00DB5F78" w:rsidRPr="003D50F8">
        <w:rPr>
          <w:rFonts w:ascii="Atkinson Hyperlegible" w:hAnsi="Atkinson Hyperlegible" w:cs="Arial"/>
          <w:color w:val="000000"/>
          <w:shd w:val="clear" w:color="auto" w:fill="FFFFFF"/>
        </w:rPr>
        <w:t xml:space="preserve">llow </w:t>
      </w:r>
      <w:r w:rsidR="00263103" w:rsidRPr="003D50F8">
        <w:rPr>
          <w:rFonts w:ascii="Atkinson Hyperlegible" w:hAnsi="Atkinson Hyperlegible" w:cs="Arial"/>
          <w:color w:val="000000"/>
          <w:shd w:val="clear" w:color="auto" w:fill="FFFFFF"/>
        </w:rPr>
        <w:t xml:space="preserve">for </w:t>
      </w:r>
      <w:r w:rsidR="00DB5F78" w:rsidRPr="003D50F8">
        <w:rPr>
          <w:rFonts w:ascii="Atkinson Hyperlegible" w:hAnsi="Atkinson Hyperlegible" w:cs="Arial"/>
          <w:color w:val="000000"/>
          <w:shd w:val="clear" w:color="auto" w:fill="FFFFFF"/>
        </w:rPr>
        <w:t xml:space="preserve">the replacement of </w:t>
      </w:r>
      <w:r w:rsidR="00022E51" w:rsidRPr="003D50F8">
        <w:rPr>
          <w:rFonts w:ascii="Atkinson Hyperlegible" w:hAnsi="Atkinson Hyperlegible" w:cs="Arial"/>
          <w:color w:val="000000"/>
          <w:shd w:val="clear" w:color="auto" w:fill="FFFFFF"/>
        </w:rPr>
        <w:t>gas</w:t>
      </w:r>
      <w:r w:rsidR="00DB5F78" w:rsidRPr="003D50F8">
        <w:rPr>
          <w:rFonts w:ascii="Atkinson Hyperlegible" w:hAnsi="Atkinson Hyperlegible" w:cs="Arial"/>
          <w:color w:val="000000"/>
          <w:shd w:val="clear" w:color="auto" w:fill="FFFFFF"/>
        </w:rPr>
        <w:t xml:space="preserve"> </w:t>
      </w:r>
      <w:r w:rsidR="00610B35" w:rsidRPr="003D50F8">
        <w:rPr>
          <w:rFonts w:ascii="Atkinson Hyperlegible" w:hAnsi="Atkinson Hyperlegible" w:cs="Arial"/>
          <w:color w:val="000000"/>
          <w:shd w:val="clear" w:color="auto" w:fill="FFFFFF"/>
        </w:rPr>
        <w:t xml:space="preserve">across some of our </w:t>
      </w:r>
      <w:r w:rsidR="00DB5F78" w:rsidRPr="003D50F8">
        <w:rPr>
          <w:rFonts w:ascii="Atkinson Hyperlegible" w:hAnsi="Atkinson Hyperlegible" w:cs="Arial"/>
          <w:color w:val="000000"/>
          <w:shd w:val="clear" w:color="auto" w:fill="FFFFFF"/>
        </w:rPr>
        <w:t xml:space="preserve">buildings. </w:t>
      </w:r>
    </w:p>
    <w:p w14:paraId="3340E650" w14:textId="33579E70" w:rsidR="000B78DF" w:rsidRPr="003D53B8" w:rsidRDefault="00857286"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In the short-term, the Library is aiming for a </w:t>
      </w:r>
      <w:r w:rsidR="00AA0AAB" w:rsidRPr="003D53B8">
        <w:rPr>
          <w:rFonts w:ascii="Atkinson Hyperlegible" w:hAnsi="Atkinson Hyperlegible" w:cs="Arial"/>
          <w:color w:val="000000"/>
          <w:shd w:val="clear" w:color="auto" w:fill="FFFFFF"/>
        </w:rPr>
        <w:t>78</w:t>
      </w:r>
      <w:r w:rsidR="005B4C2D"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 xml:space="preserve"> reduction</w:t>
      </w:r>
      <w:r w:rsidR="00817CCD" w:rsidRPr="003D53B8">
        <w:rPr>
          <w:rFonts w:ascii="Atkinson Hyperlegible" w:hAnsi="Atkinson Hyperlegible" w:cs="Arial"/>
          <w:color w:val="000000"/>
          <w:shd w:val="clear" w:color="auto" w:fill="FFFFFF"/>
        </w:rPr>
        <w:t xml:space="preserve"> from our 2008</w:t>
      </w:r>
      <w:r w:rsidR="008A21AB" w:rsidRPr="003D53B8">
        <w:rPr>
          <w:rFonts w:ascii="Atkinson Hyperlegible" w:hAnsi="Atkinson Hyperlegible" w:cs="Arial"/>
          <w:color w:val="000000"/>
          <w:shd w:val="clear" w:color="auto" w:fill="FFFFFF"/>
        </w:rPr>
        <w:t xml:space="preserve"> to 20</w:t>
      </w:r>
      <w:r w:rsidR="00817CCD" w:rsidRPr="003D53B8">
        <w:rPr>
          <w:rFonts w:ascii="Atkinson Hyperlegible" w:hAnsi="Atkinson Hyperlegible" w:cs="Arial"/>
          <w:color w:val="000000"/>
          <w:shd w:val="clear" w:color="auto" w:fill="FFFFFF"/>
        </w:rPr>
        <w:t>09 baseline</w:t>
      </w:r>
      <w:r w:rsidRPr="003D53B8">
        <w:rPr>
          <w:rFonts w:ascii="Atkinson Hyperlegible" w:hAnsi="Atkinson Hyperlegible" w:cs="Arial"/>
          <w:color w:val="000000"/>
          <w:shd w:val="clear" w:color="auto" w:fill="FFFFFF"/>
        </w:rPr>
        <w:t xml:space="preserve"> in greenhouse gas emissions by 20</w:t>
      </w:r>
      <w:r w:rsidR="00842D08" w:rsidRPr="003D53B8">
        <w:rPr>
          <w:rFonts w:ascii="Atkinson Hyperlegible" w:hAnsi="Atkinson Hyperlegible" w:cs="Arial"/>
          <w:color w:val="000000"/>
          <w:shd w:val="clear" w:color="auto" w:fill="FFFFFF"/>
        </w:rPr>
        <w:t>30</w:t>
      </w:r>
      <w:r w:rsidRPr="003D53B8">
        <w:rPr>
          <w:rFonts w:ascii="Atkinson Hyperlegible" w:hAnsi="Atkinson Hyperlegible" w:cs="Arial"/>
          <w:color w:val="000000"/>
          <w:shd w:val="clear" w:color="auto" w:fill="FFFFFF"/>
        </w:rPr>
        <w:t xml:space="preserve">. </w:t>
      </w:r>
      <w:r w:rsidR="00687926" w:rsidRPr="003D53B8">
        <w:rPr>
          <w:rFonts w:ascii="Atkinson Hyperlegible" w:hAnsi="Atkinson Hyperlegible" w:cs="Arial"/>
          <w:color w:val="000000"/>
          <w:shd w:val="clear" w:color="auto" w:fill="FFFFFF"/>
        </w:rPr>
        <w:t xml:space="preserve">The focus </w:t>
      </w:r>
      <w:r w:rsidR="00274C26" w:rsidRPr="003D53B8">
        <w:rPr>
          <w:rFonts w:ascii="Atkinson Hyperlegible" w:hAnsi="Atkinson Hyperlegible" w:cs="Arial"/>
          <w:color w:val="000000"/>
          <w:shd w:val="clear" w:color="auto" w:fill="FFFFFF"/>
        </w:rPr>
        <w:t xml:space="preserve">of this </w:t>
      </w:r>
      <w:r w:rsidR="00050A66" w:rsidRPr="003D53B8">
        <w:rPr>
          <w:rFonts w:ascii="Atkinson Hyperlegible" w:hAnsi="Atkinson Hyperlegible" w:cs="Arial"/>
          <w:color w:val="000000"/>
          <w:shd w:val="clear" w:color="auto" w:fill="FFFFFF"/>
        </w:rPr>
        <w:t xml:space="preserve">activity </w:t>
      </w:r>
      <w:r w:rsidR="00274C26" w:rsidRPr="003D53B8">
        <w:rPr>
          <w:rFonts w:ascii="Atkinson Hyperlegible" w:hAnsi="Atkinson Hyperlegible" w:cs="Arial"/>
          <w:color w:val="000000"/>
          <w:shd w:val="clear" w:color="auto" w:fill="FFFFFF"/>
        </w:rPr>
        <w:t xml:space="preserve">will </w:t>
      </w:r>
      <w:r w:rsidR="00E32372" w:rsidRPr="003D53B8">
        <w:rPr>
          <w:rFonts w:ascii="Atkinson Hyperlegible" w:hAnsi="Atkinson Hyperlegible" w:cs="Arial"/>
          <w:color w:val="000000"/>
          <w:shd w:val="clear" w:color="auto" w:fill="FFFFFF"/>
        </w:rPr>
        <w:t>be</w:t>
      </w:r>
      <w:r w:rsidR="007962B2" w:rsidRPr="003D53B8">
        <w:rPr>
          <w:rFonts w:ascii="Atkinson Hyperlegible" w:hAnsi="Atkinson Hyperlegible" w:cs="Arial"/>
          <w:color w:val="000000"/>
          <w:shd w:val="clear" w:color="auto" w:fill="FFFFFF"/>
        </w:rPr>
        <w:t xml:space="preserve"> </w:t>
      </w:r>
      <w:r w:rsidR="00075980" w:rsidRPr="003D53B8">
        <w:rPr>
          <w:rFonts w:ascii="Atkinson Hyperlegible" w:hAnsi="Atkinson Hyperlegible" w:cs="Arial"/>
          <w:color w:val="000000"/>
          <w:shd w:val="clear" w:color="auto" w:fill="FFFFFF"/>
        </w:rPr>
        <w:t xml:space="preserve">to </w:t>
      </w:r>
      <w:r w:rsidR="000E3060" w:rsidRPr="003D53B8">
        <w:rPr>
          <w:rFonts w:ascii="Atkinson Hyperlegible" w:hAnsi="Atkinson Hyperlegible" w:cs="Arial"/>
          <w:color w:val="000000"/>
          <w:shd w:val="clear" w:color="auto" w:fill="FFFFFF"/>
        </w:rPr>
        <w:t>minimis</w:t>
      </w:r>
      <w:r w:rsidR="00075980" w:rsidRPr="003D53B8">
        <w:rPr>
          <w:rFonts w:ascii="Atkinson Hyperlegible" w:hAnsi="Atkinson Hyperlegible" w:cs="Arial"/>
          <w:color w:val="000000"/>
          <w:shd w:val="clear" w:color="auto" w:fill="FFFFFF"/>
        </w:rPr>
        <w:t>e</w:t>
      </w:r>
      <w:r w:rsidR="000E3060" w:rsidRPr="003D53B8">
        <w:rPr>
          <w:rFonts w:ascii="Atkinson Hyperlegible" w:hAnsi="Atkinson Hyperlegible" w:cs="Arial"/>
          <w:color w:val="000000"/>
          <w:shd w:val="clear" w:color="auto" w:fill="FFFFFF"/>
        </w:rPr>
        <w:t xml:space="preserve"> our </w:t>
      </w:r>
      <w:r w:rsidR="00B30CF2" w:rsidRPr="003D53B8">
        <w:rPr>
          <w:rFonts w:ascii="Atkinson Hyperlegible" w:hAnsi="Atkinson Hyperlegible" w:cs="Arial"/>
          <w:color w:val="000000"/>
          <w:shd w:val="clear" w:color="auto" w:fill="FFFFFF"/>
        </w:rPr>
        <w:t xml:space="preserve">electricity </w:t>
      </w:r>
      <w:r w:rsidR="00F14C62" w:rsidRPr="003D53B8">
        <w:rPr>
          <w:rFonts w:ascii="Atkinson Hyperlegible" w:hAnsi="Atkinson Hyperlegible" w:cs="Arial"/>
          <w:color w:val="000000"/>
          <w:shd w:val="clear" w:color="auto" w:fill="FFFFFF"/>
        </w:rPr>
        <w:t>consumption</w:t>
      </w:r>
      <w:r w:rsidR="00CB7A18" w:rsidRPr="003D53B8">
        <w:rPr>
          <w:rFonts w:ascii="Atkinson Hyperlegible" w:hAnsi="Atkinson Hyperlegible" w:cs="Arial"/>
          <w:color w:val="000000"/>
          <w:shd w:val="clear" w:color="auto" w:fill="FFFFFF"/>
        </w:rPr>
        <w:t xml:space="preserve">. This </w:t>
      </w:r>
      <w:r w:rsidR="00FB6B1E" w:rsidRPr="003D53B8">
        <w:rPr>
          <w:rFonts w:ascii="Atkinson Hyperlegible" w:hAnsi="Atkinson Hyperlegible" w:cs="Arial"/>
          <w:color w:val="000000"/>
          <w:shd w:val="clear" w:color="auto" w:fill="FFFFFF"/>
        </w:rPr>
        <w:t xml:space="preserve">will have the </w:t>
      </w:r>
      <w:r w:rsidR="00BD2763" w:rsidRPr="003D53B8">
        <w:rPr>
          <w:rFonts w:ascii="Atkinson Hyperlegible" w:hAnsi="Atkinson Hyperlegible" w:cs="Arial"/>
          <w:color w:val="000000"/>
          <w:shd w:val="clear" w:color="auto" w:fill="FFFFFF"/>
        </w:rPr>
        <w:t>greatest</w:t>
      </w:r>
      <w:r w:rsidR="00FB6B1E" w:rsidRPr="003D53B8">
        <w:rPr>
          <w:rFonts w:ascii="Atkinson Hyperlegible" w:hAnsi="Atkinson Hyperlegible" w:cs="Arial"/>
          <w:color w:val="000000"/>
          <w:shd w:val="clear" w:color="auto" w:fill="FFFFFF"/>
        </w:rPr>
        <w:t xml:space="preserve"> </w:t>
      </w:r>
      <w:r w:rsidR="001F2DFF" w:rsidRPr="003D53B8">
        <w:rPr>
          <w:rFonts w:ascii="Atkinson Hyperlegible" w:hAnsi="Atkinson Hyperlegible" w:cs="Arial"/>
          <w:color w:val="000000"/>
          <w:shd w:val="clear" w:color="auto" w:fill="FFFFFF"/>
        </w:rPr>
        <w:t>short-term</w:t>
      </w:r>
      <w:r w:rsidR="00FB6B1E" w:rsidRPr="003D53B8">
        <w:rPr>
          <w:rFonts w:ascii="Atkinson Hyperlegible" w:hAnsi="Atkinson Hyperlegible" w:cs="Arial"/>
          <w:color w:val="000000"/>
          <w:shd w:val="clear" w:color="auto" w:fill="FFFFFF"/>
        </w:rPr>
        <w:t xml:space="preserve"> impact on our </w:t>
      </w:r>
      <w:r w:rsidR="00FB74A0" w:rsidRPr="003D53B8">
        <w:rPr>
          <w:rFonts w:ascii="Atkinson Hyperlegible" w:hAnsi="Atkinson Hyperlegible" w:cs="Arial"/>
          <w:color w:val="000000"/>
          <w:shd w:val="clear" w:color="auto" w:fill="FFFFFF"/>
        </w:rPr>
        <w:t xml:space="preserve">emissions and </w:t>
      </w:r>
      <w:r w:rsidR="007538A2" w:rsidRPr="003D53B8">
        <w:rPr>
          <w:rFonts w:ascii="Atkinson Hyperlegible" w:hAnsi="Atkinson Hyperlegible" w:cs="Arial"/>
          <w:color w:val="000000"/>
          <w:shd w:val="clear" w:color="auto" w:fill="FFFFFF"/>
        </w:rPr>
        <w:t xml:space="preserve">deliver the co-benefit of </w:t>
      </w:r>
      <w:r w:rsidR="00614B0B" w:rsidRPr="003D53B8">
        <w:rPr>
          <w:rFonts w:ascii="Atkinson Hyperlegible" w:hAnsi="Atkinson Hyperlegible" w:cs="Arial"/>
          <w:color w:val="000000"/>
          <w:shd w:val="clear" w:color="auto" w:fill="FFFFFF"/>
        </w:rPr>
        <w:t>mitigat</w:t>
      </w:r>
      <w:r w:rsidR="007538A2" w:rsidRPr="003D53B8">
        <w:rPr>
          <w:rFonts w:ascii="Atkinson Hyperlegible" w:hAnsi="Atkinson Hyperlegible" w:cs="Arial"/>
          <w:color w:val="000000"/>
          <w:shd w:val="clear" w:color="auto" w:fill="FFFFFF"/>
        </w:rPr>
        <w:t>ing</w:t>
      </w:r>
      <w:r w:rsidR="00614B0B" w:rsidRPr="003D53B8">
        <w:rPr>
          <w:rFonts w:ascii="Atkinson Hyperlegible" w:hAnsi="Atkinson Hyperlegible" w:cs="Arial"/>
          <w:color w:val="000000"/>
          <w:shd w:val="clear" w:color="auto" w:fill="FFFFFF"/>
        </w:rPr>
        <w:t xml:space="preserve"> </w:t>
      </w:r>
      <w:r w:rsidR="00182B34" w:rsidRPr="003D53B8">
        <w:rPr>
          <w:rFonts w:ascii="Atkinson Hyperlegible" w:hAnsi="Atkinson Hyperlegible" w:cs="Arial"/>
          <w:color w:val="000000"/>
          <w:shd w:val="clear" w:color="auto" w:fill="FFFFFF"/>
        </w:rPr>
        <w:t xml:space="preserve">some of the </w:t>
      </w:r>
      <w:r w:rsidR="00614B0B" w:rsidRPr="003D53B8">
        <w:rPr>
          <w:rFonts w:ascii="Atkinson Hyperlegible" w:hAnsi="Atkinson Hyperlegible" w:cs="Arial"/>
          <w:color w:val="000000"/>
          <w:shd w:val="clear" w:color="auto" w:fill="FFFFFF"/>
        </w:rPr>
        <w:t xml:space="preserve">increasing risks </w:t>
      </w:r>
      <w:r w:rsidR="00B9185E" w:rsidRPr="003D53B8">
        <w:rPr>
          <w:rFonts w:ascii="Atkinson Hyperlegible" w:hAnsi="Atkinson Hyperlegible" w:cs="Arial"/>
          <w:color w:val="000000"/>
          <w:shd w:val="clear" w:color="auto" w:fill="FFFFFF"/>
        </w:rPr>
        <w:t>of</w:t>
      </w:r>
      <w:r w:rsidR="00614B0B" w:rsidRPr="003D53B8">
        <w:rPr>
          <w:rFonts w:ascii="Atkinson Hyperlegible" w:hAnsi="Atkinson Hyperlegible" w:cs="Arial"/>
          <w:color w:val="000000"/>
          <w:shd w:val="clear" w:color="auto" w:fill="FFFFFF"/>
        </w:rPr>
        <w:t xml:space="preserve"> energy infrastructure </w:t>
      </w:r>
      <w:r w:rsidR="005D1588" w:rsidRPr="003D53B8">
        <w:rPr>
          <w:rFonts w:ascii="Atkinson Hyperlegible" w:hAnsi="Atkinson Hyperlegible" w:cs="Arial"/>
          <w:color w:val="000000"/>
          <w:shd w:val="clear" w:color="auto" w:fill="FFFFFF"/>
        </w:rPr>
        <w:t xml:space="preserve">failures and </w:t>
      </w:r>
      <w:r w:rsidR="00B91693" w:rsidRPr="003D53B8">
        <w:rPr>
          <w:rFonts w:ascii="Atkinson Hyperlegible" w:hAnsi="Atkinson Hyperlegible" w:cs="Arial"/>
          <w:color w:val="000000"/>
          <w:shd w:val="clear" w:color="auto" w:fill="FFFFFF"/>
        </w:rPr>
        <w:t xml:space="preserve">energy price fluctuations. </w:t>
      </w:r>
    </w:p>
    <w:p w14:paraId="104C2539" w14:textId="4A025A42" w:rsidR="00115E9A" w:rsidRPr="003D53B8" w:rsidRDefault="001D6F8B"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We will</w:t>
      </w:r>
      <w:r w:rsidR="006A4D35" w:rsidRPr="003D53B8">
        <w:rPr>
          <w:rFonts w:ascii="Atkinson Hyperlegible" w:hAnsi="Atkinson Hyperlegible" w:cs="Arial"/>
          <w:color w:val="000000"/>
          <w:shd w:val="clear" w:color="auto" w:fill="FFFFFF"/>
        </w:rPr>
        <w:t xml:space="preserve"> </w:t>
      </w:r>
      <w:r w:rsidR="00FD714C" w:rsidRPr="003D53B8">
        <w:rPr>
          <w:rFonts w:ascii="Atkinson Hyperlegible" w:hAnsi="Atkinson Hyperlegible" w:cs="Arial"/>
          <w:color w:val="000000"/>
          <w:shd w:val="clear" w:color="auto" w:fill="FFFFFF"/>
        </w:rPr>
        <w:t>upgrade our gas boilers</w:t>
      </w:r>
      <w:r w:rsidR="00295DC5" w:rsidRPr="003D53B8">
        <w:rPr>
          <w:rFonts w:ascii="Atkinson Hyperlegible" w:hAnsi="Atkinson Hyperlegible" w:cs="Arial"/>
          <w:color w:val="000000"/>
          <w:shd w:val="clear" w:color="auto" w:fill="FFFFFF"/>
        </w:rPr>
        <w:t xml:space="preserve"> </w:t>
      </w:r>
      <w:r w:rsidR="004F0FDF" w:rsidRPr="003D53B8">
        <w:rPr>
          <w:rFonts w:ascii="Atkinson Hyperlegible" w:hAnsi="Atkinson Hyperlegible" w:cs="Arial"/>
          <w:color w:val="000000"/>
          <w:shd w:val="clear" w:color="auto" w:fill="FFFFFF"/>
        </w:rPr>
        <w:t xml:space="preserve">across the estate </w:t>
      </w:r>
      <w:r w:rsidR="009B59F9" w:rsidRPr="003D53B8">
        <w:rPr>
          <w:rFonts w:ascii="Atkinson Hyperlegible" w:hAnsi="Atkinson Hyperlegible" w:cs="Arial"/>
          <w:color w:val="000000"/>
          <w:shd w:val="clear" w:color="auto" w:fill="FFFFFF"/>
        </w:rPr>
        <w:t xml:space="preserve">as an immediate interim </w:t>
      </w:r>
      <w:r w:rsidR="00C563F4" w:rsidRPr="003D53B8">
        <w:rPr>
          <w:rFonts w:ascii="Atkinson Hyperlegible" w:hAnsi="Atkinson Hyperlegible" w:cs="Arial"/>
          <w:color w:val="000000"/>
          <w:shd w:val="clear" w:color="auto" w:fill="FFFFFF"/>
        </w:rPr>
        <w:t xml:space="preserve">step </w:t>
      </w:r>
      <w:r w:rsidR="00A047F7" w:rsidRPr="003D53B8">
        <w:rPr>
          <w:rFonts w:ascii="Atkinson Hyperlegible" w:hAnsi="Atkinson Hyperlegible" w:cs="Arial"/>
          <w:color w:val="000000"/>
          <w:shd w:val="clear" w:color="auto" w:fill="FFFFFF"/>
        </w:rPr>
        <w:t>to reduce our gas consumption</w:t>
      </w:r>
      <w:r w:rsidR="00FD714C" w:rsidRPr="003D53B8">
        <w:rPr>
          <w:rFonts w:ascii="Atkinson Hyperlegible" w:hAnsi="Atkinson Hyperlegible" w:cs="Arial"/>
          <w:color w:val="000000"/>
          <w:shd w:val="clear" w:color="auto" w:fill="FFFFFF"/>
        </w:rPr>
        <w:t xml:space="preserve"> </w:t>
      </w:r>
      <w:r w:rsidR="00AF7986" w:rsidRPr="003D53B8">
        <w:rPr>
          <w:rFonts w:ascii="Atkinson Hyperlegible" w:hAnsi="Atkinson Hyperlegible" w:cs="Arial"/>
          <w:color w:val="000000"/>
          <w:shd w:val="clear" w:color="auto" w:fill="FFFFFF"/>
        </w:rPr>
        <w:t xml:space="preserve">while we </w:t>
      </w:r>
      <w:r w:rsidR="00642CDE" w:rsidRPr="003D53B8">
        <w:rPr>
          <w:rFonts w:ascii="Atkinson Hyperlegible" w:hAnsi="Atkinson Hyperlegible" w:cs="Arial"/>
          <w:color w:val="000000"/>
          <w:shd w:val="clear" w:color="auto" w:fill="FFFFFF"/>
        </w:rPr>
        <w:t xml:space="preserve">continue to </w:t>
      </w:r>
      <w:r w:rsidRPr="003D53B8">
        <w:rPr>
          <w:rFonts w:ascii="Atkinson Hyperlegible" w:hAnsi="Atkinson Hyperlegible" w:cs="Arial"/>
          <w:color w:val="000000"/>
          <w:shd w:val="clear" w:color="auto" w:fill="FFFFFF"/>
        </w:rPr>
        <w:t xml:space="preserve">work with </w:t>
      </w:r>
      <w:r w:rsidR="0086105E" w:rsidRPr="003D53B8">
        <w:rPr>
          <w:rFonts w:ascii="Atkinson Hyperlegible" w:hAnsi="Atkinson Hyperlegible" w:cs="Arial"/>
          <w:color w:val="000000"/>
          <w:shd w:val="clear" w:color="auto" w:fill="FFFFFF"/>
        </w:rPr>
        <w:t>partners to find</w:t>
      </w:r>
      <w:r w:rsidR="0029010B" w:rsidRPr="003D53B8">
        <w:rPr>
          <w:rFonts w:ascii="Atkinson Hyperlegible" w:hAnsi="Atkinson Hyperlegible" w:cs="Arial"/>
          <w:color w:val="000000"/>
          <w:shd w:val="clear" w:color="auto" w:fill="FFFFFF"/>
        </w:rPr>
        <w:t xml:space="preserve"> solutions to de-carbonise our estate</w:t>
      </w:r>
      <w:r w:rsidR="002F780A" w:rsidRPr="003D53B8">
        <w:rPr>
          <w:rFonts w:ascii="Atkinson Hyperlegible" w:hAnsi="Atkinson Hyperlegible" w:cs="Arial"/>
          <w:color w:val="000000"/>
          <w:shd w:val="clear" w:color="auto" w:fill="FFFFFF"/>
        </w:rPr>
        <w:t>. Future de</w:t>
      </w:r>
      <w:r w:rsidR="00115E9A" w:rsidRPr="003D53B8">
        <w:rPr>
          <w:rFonts w:ascii="Atkinson Hyperlegible" w:hAnsi="Atkinson Hyperlegible" w:cs="Arial"/>
          <w:color w:val="000000"/>
          <w:shd w:val="clear" w:color="auto" w:fill="FFFFFF"/>
        </w:rPr>
        <w:t xml:space="preserve">-carbonisation </w:t>
      </w:r>
      <w:r w:rsidR="00DA0876" w:rsidRPr="003D53B8">
        <w:rPr>
          <w:rFonts w:ascii="Atkinson Hyperlegible" w:hAnsi="Atkinson Hyperlegible" w:cs="Arial"/>
          <w:color w:val="000000"/>
          <w:shd w:val="clear" w:color="auto" w:fill="FFFFFF"/>
        </w:rPr>
        <w:t xml:space="preserve">will </w:t>
      </w:r>
      <w:r w:rsidR="00C05E37" w:rsidRPr="003D53B8">
        <w:rPr>
          <w:rFonts w:ascii="Atkinson Hyperlegible" w:hAnsi="Atkinson Hyperlegible" w:cs="Arial"/>
          <w:color w:val="000000"/>
          <w:shd w:val="clear" w:color="auto" w:fill="FFFFFF"/>
        </w:rPr>
        <w:t xml:space="preserve">be </w:t>
      </w:r>
      <w:r w:rsidR="00DA0876" w:rsidRPr="003D53B8">
        <w:rPr>
          <w:rFonts w:ascii="Atkinson Hyperlegible" w:hAnsi="Atkinson Hyperlegible" w:cs="Arial"/>
          <w:color w:val="000000"/>
          <w:shd w:val="clear" w:color="auto" w:fill="FFFFFF"/>
        </w:rPr>
        <w:t xml:space="preserve">largely </w:t>
      </w:r>
      <w:r w:rsidR="00FF2D99" w:rsidRPr="003D53B8">
        <w:rPr>
          <w:rFonts w:ascii="Atkinson Hyperlegible" w:hAnsi="Atkinson Hyperlegible" w:cs="Arial"/>
          <w:color w:val="000000"/>
          <w:shd w:val="clear" w:color="auto" w:fill="FFFFFF"/>
        </w:rPr>
        <w:t>dependent</w:t>
      </w:r>
      <w:r w:rsidR="00C05E37" w:rsidRPr="003D53B8">
        <w:rPr>
          <w:rFonts w:ascii="Atkinson Hyperlegible" w:hAnsi="Atkinson Hyperlegible" w:cs="Arial"/>
          <w:color w:val="000000"/>
          <w:shd w:val="clear" w:color="auto" w:fill="FFFFFF"/>
        </w:rPr>
        <w:t xml:space="preserve"> on</w:t>
      </w:r>
      <w:r w:rsidR="00DA0876" w:rsidRPr="003D53B8">
        <w:rPr>
          <w:rFonts w:ascii="Atkinson Hyperlegible" w:hAnsi="Atkinson Hyperlegible" w:cs="Arial"/>
          <w:color w:val="000000"/>
          <w:shd w:val="clear" w:color="auto" w:fill="FFFFFF"/>
        </w:rPr>
        <w:t xml:space="preserve"> </w:t>
      </w:r>
      <w:r w:rsidR="0086105E" w:rsidRPr="003D53B8">
        <w:rPr>
          <w:rFonts w:ascii="Atkinson Hyperlegible" w:hAnsi="Atkinson Hyperlegible" w:cs="Arial"/>
          <w:color w:val="000000"/>
          <w:shd w:val="clear" w:color="auto" w:fill="FFFFFF"/>
        </w:rPr>
        <w:t>our</w:t>
      </w:r>
      <w:r w:rsidR="00DA0876" w:rsidRPr="003D53B8">
        <w:rPr>
          <w:rFonts w:ascii="Atkinson Hyperlegible" w:hAnsi="Atkinson Hyperlegible" w:cs="Arial"/>
          <w:color w:val="000000"/>
          <w:shd w:val="clear" w:color="auto" w:fill="FFFFFF"/>
        </w:rPr>
        <w:t xml:space="preserve"> </w:t>
      </w:r>
      <w:r w:rsidR="00C05E37" w:rsidRPr="003D53B8">
        <w:rPr>
          <w:rFonts w:ascii="Atkinson Hyperlegible" w:hAnsi="Atkinson Hyperlegible" w:cs="Arial"/>
          <w:color w:val="000000"/>
          <w:shd w:val="clear" w:color="auto" w:fill="FFFFFF"/>
        </w:rPr>
        <w:t>participati</w:t>
      </w:r>
      <w:r w:rsidR="0086105E" w:rsidRPr="003D53B8">
        <w:rPr>
          <w:rFonts w:ascii="Atkinson Hyperlegible" w:hAnsi="Atkinson Hyperlegible" w:cs="Arial"/>
          <w:color w:val="000000"/>
          <w:shd w:val="clear" w:color="auto" w:fill="FFFFFF"/>
        </w:rPr>
        <w:t>on</w:t>
      </w:r>
      <w:r w:rsidR="00E74528" w:rsidRPr="003D53B8">
        <w:rPr>
          <w:rFonts w:ascii="Atkinson Hyperlegible" w:hAnsi="Atkinson Hyperlegible" w:cs="Arial"/>
          <w:color w:val="000000"/>
          <w:shd w:val="clear" w:color="auto" w:fill="FFFFFF"/>
        </w:rPr>
        <w:t xml:space="preserve"> in</w:t>
      </w:r>
      <w:r w:rsidR="00BB76FD" w:rsidRPr="003D53B8">
        <w:rPr>
          <w:rFonts w:ascii="Atkinson Hyperlegible" w:hAnsi="Atkinson Hyperlegible" w:cs="Arial"/>
          <w:color w:val="000000"/>
          <w:shd w:val="clear" w:color="auto" w:fill="FFFFFF"/>
        </w:rPr>
        <w:t xml:space="preserve"> district heating schemes.</w:t>
      </w:r>
      <w:r w:rsidR="00341EE5" w:rsidRPr="003D53B8">
        <w:rPr>
          <w:rFonts w:ascii="Atkinson Hyperlegible" w:hAnsi="Atkinson Hyperlegible" w:cs="Arial"/>
          <w:color w:val="000000"/>
          <w:shd w:val="clear" w:color="auto" w:fill="FFFFFF"/>
        </w:rPr>
        <w:t xml:space="preserve"> </w:t>
      </w:r>
    </w:p>
    <w:p w14:paraId="1F3B82E4" w14:textId="2E90D9EF" w:rsidR="006A4D35" w:rsidRPr="003D53B8" w:rsidRDefault="006A4D35"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Meanwhile we will continue to </w:t>
      </w:r>
      <w:r w:rsidR="007538A2" w:rsidRPr="003D53B8">
        <w:rPr>
          <w:rFonts w:ascii="Atkinson Hyperlegible" w:hAnsi="Atkinson Hyperlegible" w:cs="Arial"/>
          <w:color w:val="000000"/>
          <w:shd w:val="clear" w:color="auto" w:fill="FFFFFF"/>
        </w:rPr>
        <w:t xml:space="preserve">innovate </w:t>
      </w:r>
      <w:r w:rsidR="002F3DCA" w:rsidRPr="003D53B8">
        <w:rPr>
          <w:rFonts w:ascii="Atkinson Hyperlegible" w:hAnsi="Atkinson Hyperlegible" w:cs="Arial"/>
          <w:color w:val="000000"/>
          <w:shd w:val="clear" w:color="auto" w:fill="FFFFFF"/>
        </w:rPr>
        <w:t>the way in which we</w:t>
      </w:r>
      <w:r w:rsidRPr="003D53B8">
        <w:rPr>
          <w:rFonts w:ascii="Atkinson Hyperlegible" w:hAnsi="Atkinson Hyperlegible" w:cs="Arial"/>
          <w:color w:val="000000"/>
          <w:shd w:val="clear" w:color="auto" w:fill="FFFFFF"/>
        </w:rPr>
        <w:t xml:space="preserve"> store and preserve the national collections as this offers the biggest opportunities for delivering co-benefit</w:t>
      </w:r>
      <w:r w:rsidR="00F45244" w:rsidRPr="003D53B8">
        <w:rPr>
          <w:rFonts w:ascii="Atkinson Hyperlegible" w:hAnsi="Atkinson Hyperlegible" w:cs="Arial"/>
          <w:color w:val="000000"/>
          <w:shd w:val="clear" w:color="auto" w:fill="FFFFFF"/>
        </w:rPr>
        <w:t>s</w:t>
      </w:r>
      <w:r w:rsidRPr="003D53B8">
        <w:rPr>
          <w:rFonts w:ascii="Atkinson Hyperlegible" w:hAnsi="Atkinson Hyperlegible" w:cs="Arial"/>
          <w:color w:val="000000"/>
          <w:shd w:val="clear" w:color="auto" w:fill="FFFFFF"/>
        </w:rPr>
        <w:t xml:space="preserve"> of emissions reduction and adapting to risks posed by climate change</w:t>
      </w:r>
      <w:r w:rsidR="00132E9B" w:rsidRPr="003D53B8">
        <w:rPr>
          <w:rFonts w:ascii="Atkinson Hyperlegible" w:hAnsi="Atkinson Hyperlegible" w:cs="Arial"/>
          <w:color w:val="000000"/>
          <w:shd w:val="clear" w:color="auto" w:fill="FFFFFF"/>
        </w:rPr>
        <w:t>.</w:t>
      </w:r>
    </w:p>
    <w:p w14:paraId="60B1A49A" w14:textId="7BFD46AA" w:rsidR="00BA7641" w:rsidRPr="003D50F8" w:rsidRDefault="001B7ABA"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Looking beyond energy, </w:t>
      </w:r>
      <w:r w:rsidR="00857286" w:rsidRPr="003D50F8">
        <w:rPr>
          <w:rFonts w:ascii="Atkinson Hyperlegible" w:hAnsi="Atkinson Hyperlegible" w:cs="Arial"/>
          <w:color w:val="000000"/>
          <w:shd w:val="clear" w:color="auto" w:fill="FFFFFF"/>
        </w:rPr>
        <w:t xml:space="preserve">we aim to </w:t>
      </w:r>
      <w:r w:rsidR="00F56384" w:rsidRPr="003D50F8">
        <w:rPr>
          <w:rFonts w:ascii="Atkinson Hyperlegible" w:hAnsi="Atkinson Hyperlegible" w:cs="Arial"/>
          <w:color w:val="000000"/>
          <w:shd w:val="clear" w:color="auto" w:fill="FFFFFF"/>
        </w:rPr>
        <w:t xml:space="preserve">reduce the </w:t>
      </w:r>
      <w:r w:rsidR="000E48C3" w:rsidRPr="003D50F8">
        <w:rPr>
          <w:rFonts w:ascii="Atkinson Hyperlegible" w:hAnsi="Atkinson Hyperlegible" w:cs="Arial"/>
          <w:color w:val="000000"/>
          <w:shd w:val="clear" w:color="auto" w:fill="FFFFFF"/>
        </w:rPr>
        <w:t>amount of waste that we create</w:t>
      </w:r>
      <w:r w:rsidR="00152031" w:rsidRPr="003D50F8">
        <w:rPr>
          <w:rFonts w:ascii="Atkinson Hyperlegible" w:hAnsi="Atkinson Hyperlegible" w:cs="Arial"/>
          <w:color w:val="000000"/>
          <w:shd w:val="clear" w:color="auto" w:fill="FFFFFF"/>
        </w:rPr>
        <w:t xml:space="preserve">, </w:t>
      </w:r>
      <w:r w:rsidR="00857286" w:rsidRPr="003D50F8">
        <w:rPr>
          <w:rFonts w:ascii="Atkinson Hyperlegible" w:hAnsi="Atkinson Hyperlegible" w:cs="Arial"/>
          <w:color w:val="000000"/>
          <w:shd w:val="clear" w:color="auto" w:fill="FFFFFF"/>
        </w:rPr>
        <w:t xml:space="preserve">recycle </w:t>
      </w:r>
      <w:r w:rsidR="00CD0C70" w:rsidRPr="003D50F8">
        <w:rPr>
          <w:rFonts w:ascii="Atkinson Hyperlegible" w:hAnsi="Atkinson Hyperlegible" w:cs="Arial"/>
          <w:color w:val="000000"/>
          <w:shd w:val="clear" w:color="auto" w:fill="FFFFFF"/>
        </w:rPr>
        <w:t xml:space="preserve">a higher percentage </w:t>
      </w:r>
      <w:r w:rsidR="00857286" w:rsidRPr="003D50F8">
        <w:rPr>
          <w:rFonts w:ascii="Atkinson Hyperlegible" w:hAnsi="Atkinson Hyperlegible" w:cs="Arial"/>
          <w:color w:val="000000"/>
          <w:shd w:val="clear" w:color="auto" w:fill="FFFFFF"/>
        </w:rPr>
        <w:t>of our waste</w:t>
      </w:r>
      <w:r w:rsidR="00571EDE" w:rsidRPr="003D50F8">
        <w:rPr>
          <w:rFonts w:ascii="Atkinson Hyperlegible" w:hAnsi="Atkinson Hyperlegible" w:cs="Arial"/>
          <w:color w:val="000000"/>
          <w:shd w:val="clear" w:color="auto" w:fill="FFFFFF"/>
        </w:rPr>
        <w:t xml:space="preserve"> </w:t>
      </w:r>
      <w:r w:rsidR="00CD0C70" w:rsidRPr="003D50F8">
        <w:rPr>
          <w:rFonts w:ascii="Atkinson Hyperlegible" w:hAnsi="Atkinson Hyperlegible" w:cs="Arial"/>
          <w:color w:val="000000"/>
          <w:shd w:val="clear" w:color="auto" w:fill="FFFFFF"/>
        </w:rPr>
        <w:t xml:space="preserve">– we are currently at </w:t>
      </w:r>
      <w:r w:rsidR="005B4C2D" w:rsidRPr="003D50F8">
        <w:rPr>
          <w:rFonts w:ascii="Atkinson Hyperlegible" w:hAnsi="Atkinson Hyperlegible" w:cs="Arial"/>
          <w:color w:val="000000"/>
          <w:shd w:val="clear" w:color="auto" w:fill="FFFFFF"/>
        </w:rPr>
        <w:t xml:space="preserve">almost </w:t>
      </w:r>
      <w:r w:rsidR="00FA5E44" w:rsidRPr="003D50F8">
        <w:rPr>
          <w:rFonts w:ascii="Atkinson Hyperlegible" w:hAnsi="Atkinson Hyperlegible" w:cs="Arial"/>
          <w:color w:val="000000"/>
          <w:shd w:val="clear" w:color="auto" w:fill="FFFFFF"/>
        </w:rPr>
        <w:t>67</w:t>
      </w:r>
      <w:r w:rsidR="005B4C2D" w:rsidRPr="003D50F8">
        <w:rPr>
          <w:rFonts w:ascii="Atkinson Hyperlegible" w:hAnsi="Atkinson Hyperlegible" w:cs="Arial"/>
          <w:color w:val="000000"/>
          <w:shd w:val="clear" w:color="auto" w:fill="FFFFFF"/>
        </w:rPr>
        <w:t>%</w:t>
      </w:r>
      <w:r w:rsidR="00EA3866" w:rsidRPr="003D50F8">
        <w:rPr>
          <w:rFonts w:ascii="Atkinson Hyperlegible" w:hAnsi="Atkinson Hyperlegible" w:cs="Arial"/>
          <w:color w:val="000000"/>
          <w:shd w:val="clear" w:color="auto" w:fill="FFFFFF"/>
        </w:rPr>
        <w:t xml:space="preserve"> - </w:t>
      </w:r>
      <w:r w:rsidR="00571EDE" w:rsidRPr="003D50F8">
        <w:rPr>
          <w:rFonts w:ascii="Atkinson Hyperlegible" w:hAnsi="Atkinson Hyperlegible" w:cs="Arial"/>
          <w:color w:val="000000"/>
          <w:shd w:val="clear" w:color="auto" w:fill="FFFFFF"/>
        </w:rPr>
        <w:t xml:space="preserve">and </w:t>
      </w:r>
      <w:r w:rsidR="00FD29D9" w:rsidRPr="003D50F8">
        <w:rPr>
          <w:rFonts w:ascii="Atkinson Hyperlegible" w:hAnsi="Atkinson Hyperlegible" w:cs="Arial"/>
          <w:color w:val="000000"/>
          <w:shd w:val="clear" w:color="auto" w:fill="FFFFFF"/>
        </w:rPr>
        <w:t>explore better</w:t>
      </w:r>
      <w:r w:rsidR="00EB18CF" w:rsidRPr="003D50F8">
        <w:rPr>
          <w:rFonts w:ascii="Atkinson Hyperlegible" w:hAnsi="Atkinson Hyperlegible" w:cs="Arial"/>
          <w:color w:val="000000"/>
          <w:shd w:val="clear" w:color="auto" w:fill="FFFFFF"/>
        </w:rPr>
        <w:t xml:space="preserve"> outcomes </w:t>
      </w:r>
      <w:r w:rsidR="00545D01" w:rsidRPr="003D50F8">
        <w:rPr>
          <w:rFonts w:ascii="Atkinson Hyperlegible" w:hAnsi="Atkinson Hyperlegible" w:cs="Arial"/>
          <w:color w:val="000000"/>
          <w:shd w:val="clear" w:color="auto" w:fill="FFFFFF"/>
        </w:rPr>
        <w:t>with a focus on up-cycling and closed loop recycling.</w:t>
      </w:r>
      <w:r w:rsidR="00132E9B" w:rsidRPr="003D50F8">
        <w:rPr>
          <w:rFonts w:ascii="Atkinson Hyperlegible" w:hAnsi="Atkinson Hyperlegible" w:cs="Arial"/>
          <w:color w:val="000000"/>
          <w:shd w:val="clear" w:color="auto" w:fill="FFFFFF"/>
        </w:rPr>
        <w:t xml:space="preserve"> </w:t>
      </w:r>
    </w:p>
    <w:p w14:paraId="6947F224" w14:textId="4713B2F3" w:rsidR="00857286" w:rsidRPr="003D50F8" w:rsidRDefault="00857286"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We</w:t>
      </w:r>
      <w:r w:rsidR="003835B2" w:rsidRPr="003D50F8">
        <w:rPr>
          <w:rFonts w:ascii="Atkinson Hyperlegible" w:hAnsi="Atkinson Hyperlegible" w:cs="Arial"/>
          <w:color w:val="000000"/>
          <w:shd w:val="clear" w:color="auto" w:fill="FFFFFF"/>
        </w:rPr>
        <w:t xml:space="preserve"> will also</w:t>
      </w:r>
      <w:r w:rsidRPr="003D50F8">
        <w:rPr>
          <w:rFonts w:ascii="Atkinson Hyperlegible" w:hAnsi="Atkinson Hyperlegible" w:cs="Arial"/>
          <w:color w:val="000000"/>
          <w:shd w:val="clear" w:color="auto" w:fill="FFFFFF"/>
        </w:rPr>
        <w:t xml:space="preserve"> work with partners and third parties to help bring down our indirect emissions and play a positive social role through our procurement decisions. </w:t>
      </w:r>
    </w:p>
    <w:p w14:paraId="7418D76B" w14:textId="2B7F4409" w:rsidR="003E7090" w:rsidRPr="003D50F8" w:rsidRDefault="00D84DF5"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Our climate ambitions</w:t>
      </w:r>
      <w:r w:rsidR="00545D01" w:rsidRPr="003D50F8">
        <w:rPr>
          <w:rFonts w:ascii="Atkinson Hyperlegible" w:hAnsi="Atkinson Hyperlegible" w:cs="Arial"/>
          <w:color w:val="000000"/>
          <w:shd w:val="clear" w:color="auto" w:fill="FFFFFF"/>
        </w:rPr>
        <w:t>, however,</w:t>
      </w:r>
      <w:r w:rsidRPr="003D50F8">
        <w:rPr>
          <w:rFonts w:ascii="Atkinson Hyperlegible" w:hAnsi="Atkinson Hyperlegible" w:cs="Arial"/>
          <w:color w:val="000000"/>
          <w:shd w:val="clear" w:color="auto" w:fill="FFFFFF"/>
        </w:rPr>
        <w:t xml:space="preserve"> go beyond our estate. </w:t>
      </w:r>
      <w:r w:rsidR="003E7090" w:rsidRPr="003D50F8">
        <w:rPr>
          <w:rFonts w:ascii="Atkinson Hyperlegible" w:hAnsi="Atkinson Hyperlegible" w:cs="Arial"/>
          <w:color w:val="000000"/>
          <w:shd w:val="clear" w:color="auto" w:fill="FFFFFF"/>
        </w:rPr>
        <w:t>We will continue to collect climate</w:t>
      </w:r>
      <w:r w:rsidR="00DA40F6" w:rsidRPr="003D50F8">
        <w:rPr>
          <w:rFonts w:ascii="Atkinson Hyperlegible" w:hAnsi="Atkinson Hyperlegible" w:cs="Arial"/>
          <w:color w:val="000000"/>
          <w:shd w:val="clear" w:color="auto" w:fill="FFFFFF"/>
        </w:rPr>
        <w:t>-</w:t>
      </w:r>
      <w:r w:rsidR="00C230E2" w:rsidRPr="003D50F8">
        <w:rPr>
          <w:rFonts w:ascii="Atkinson Hyperlegible" w:hAnsi="Atkinson Hyperlegible" w:cs="Arial"/>
          <w:color w:val="000000"/>
          <w:shd w:val="clear" w:color="auto" w:fill="FFFFFF"/>
        </w:rPr>
        <w:t xml:space="preserve">related </w:t>
      </w:r>
      <w:r w:rsidR="003E7090" w:rsidRPr="003D50F8">
        <w:rPr>
          <w:rFonts w:ascii="Atkinson Hyperlegible" w:hAnsi="Atkinson Hyperlegible" w:cs="Arial"/>
          <w:color w:val="000000"/>
          <w:shd w:val="clear" w:color="auto" w:fill="FFFFFF"/>
        </w:rPr>
        <w:t>resources</w:t>
      </w:r>
      <w:r w:rsidR="00C230E2" w:rsidRPr="003D50F8">
        <w:rPr>
          <w:rFonts w:ascii="Atkinson Hyperlegible" w:hAnsi="Atkinson Hyperlegible" w:cs="Arial"/>
          <w:color w:val="000000"/>
          <w:shd w:val="clear" w:color="auto" w:fill="FFFFFF"/>
        </w:rPr>
        <w:t xml:space="preserve"> to encourage research and learning</w:t>
      </w:r>
      <w:r w:rsidR="00517D15" w:rsidRPr="003D50F8">
        <w:rPr>
          <w:rFonts w:ascii="Atkinson Hyperlegible" w:hAnsi="Atkinson Hyperlegible" w:cs="Arial"/>
          <w:color w:val="000000"/>
          <w:shd w:val="clear" w:color="auto" w:fill="FFFFFF"/>
        </w:rPr>
        <w:t xml:space="preserve">. We will also </w:t>
      </w:r>
      <w:r w:rsidR="003E7090" w:rsidRPr="003D50F8">
        <w:rPr>
          <w:rFonts w:ascii="Atkinson Hyperlegible" w:hAnsi="Atkinson Hyperlegible" w:cs="Arial"/>
          <w:color w:val="000000"/>
          <w:shd w:val="clear" w:color="auto" w:fill="FFFFFF"/>
        </w:rPr>
        <w:t xml:space="preserve">continue our efforts </w:t>
      </w:r>
      <w:r w:rsidR="00AA36B0" w:rsidRPr="003D50F8">
        <w:rPr>
          <w:rFonts w:ascii="Atkinson Hyperlegible" w:hAnsi="Atkinson Hyperlegible" w:cs="Arial"/>
          <w:color w:val="000000"/>
          <w:shd w:val="clear" w:color="auto" w:fill="FFFFFF"/>
        </w:rPr>
        <w:t xml:space="preserve">to </w:t>
      </w:r>
      <w:r w:rsidR="002C6058" w:rsidRPr="003D50F8">
        <w:rPr>
          <w:rFonts w:ascii="Atkinson Hyperlegible" w:hAnsi="Atkinson Hyperlegible" w:cs="Arial"/>
          <w:color w:val="000000"/>
          <w:shd w:val="clear" w:color="auto" w:fill="FFFFFF"/>
        </w:rPr>
        <w:t>collect</w:t>
      </w:r>
      <w:r w:rsidR="00AA36B0" w:rsidRPr="003D50F8">
        <w:rPr>
          <w:rFonts w:ascii="Atkinson Hyperlegible" w:hAnsi="Atkinson Hyperlegible" w:cs="Arial"/>
          <w:color w:val="000000"/>
          <w:shd w:val="clear" w:color="auto" w:fill="FFFFFF"/>
        </w:rPr>
        <w:t xml:space="preserve"> and document a range of</w:t>
      </w:r>
      <w:r w:rsidR="003E7090" w:rsidRPr="003D50F8">
        <w:rPr>
          <w:rFonts w:ascii="Atkinson Hyperlegible" w:hAnsi="Atkinson Hyperlegible" w:cs="Arial"/>
          <w:color w:val="000000"/>
          <w:shd w:val="clear" w:color="auto" w:fill="FFFFFF"/>
        </w:rPr>
        <w:t xml:space="preserve"> response</w:t>
      </w:r>
      <w:r w:rsidR="00AA36B0" w:rsidRPr="003D50F8">
        <w:rPr>
          <w:rFonts w:ascii="Atkinson Hyperlegible" w:hAnsi="Atkinson Hyperlegible" w:cs="Arial"/>
          <w:color w:val="000000"/>
          <w:shd w:val="clear" w:color="auto" w:fill="FFFFFF"/>
        </w:rPr>
        <w:t>s</w:t>
      </w:r>
      <w:r w:rsidR="003E7090" w:rsidRPr="003D50F8">
        <w:rPr>
          <w:rFonts w:ascii="Atkinson Hyperlegible" w:hAnsi="Atkinson Hyperlegible" w:cs="Arial"/>
          <w:color w:val="000000"/>
          <w:shd w:val="clear" w:color="auto" w:fill="FFFFFF"/>
        </w:rPr>
        <w:t xml:space="preserve"> to the climate crisis</w:t>
      </w:r>
      <w:r w:rsidR="006513AD" w:rsidRPr="003D50F8">
        <w:rPr>
          <w:rFonts w:ascii="Atkinson Hyperlegible" w:hAnsi="Atkinson Hyperlegible" w:cs="Arial"/>
          <w:color w:val="000000"/>
          <w:shd w:val="clear" w:color="auto" w:fill="FFFFFF"/>
        </w:rPr>
        <w:t xml:space="preserve">, </w:t>
      </w:r>
      <w:r w:rsidR="003E7090" w:rsidRPr="003D50F8">
        <w:rPr>
          <w:rFonts w:ascii="Atkinson Hyperlegible" w:hAnsi="Atkinson Hyperlegible" w:cs="Arial"/>
          <w:color w:val="000000"/>
          <w:shd w:val="clear" w:color="auto" w:fill="FFFFFF"/>
        </w:rPr>
        <w:t>playing a role in building knowledge, awareness, and resilience</w:t>
      </w:r>
      <w:r w:rsidR="001D733B" w:rsidRPr="003D50F8">
        <w:rPr>
          <w:rFonts w:ascii="Atkinson Hyperlegible" w:hAnsi="Atkinson Hyperlegible" w:cs="Arial"/>
          <w:color w:val="000000"/>
          <w:shd w:val="clear" w:color="auto" w:fill="FFFFFF"/>
        </w:rPr>
        <w:t xml:space="preserve"> for individuals and communities</w:t>
      </w:r>
      <w:r w:rsidR="003E7090" w:rsidRPr="003D50F8">
        <w:rPr>
          <w:rFonts w:ascii="Atkinson Hyperlegible" w:hAnsi="Atkinson Hyperlegible" w:cs="Arial"/>
          <w:color w:val="000000"/>
          <w:shd w:val="clear" w:color="auto" w:fill="FFFFFF"/>
        </w:rPr>
        <w:t xml:space="preserve">. </w:t>
      </w:r>
    </w:p>
    <w:p w14:paraId="7F0EE52B" w14:textId="73216C1B" w:rsidR="00B06792" w:rsidRPr="003D50F8" w:rsidRDefault="00857286"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Recognising our </w:t>
      </w:r>
      <w:r w:rsidR="00D84DF5" w:rsidRPr="003D50F8">
        <w:rPr>
          <w:rFonts w:ascii="Atkinson Hyperlegible" w:hAnsi="Atkinson Hyperlegible" w:cs="Arial"/>
          <w:color w:val="000000"/>
          <w:shd w:val="clear" w:color="auto" w:fill="FFFFFF"/>
        </w:rPr>
        <w:t xml:space="preserve">potential to </w:t>
      </w:r>
      <w:r w:rsidRPr="003D50F8">
        <w:rPr>
          <w:rFonts w:ascii="Atkinson Hyperlegible" w:hAnsi="Atkinson Hyperlegible" w:cs="Arial"/>
          <w:color w:val="000000"/>
          <w:shd w:val="clear" w:color="auto" w:fill="FFFFFF"/>
        </w:rPr>
        <w:t>influen</w:t>
      </w:r>
      <w:r w:rsidR="00D84DF5" w:rsidRPr="003D50F8">
        <w:rPr>
          <w:rFonts w:ascii="Atkinson Hyperlegible" w:hAnsi="Atkinson Hyperlegible" w:cs="Arial"/>
          <w:color w:val="000000"/>
          <w:shd w:val="clear" w:color="auto" w:fill="FFFFFF"/>
        </w:rPr>
        <w:t>ce</w:t>
      </w:r>
      <w:r w:rsidRPr="003D50F8">
        <w:rPr>
          <w:rFonts w:ascii="Atkinson Hyperlegible" w:hAnsi="Atkinson Hyperlegible" w:cs="Arial"/>
          <w:color w:val="000000"/>
          <w:shd w:val="clear" w:color="auto" w:fill="FFFFFF"/>
        </w:rPr>
        <w:t xml:space="preserve"> society, we are committed to promoting </w:t>
      </w:r>
      <w:r w:rsidR="00A754EE" w:rsidRPr="003D50F8">
        <w:rPr>
          <w:rFonts w:ascii="Atkinson Hyperlegible" w:hAnsi="Atkinson Hyperlegible" w:cs="Arial"/>
          <w:color w:val="000000"/>
          <w:shd w:val="clear" w:color="auto" w:fill="FFFFFF"/>
        </w:rPr>
        <w:t>Library</w:t>
      </w:r>
      <w:r w:rsidRPr="003D50F8">
        <w:rPr>
          <w:rFonts w:ascii="Atkinson Hyperlegible" w:hAnsi="Atkinson Hyperlegible" w:cs="Arial"/>
          <w:color w:val="000000"/>
          <w:shd w:val="clear" w:color="auto" w:fill="FFFFFF"/>
        </w:rPr>
        <w:t xml:space="preserve"> resources to help improve climate literacy, empowering individuals and communities to respond to the climate crisis in their day-to-day lives. Through our public programming, events, and online engagement, the Library is in a strong position to help society</w:t>
      </w:r>
      <w:r w:rsidR="005E3439" w:rsidRPr="003D50F8">
        <w:rPr>
          <w:rFonts w:ascii="Atkinson Hyperlegible" w:hAnsi="Atkinson Hyperlegible" w:cs="Arial"/>
          <w:color w:val="000000"/>
          <w:shd w:val="clear" w:color="auto" w:fill="FFFFFF"/>
        </w:rPr>
        <w:t xml:space="preserve"> increase sustainability, develop resilience, and</w:t>
      </w:r>
      <w:r w:rsidRPr="003D50F8">
        <w:rPr>
          <w:rFonts w:ascii="Atkinson Hyperlegible" w:hAnsi="Atkinson Hyperlegible" w:cs="Arial"/>
          <w:color w:val="000000"/>
          <w:shd w:val="clear" w:color="auto" w:fill="FFFFFF"/>
        </w:rPr>
        <w:t xml:space="preserve"> take action against this existential threat. </w:t>
      </w:r>
    </w:p>
    <w:p w14:paraId="055A5225" w14:textId="1515521D" w:rsidR="00A40A26" w:rsidRPr="003D53B8" w:rsidRDefault="004C62E8" w:rsidP="00FB7CCF">
      <w:pPr>
        <w:pStyle w:val="Heading2"/>
        <w:spacing w:after="360"/>
      </w:pPr>
      <w:bookmarkStart w:id="13" w:name="_Toc227938635"/>
      <w:r w:rsidRPr="003D53B8">
        <w:t>P</w:t>
      </w:r>
      <w:r w:rsidR="00451B2F" w:rsidRPr="003D53B8">
        <w:t xml:space="preserve">urpose </w:t>
      </w:r>
      <w:r w:rsidR="00636257" w:rsidRPr="003D53B8">
        <w:t>and</w:t>
      </w:r>
      <w:r w:rsidR="00451B2F" w:rsidRPr="003D53B8">
        <w:t xml:space="preserve"> </w:t>
      </w:r>
      <w:r w:rsidR="005A5D4F" w:rsidRPr="003D53B8">
        <w:t>s</w:t>
      </w:r>
      <w:r w:rsidR="00451B2F" w:rsidRPr="003D53B8">
        <w:t>cope</w:t>
      </w:r>
      <w:bookmarkEnd w:id="10"/>
      <w:bookmarkEnd w:id="13"/>
      <w:r w:rsidRPr="003D53B8">
        <w:t xml:space="preserve"> </w:t>
      </w:r>
      <w:bookmarkEnd w:id="11"/>
      <w:bookmarkEnd w:id="12"/>
    </w:p>
    <w:p w14:paraId="67E63F7B" w14:textId="7DD65EB5" w:rsidR="00EA21EC" w:rsidRPr="003D50F8" w:rsidRDefault="00F12EA3"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 xml:space="preserve">We </w:t>
      </w:r>
      <w:r w:rsidR="00475FE6" w:rsidRPr="003D50F8">
        <w:rPr>
          <w:rFonts w:ascii="Atkinson Hyperlegible" w:hAnsi="Atkinson Hyperlegible" w:cs="Arial"/>
          <w:color w:val="000000"/>
          <w:shd w:val="clear" w:color="auto" w:fill="FFFFFF"/>
        </w:rPr>
        <w:t xml:space="preserve">have developed </w:t>
      </w:r>
      <w:r w:rsidR="005E3439" w:rsidRPr="003D50F8">
        <w:rPr>
          <w:rFonts w:ascii="Atkinson Hyperlegible" w:hAnsi="Atkinson Hyperlegible" w:cs="Arial"/>
          <w:color w:val="000000"/>
          <w:shd w:val="clear" w:color="auto" w:fill="FFFFFF"/>
        </w:rPr>
        <w:t>our</w:t>
      </w:r>
      <w:r w:rsidR="00475FE6" w:rsidRPr="003D50F8">
        <w:rPr>
          <w:rFonts w:ascii="Atkinson Hyperlegible" w:hAnsi="Atkinson Hyperlegible" w:cs="Arial"/>
          <w:color w:val="000000"/>
          <w:shd w:val="clear" w:color="auto" w:fill="FFFFFF"/>
        </w:rPr>
        <w:t xml:space="preserve"> </w:t>
      </w:r>
      <w:r w:rsidR="00D17CDC" w:rsidRPr="003D50F8">
        <w:rPr>
          <w:rFonts w:ascii="Atkinson Hyperlegible" w:hAnsi="Atkinson Hyperlegible" w:cs="Arial"/>
          <w:color w:val="000000"/>
          <w:shd w:val="clear" w:color="auto" w:fill="FFFFFF"/>
        </w:rPr>
        <w:t>Climate Action P</w:t>
      </w:r>
      <w:r w:rsidR="00475FE6" w:rsidRPr="003D50F8">
        <w:rPr>
          <w:rFonts w:ascii="Atkinson Hyperlegible" w:hAnsi="Atkinson Hyperlegible" w:cs="Arial"/>
          <w:color w:val="000000"/>
          <w:shd w:val="clear" w:color="auto" w:fill="FFFFFF"/>
        </w:rPr>
        <w:t xml:space="preserve">lans </w:t>
      </w:r>
      <w:bookmarkStart w:id="14" w:name="_Int_73k9HNUx"/>
      <w:r w:rsidR="00475FE6" w:rsidRPr="003D50F8">
        <w:rPr>
          <w:rFonts w:ascii="Atkinson Hyperlegible" w:hAnsi="Atkinson Hyperlegible" w:cs="Arial"/>
          <w:color w:val="000000"/>
          <w:shd w:val="clear" w:color="auto" w:fill="FFFFFF"/>
        </w:rPr>
        <w:t>because</w:t>
      </w:r>
      <w:bookmarkEnd w:id="14"/>
      <w:r w:rsidR="00475FE6" w:rsidRPr="003D50F8">
        <w:rPr>
          <w:rFonts w:ascii="Atkinson Hyperlegible" w:hAnsi="Atkinson Hyperlegible" w:cs="Arial"/>
          <w:color w:val="000000"/>
          <w:shd w:val="clear" w:color="auto" w:fill="FFFFFF"/>
        </w:rPr>
        <w:t xml:space="preserve"> we </w:t>
      </w:r>
      <w:r w:rsidRPr="003D50F8">
        <w:rPr>
          <w:rFonts w:ascii="Atkinson Hyperlegible" w:hAnsi="Atkinson Hyperlegible" w:cs="Arial"/>
          <w:color w:val="000000"/>
          <w:shd w:val="clear" w:color="auto" w:fill="FFFFFF"/>
        </w:rPr>
        <w:t>recognise the urgency of the climate crisis</w:t>
      </w:r>
      <w:r w:rsidR="001B4CB1" w:rsidRPr="003D50F8">
        <w:rPr>
          <w:rFonts w:ascii="Atkinson Hyperlegible" w:hAnsi="Atkinson Hyperlegible" w:cs="Arial"/>
          <w:color w:val="000000"/>
          <w:shd w:val="clear" w:color="auto" w:fill="FFFFFF"/>
        </w:rPr>
        <w:t xml:space="preserve"> and the need to </w:t>
      </w:r>
      <w:r w:rsidR="006C5289" w:rsidRPr="003D50F8">
        <w:rPr>
          <w:rFonts w:ascii="Atkinson Hyperlegible" w:hAnsi="Atkinson Hyperlegible" w:cs="Arial"/>
          <w:color w:val="000000"/>
          <w:shd w:val="clear" w:color="auto" w:fill="FFFFFF"/>
        </w:rPr>
        <w:t xml:space="preserve">lay out a positive </w:t>
      </w:r>
      <w:r w:rsidR="002F6644" w:rsidRPr="003D50F8">
        <w:rPr>
          <w:rFonts w:ascii="Atkinson Hyperlegible" w:hAnsi="Atkinson Hyperlegible" w:cs="Arial"/>
          <w:color w:val="000000"/>
          <w:shd w:val="clear" w:color="auto" w:fill="FFFFFF"/>
        </w:rPr>
        <w:t xml:space="preserve">path to </w:t>
      </w:r>
      <w:r w:rsidR="006C5289" w:rsidRPr="003D50F8">
        <w:rPr>
          <w:rFonts w:ascii="Atkinson Hyperlegible" w:hAnsi="Atkinson Hyperlegible" w:cs="Arial"/>
          <w:color w:val="000000"/>
          <w:shd w:val="clear" w:color="auto" w:fill="FFFFFF"/>
        </w:rPr>
        <w:t>sustainability</w:t>
      </w:r>
      <w:r w:rsidR="002D6817" w:rsidRPr="003D50F8">
        <w:rPr>
          <w:rFonts w:ascii="Atkinson Hyperlegible" w:hAnsi="Atkinson Hyperlegible" w:cs="Arial"/>
          <w:color w:val="000000"/>
          <w:shd w:val="clear" w:color="auto" w:fill="FFFFFF"/>
        </w:rPr>
        <w:t xml:space="preserve">. </w:t>
      </w:r>
      <w:r w:rsidR="001D1345" w:rsidRPr="003D50F8">
        <w:rPr>
          <w:rFonts w:ascii="Atkinson Hyperlegible" w:hAnsi="Atkinson Hyperlegible" w:cs="Arial"/>
          <w:color w:val="000000"/>
          <w:shd w:val="clear" w:color="auto" w:fill="FFFFFF"/>
        </w:rPr>
        <w:t xml:space="preserve">Much of this plan </w:t>
      </w:r>
      <w:r w:rsidR="002D6817" w:rsidRPr="003D50F8">
        <w:rPr>
          <w:rFonts w:ascii="Atkinson Hyperlegible" w:hAnsi="Atkinson Hyperlegible" w:cs="Arial"/>
          <w:color w:val="000000"/>
          <w:shd w:val="clear" w:color="auto" w:fill="FFFFFF"/>
        </w:rPr>
        <w:t xml:space="preserve">will follow </w:t>
      </w:r>
      <w:r w:rsidR="001D1345" w:rsidRPr="003D50F8">
        <w:rPr>
          <w:rFonts w:ascii="Atkinson Hyperlegible" w:hAnsi="Atkinson Hyperlegible" w:cs="Arial"/>
          <w:color w:val="000000"/>
          <w:shd w:val="clear" w:color="auto" w:fill="FFFFFF"/>
        </w:rPr>
        <w:t xml:space="preserve">the </w:t>
      </w:r>
      <w:r w:rsidR="003F28CB" w:rsidRPr="003D50F8">
        <w:rPr>
          <w:rFonts w:ascii="Atkinson Hyperlegible" w:hAnsi="Atkinson Hyperlegible" w:cs="Arial"/>
          <w:color w:val="000000"/>
          <w:shd w:val="clear" w:color="auto" w:fill="FFFFFF"/>
        </w:rPr>
        <w:t xml:space="preserve">route </w:t>
      </w:r>
      <w:r w:rsidR="001D1345" w:rsidRPr="003D50F8">
        <w:rPr>
          <w:rFonts w:ascii="Atkinson Hyperlegible" w:hAnsi="Atkinson Hyperlegible" w:cs="Arial"/>
          <w:color w:val="000000"/>
          <w:shd w:val="clear" w:color="auto" w:fill="FFFFFF"/>
        </w:rPr>
        <w:t>set by the Scottish Government</w:t>
      </w:r>
      <w:r w:rsidR="00EA21EC" w:rsidRPr="003D50F8">
        <w:rPr>
          <w:rFonts w:ascii="Atkinson Hyperlegible" w:hAnsi="Atkinson Hyperlegible" w:cs="Arial"/>
          <w:color w:val="000000"/>
          <w:shd w:val="clear" w:color="auto" w:fill="FFFFFF"/>
        </w:rPr>
        <w:t xml:space="preserve"> and </w:t>
      </w:r>
      <w:r w:rsidR="005E3439" w:rsidRPr="003D50F8">
        <w:rPr>
          <w:rFonts w:ascii="Atkinson Hyperlegible" w:hAnsi="Atkinson Hyperlegible" w:cs="Arial"/>
          <w:color w:val="000000"/>
          <w:shd w:val="clear" w:color="auto" w:fill="FFFFFF"/>
        </w:rPr>
        <w:t>responds to</w:t>
      </w:r>
      <w:r w:rsidR="00EA21EC" w:rsidRPr="003D50F8">
        <w:rPr>
          <w:rFonts w:ascii="Atkinson Hyperlegible" w:hAnsi="Atkinson Hyperlegible" w:cs="Arial"/>
          <w:color w:val="000000"/>
          <w:shd w:val="clear" w:color="auto" w:fill="FFFFFF"/>
        </w:rPr>
        <w:t xml:space="preserve"> legislative changes in this area. </w:t>
      </w:r>
      <w:r w:rsidR="004C2344" w:rsidRPr="003D50F8">
        <w:rPr>
          <w:rFonts w:ascii="Atkinson Hyperlegible" w:hAnsi="Atkinson Hyperlegible" w:cs="Arial"/>
          <w:color w:val="000000"/>
          <w:shd w:val="clear" w:color="auto" w:fill="FFFFFF"/>
        </w:rPr>
        <w:t xml:space="preserve">In 2019 the Scottish Government </w:t>
      </w:r>
      <w:r w:rsidR="0025059A" w:rsidRPr="003D50F8">
        <w:rPr>
          <w:rFonts w:ascii="Atkinson Hyperlegible" w:hAnsi="Atkinson Hyperlegible" w:cs="Arial"/>
          <w:color w:val="000000"/>
          <w:shd w:val="clear" w:color="auto" w:fill="FFFFFF"/>
        </w:rPr>
        <w:t>passed legislat</w:t>
      </w:r>
      <w:r w:rsidR="00755BD6" w:rsidRPr="003D50F8">
        <w:rPr>
          <w:rFonts w:ascii="Atkinson Hyperlegible" w:hAnsi="Atkinson Hyperlegible" w:cs="Arial"/>
          <w:color w:val="000000"/>
          <w:shd w:val="clear" w:color="auto" w:fill="FFFFFF"/>
        </w:rPr>
        <w:t>i</w:t>
      </w:r>
      <w:r w:rsidR="0025059A" w:rsidRPr="003D50F8">
        <w:rPr>
          <w:rFonts w:ascii="Atkinson Hyperlegible" w:hAnsi="Atkinson Hyperlegible" w:cs="Arial"/>
          <w:color w:val="000000"/>
          <w:shd w:val="clear" w:color="auto" w:fill="FFFFFF"/>
        </w:rPr>
        <w:t xml:space="preserve">on </w:t>
      </w:r>
      <w:r w:rsidR="00755BD6" w:rsidRPr="003D50F8">
        <w:rPr>
          <w:rFonts w:ascii="Atkinson Hyperlegible" w:hAnsi="Atkinson Hyperlegible" w:cs="Arial"/>
          <w:color w:val="000000"/>
          <w:shd w:val="clear" w:color="auto" w:fill="FFFFFF"/>
        </w:rPr>
        <w:t xml:space="preserve">with the aim of ensuring that Scotland is net zero by 2045. </w:t>
      </w:r>
    </w:p>
    <w:p w14:paraId="7B490809" w14:textId="7750AAE2" w:rsidR="001D1345" w:rsidRPr="003D50F8" w:rsidRDefault="001D1345"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The Climate Change (Scotland) Act 2009 requires public bodies to</w:t>
      </w:r>
      <w:r w:rsidR="000C01FE" w:rsidRPr="003D50F8">
        <w:rPr>
          <w:rFonts w:ascii="Atkinson Hyperlegible" w:hAnsi="Atkinson Hyperlegible" w:cs="Arial"/>
          <w:color w:val="000000"/>
          <w:shd w:val="clear" w:color="auto" w:fill="FFFFFF"/>
        </w:rPr>
        <w:t xml:space="preserve"> </w:t>
      </w:r>
      <w:r w:rsidRPr="003D50F8">
        <w:rPr>
          <w:rFonts w:ascii="Atkinson Hyperlegible" w:hAnsi="Atkinson Hyperlegible" w:cs="Arial"/>
          <w:color w:val="000000"/>
          <w:shd w:val="clear" w:color="auto" w:fill="FFFFFF"/>
        </w:rPr>
        <w:t>contribute to carbon emissions reduction targets, contribute to climate change adaptation, and to act sustainably. Furthermore public bodies are encouraged to consider other ways they can positively contribute towards Scotland</w:t>
      </w:r>
      <w:r w:rsidR="00422C95">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 xml:space="preserve">s climate change targets. This document therefore </w:t>
      </w:r>
      <w:r w:rsidR="00AF2CF7" w:rsidRPr="003D50F8">
        <w:rPr>
          <w:rFonts w:ascii="Atkinson Hyperlegible" w:hAnsi="Atkinson Hyperlegible" w:cs="Arial"/>
          <w:color w:val="000000"/>
          <w:shd w:val="clear" w:color="auto" w:fill="FFFFFF"/>
        </w:rPr>
        <w:t xml:space="preserve">continues to be </w:t>
      </w:r>
      <w:r w:rsidRPr="003D50F8">
        <w:rPr>
          <w:rFonts w:ascii="Atkinson Hyperlegible" w:hAnsi="Atkinson Hyperlegible" w:cs="Arial"/>
          <w:color w:val="000000"/>
          <w:shd w:val="clear" w:color="auto" w:fill="FFFFFF"/>
        </w:rPr>
        <w:t>structured around the Scottish Government</w:t>
      </w:r>
      <w:r w:rsidR="00422C95">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 xml:space="preserve">s Climate Change Duties, with sections on Adaptation, Mitigation, Sustainable Development, and </w:t>
      </w:r>
      <w:r w:rsidR="00E60104" w:rsidRPr="003D50F8">
        <w:rPr>
          <w:rFonts w:ascii="Atkinson Hyperlegible" w:hAnsi="Atkinson Hyperlegible" w:cs="Arial"/>
          <w:color w:val="000000"/>
          <w:shd w:val="clear" w:color="auto" w:fill="FFFFFF"/>
        </w:rPr>
        <w:t>then with Library</w:t>
      </w:r>
      <w:r w:rsidR="00B76072" w:rsidRPr="003D50F8">
        <w:rPr>
          <w:rFonts w:ascii="Atkinson Hyperlegible" w:hAnsi="Atkinson Hyperlegible" w:cs="Arial"/>
          <w:color w:val="000000"/>
          <w:shd w:val="clear" w:color="auto" w:fill="FFFFFF"/>
        </w:rPr>
        <w:t>-</w:t>
      </w:r>
      <w:r w:rsidR="00377B1E" w:rsidRPr="003D50F8">
        <w:rPr>
          <w:rFonts w:ascii="Atkinson Hyperlegible" w:hAnsi="Atkinson Hyperlegible" w:cs="Arial"/>
          <w:color w:val="000000"/>
          <w:shd w:val="clear" w:color="auto" w:fill="FFFFFF"/>
        </w:rPr>
        <w:t xml:space="preserve">specific sections on </w:t>
      </w:r>
      <w:r w:rsidRPr="003D50F8">
        <w:rPr>
          <w:rFonts w:ascii="Atkinson Hyperlegible" w:hAnsi="Atkinson Hyperlegible" w:cs="Arial"/>
          <w:color w:val="000000"/>
          <w:shd w:val="clear" w:color="auto" w:fill="FFFFFF"/>
        </w:rPr>
        <w:t xml:space="preserve">Wider Influence. </w:t>
      </w:r>
      <w:r w:rsidR="00B735DF" w:rsidRPr="003D50F8">
        <w:rPr>
          <w:rFonts w:ascii="Atkinson Hyperlegible" w:hAnsi="Atkinson Hyperlegible" w:cs="Arial"/>
          <w:color w:val="000000"/>
          <w:shd w:val="clear" w:color="auto" w:fill="FFFFFF"/>
        </w:rPr>
        <w:t>An additional</w:t>
      </w:r>
      <w:r w:rsidR="004B7B43" w:rsidRPr="003D50F8">
        <w:rPr>
          <w:rFonts w:ascii="Atkinson Hyperlegible" w:hAnsi="Atkinson Hyperlegible" w:cs="Arial"/>
          <w:color w:val="000000"/>
          <w:shd w:val="clear" w:color="auto" w:fill="FFFFFF"/>
        </w:rPr>
        <w:t xml:space="preserve"> </w:t>
      </w:r>
      <w:r w:rsidR="00DC4CFA" w:rsidRPr="003D50F8">
        <w:rPr>
          <w:rFonts w:ascii="Atkinson Hyperlegible" w:hAnsi="Atkinson Hyperlegible" w:cs="Arial"/>
          <w:color w:val="000000"/>
          <w:shd w:val="clear" w:color="auto" w:fill="FFFFFF"/>
        </w:rPr>
        <w:t>section on Governance &amp; Reporting</w:t>
      </w:r>
      <w:r w:rsidR="004B7B43" w:rsidRPr="003D50F8">
        <w:rPr>
          <w:rFonts w:ascii="Atkinson Hyperlegible" w:hAnsi="Atkinson Hyperlegible" w:cs="Arial"/>
          <w:color w:val="000000"/>
          <w:shd w:val="clear" w:color="auto" w:fill="FFFFFF"/>
        </w:rPr>
        <w:t xml:space="preserve"> </w:t>
      </w:r>
      <w:r w:rsidR="00377B1E" w:rsidRPr="003D50F8">
        <w:rPr>
          <w:rFonts w:ascii="Atkinson Hyperlegible" w:hAnsi="Atkinson Hyperlegible" w:cs="Arial"/>
          <w:color w:val="000000"/>
          <w:shd w:val="clear" w:color="auto" w:fill="FFFFFF"/>
        </w:rPr>
        <w:t xml:space="preserve">also </w:t>
      </w:r>
      <w:r w:rsidR="005B38DB" w:rsidRPr="003D50F8">
        <w:rPr>
          <w:rFonts w:ascii="Atkinson Hyperlegible" w:hAnsi="Atkinson Hyperlegible" w:cs="Arial"/>
          <w:color w:val="000000"/>
          <w:shd w:val="clear" w:color="auto" w:fill="FFFFFF"/>
        </w:rPr>
        <w:t>highlight</w:t>
      </w:r>
      <w:r w:rsidR="00B735DF" w:rsidRPr="003D50F8">
        <w:rPr>
          <w:rFonts w:ascii="Atkinson Hyperlegible" w:hAnsi="Atkinson Hyperlegible" w:cs="Arial"/>
          <w:color w:val="000000"/>
          <w:shd w:val="clear" w:color="auto" w:fill="FFFFFF"/>
        </w:rPr>
        <w:t>s</w:t>
      </w:r>
      <w:r w:rsidR="005B38DB" w:rsidRPr="003D50F8">
        <w:rPr>
          <w:rFonts w:ascii="Atkinson Hyperlegible" w:hAnsi="Atkinson Hyperlegible" w:cs="Arial"/>
          <w:color w:val="000000"/>
          <w:shd w:val="clear" w:color="auto" w:fill="FFFFFF"/>
        </w:rPr>
        <w:t xml:space="preserve"> </w:t>
      </w:r>
      <w:r w:rsidR="00377B1E" w:rsidRPr="003D50F8">
        <w:rPr>
          <w:rFonts w:ascii="Atkinson Hyperlegible" w:hAnsi="Atkinson Hyperlegible" w:cs="Arial"/>
          <w:color w:val="000000"/>
          <w:shd w:val="clear" w:color="auto" w:fill="FFFFFF"/>
        </w:rPr>
        <w:t xml:space="preserve">the </w:t>
      </w:r>
      <w:r w:rsidR="005B38DB" w:rsidRPr="003D50F8">
        <w:rPr>
          <w:rFonts w:ascii="Atkinson Hyperlegible" w:hAnsi="Atkinson Hyperlegible" w:cs="Arial"/>
          <w:color w:val="000000"/>
          <w:shd w:val="clear" w:color="auto" w:fill="FFFFFF"/>
        </w:rPr>
        <w:t>improvements we want to make in this area.</w:t>
      </w:r>
    </w:p>
    <w:p w14:paraId="75DC70E0" w14:textId="7EFF43B4" w:rsidR="00626BD6" w:rsidRPr="003D50F8" w:rsidRDefault="00626BD6"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We present our vision of what we want the Library to look like in 2045, as well as outlining actions to be put in place between now and 20</w:t>
      </w:r>
      <w:r w:rsidR="00C6009C" w:rsidRPr="003D50F8">
        <w:rPr>
          <w:rFonts w:ascii="Atkinson Hyperlegible" w:hAnsi="Atkinson Hyperlegible" w:cs="Arial"/>
          <w:color w:val="000000"/>
          <w:shd w:val="clear" w:color="auto" w:fill="FFFFFF"/>
        </w:rPr>
        <w:t>30</w:t>
      </w:r>
      <w:r w:rsidRPr="003D50F8">
        <w:rPr>
          <w:rFonts w:ascii="Atkinson Hyperlegible" w:hAnsi="Atkinson Hyperlegible" w:cs="Arial"/>
          <w:color w:val="000000"/>
          <w:shd w:val="clear" w:color="auto" w:fill="FFFFFF"/>
        </w:rPr>
        <w:t>. The outputs and targets of the Plan are therefore an interim step towards the Library</w:t>
      </w:r>
      <w:r w:rsidR="00422C95">
        <w:rPr>
          <w:rFonts w:ascii="Atkinson Hyperlegible" w:hAnsi="Atkinson Hyperlegible" w:cs="Arial"/>
          <w:color w:val="000000"/>
          <w:shd w:val="clear" w:color="auto" w:fill="FFFFFF"/>
        </w:rPr>
        <w:t>'</w:t>
      </w:r>
      <w:r w:rsidRPr="003D50F8">
        <w:rPr>
          <w:rFonts w:ascii="Atkinson Hyperlegible" w:hAnsi="Atkinson Hyperlegible" w:cs="Arial"/>
          <w:color w:val="000000"/>
          <w:shd w:val="clear" w:color="auto" w:fill="FFFFFF"/>
        </w:rPr>
        <w:t>s ultimate goal of reaching net-zero emissions by 2045.</w:t>
      </w:r>
    </w:p>
    <w:p w14:paraId="1F705AC0" w14:textId="1017223E" w:rsidR="00844C2D" w:rsidRPr="004604C4" w:rsidRDefault="00844C2D" w:rsidP="00375D90">
      <w:pPr>
        <w:spacing w:after="360" w:line="276" w:lineRule="auto"/>
        <w:rPr>
          <w:rFonts w:ascii="Atkinson Hyperlegible" w:hAnsi="Atkinson Hyperlegible" w:cs="Arial"/>
          <w:color w:val="000000"/>
          <w:shd w:val="clear" w:color="auto" w:fill="FFFFFF"/>
        </w:rPr>
      </w:pPr>
      <w:r w:rsidRPr="003D50F8">
        <w:rPr>
          <w:rFonts w:ascii="Atkinson Hyperlegible" w:hAnsi="Atkinson Hyperlegible" w:cs="Arial"/>
          <w:color w:val="000000"/>
          <w:shd w:val="clear" w:color="auto" w:fill="FFFFFF"/>
        </w:rPr>
        <w:t>The</w:t>
      </w:r>
      <w:r w:rsidR="00EF40B5" w:rsidRPr="003D50F8">
        <w:rPr>
          <w:rFonts w:ascii="Atkinson Hyperlegible" w:hAnsi="Atkinson Hyperlegible" w:cs="Arial"/>
          <w:color w:val="000000"/>
          <w:shd w:val="clear" w:color="auto" w:fill="FFFFFF"/>
        </w:rPr>
        <w:t xml:space="preserve"> topic of climate change and sustainability can often be </w:t>
      </w:r>
      <w:r w:rsidR="0045372D" w:rsidRPr="003D50F8">
        <w:rPr>
          <w:rFonts w:ascii="Atkinson Hyperlegible" w:hAnsi="Atkinson Hyperlegible" w:cs="Arial"/>
          <w:color w:val="000000"/>
          <w:shd w:val="clear" w:color="auto" w:fill="FFFFFF"/>
        </w:rPr>
        <w:t xml:space="preserve">perplexing, with many acronyms and </w:t>
      </w:r>
      <w:r w:rsidR="00DB627E" w:rsidRPr="003D50F8">
        <w:rPr>
          <w:rFonts w:ascii="Atkinson Hyperlegible" w:hAnsi="Atkinson Hyperlegible" w:cs="Arial"/>
          <w:color w:val="000000"/>
          <w:shd w:val="clear" w:color="auto" w:fill="FFFFFF"/>
        </w:rPr>
        <w:t>m</w:t>
      </w:r>
      <w:r w:rsidR="00FD26E5" w:rsidRPr="003D50F8">
        <w:rPr>
          <w:rFonts w:ascii="Atkinson Hyperlegible" w:hAnsi="Atkinson Hyperlegible" w:cs="Arial"/>
          <w:color w:val="000000"/>
          <w:shd w:val="clear" w:color="auto" w:fill="FFFFFF"/>
        </w:rPr>
        <w:t xml:space="preserve">uch </w:t>
      </w:r>
      <w:r w:rsidR="0045372D" w:rsidRPr="003D50F8">
        <w:rPr>
          <w:rFonts w:ascii="Atkinson Hyperlegible" w:hAnsi="Atkinson Hyperlegible" w:cs="Arial"/>
          <w:color w:val="000000"/>
          <w:shd w:val="clear" w:color="auto" w:fill="FFFFFF"/>
        </w:rPr>
        <w:t>jargon used</w:t>
      </w:r>
      <w:r w:rsidR="00FD26E5" w:rsidRPr="003D50F8">
        <w:rPr>
          <w:rFonts w:ascii="Atkinson Hyperlegible" w:hAnsi="Atkinson Hyperlegible" w:cs="Arial"/>
          <w:color w:val="000000"/>
          <w:shd w:val="clear" w:color="auto" w:fill="FFFFFF"/>
        </w:rPr>
        <w:t>. The</w:t>
      </w:r>
      <w:r w:rsidR="00DB627E" w:rsidRPr="003D50F8">
        <w:rPr>
          <w:rFonts w:ascii="Atkinson Hyperlegible" w:hAnsi="Atkinson Hyperlegible" w:cs="Arial"/>
          <w:color w:val="000000"/>
          <w:shd w:val="clear" w:color="auto" w:fill="FFFFFF"/>
        </w:rPr>
        <w:t>re is good informat</w:t>
      </w:r>
      <w:r w:rsidR="00B92870" w:rsidRPr="003D50F8">
        <w:rPr>
          <w:rFonts w:ascii="Atkinson Hyperlegible" w:hAnsi="Atkinson Hyperlegible" w:cs="Arial"/>
          <w:color w:val="000000"/>
          <w:shd w:val="clear" w:color="auto" w:fill="FFFFFF"/>
        </w:rPr>
        <w:t>i</w:t>
      </w:r>
      <w:r w:rsidR="00DB627E" w:rsidRPr="003D50F8">
        <w:rPr>
          <w:rFonts w:ascii="Atkinson Hyperlegible" w:hAnsi="Atkinson Hyperlegible" w:cs="Arial"/>
          <w:color w:val="000000"/>
          <w:shd w:val="clear" w:color="auto" w:fill="FFFFFF"/>
        </w:rPr>
        <w:t xml:space="preserve">on </w:t>
      </w:r>
      <w:r w:rsidR="0089730C" w:rsidRPr="003D50F8">
        <w:rPr>
          <w:rFonts w:ascii="Atkinson Hyperlegible" w:hAnsi="Atkinson Hyperlegible" w:cs="Arial"/>
          <w:color w:val="000000"/>
          <w:shd w:val="clear" w:color="auto" w:fill="FFFFFF"/>
        </w:rPr>
        <w:t xml:space="preserve">about </w:t>
      </w:r>
      <w:hyperlink r:id="rId10" w:history="1">
        <w:r w:rsidR="0089730C" w:rsidRPr="003D50F8">
          <w:rPr>
            <w:rStyle w:val="Hyperlink"/>
            <w:rFonts w:ascii="Atkinson Hyperlegible" w:hAnsi="Atkinson Hyperlegible" w:cs="Arial"/>
            <w:shd w:val="clear" w:color="auto" w:fill="FFFFFF"/>
          </w:rPr>
          <w:t xml:space="preserve">Climate Change </w:t>
        </w:r>
        <w:r w:rsidR="00DB627E" w:rsidRPr="003D50F8">
          <w:rPr>
            <w:rStyle w:val="Hyperlink"/>
            <w:rFonts w:ascii="Atkinson Hyperlegible" w:hAnsi="Atkinson Hyperlegible" w:cs="Arial"/>
            <w:shd w:val="clear" w:color="auto" w:fill="FFFFFF"/>
          </w:rPr>
          <w:t>on the Scottish Government</w:t>
        </w:r>
        <w:r w:rsidR="00422C95">
          <w:rPr>
            <w:rStyle w:val="Hyperlink"/>
            <w:rFonts w:ascii="Atkinson Hyperlegible" w:hAnsi="Atkinson Hyperlegible" w:cs="Arial"/>
            <w:shd w:val="clear" w:color="auto" w:fill="FFFFFF"/>
          </w:rPr>
          <w:t>'</w:t>
        </w:r>
        <w:r w:rsidR="00DB627E" w:rsidRPr="003D50F8">
          <w:rPr>
            <w:rStyle w:val="Hyperlink"/>
            <w:rFonts w:ascii="Atkinson Hyperlegible" w:hAnsi="Atkinson Hyperlegible" w:cs="Arial"/>
            <w:shd w:val="clear" w:color="auto" w:fill="FFFFFF"/>
          </w:rPr>
          <w:t>s website</w:t>
        </w:r>
      </w:hyperlink>
      <w:r w:rsidR="00DB627E" w:rsidRPr="003D50F8">
        <w:rPr>
          <w:rFonts w:ascii="Atkinson Hyperlegible" w:hAnsi="Atkinson Hyperlegible" w:cs="Arial"/>
          <w:color w:val="000000"/>
          <w:shd w:val="clear" w:color="auto" w:fill="FFFFFF"/>
        </w:rPr>
        <w:t xml:space="preserve"> and </w:t>
      </w:r>
      <w:r w:rsidR="00B92870" w:rsidRPr="003D50F8">
        <w:rPr>
          <w:rFonts w:ascii="Atkinson Hyperlegible" w:hAnsi="Atkinson Hyperlegible" w:cs="Arial"/>
          <w:color w:val="000000"/>
          <w:shd w:val="clear" w:color="auto" w:fill="FFFFFF"/>
        </w:rPr>
        <w:t xml:space="preserve">there are a number of </w:t>
      </w:r>
      <w:r w:rsidR="00757C50" w:rsidRPr="003D50F8">
        <w:rPr>
          <w:rFonts w:ascii="Atkinson Hyperlegible" w:hAnsi="Atkinson Hyperlegible" w:cs="Arial"/>
          <w:color w:val="000000"/>
          <w:shd w:val="clear" w:color="auto" w:fill="FFFFFF"/>
        </w:rPr>
        <w:t xml:space="preserve">comprehensive </w:t>
      </w:r>
      <w:r w:rsidR="00EE330F" w:rsidRPr="003D50F8">
        <w:rPr>
          <w:rFonts w:ascii="Atkinson Hyperlegible" w:hAnsi="Atkinson Hyperlegible" w:cs="Arial"/>
          <w:color w:val="000000"/>
          <w:shd w:val="clear" w:color="auto" w:fill="FFFFFF"/>
        </w:rPr>
        <w:t xml:space="preserve">glossaries </w:t>
      </w:r>
      <w:r w:rsidR="00627B37" w:rsidRPr="003D50F8">
        <w:rPr>
          <w:rFonts w:ascii="Atkinson Hyperlegible" w:hAnsi="Atkinson Hyperlegible" w:cs="Arial"/>
          <w:color w:val="000000"/>
          <w:shd w:val="clear" w:color="auto" w:fill="FFFFFF"/>
        </w:rPr>
        <w:t xml:space="preserve">such as </w:t>
      </w:r>
      <w:r w:rsidR="004C54A5" w:rsidRPr="003D50F8">
        <w:rPr>
          <w:rFonts w:ascii="Atkinson Hyperlegible" w:hAnsi="Atkinson Hyperlegible" w:cs="Arial"/>
          <w:color w:val="000000"/>
          <w:shd w:val="clear" w:color="auto" w:fill="FFFFFF"/>
        </w:rPr>
        <w:t>those provi</w:t>
      </w:r>
      <w:r w:rsidR="007B07AB" w:rsidRPr="003D50F8">
        <w:rPr>
          <w:rFonts w:ascii="Atkinson Hyperlegible" w:hAnsi="Atkinson Hyperlegible" w:cs="Arial"/>
          <w:color w:val="000000"/>
          <w:shd w:val="clear" w:color="auto" w:fill="FFFFFF"/>
        </w:rPr>
        <w:t>d</w:t>
      </w:r>
      <w:r w:rsidR="004C54A5" w:rsidRPr="003D50F8">
        <w:rPr>
          <w:rFonts w:ascii="Atkinson Hyperlegible" w:hAnsi="Atkinson Hyperlegible" w:cs="Arial"/>
          <w:color w:val="000000"/>
          <w:shd w:val="clear" w:color="auto" w:fill="FFFFFF"/>
        </w:rPr>
        <w:t xml:space="preserve">ed by </w:t>
      </w:r>
      <w:hyperlink r:id="rId11" w:history="1">
        <w:r w:rsidR="00B5205E" w:rsidRPr="003D50F8">
          <w:rPr>
            <w:rStyle w:val="Hyperlink"/>
            <w:rFonts w:ascii="Atkinson Hyperlegible" w:hAnsi="Atkinson Hyperlegible" w:cs="Arial"/>
            <w:shd w:val="clear" w:color="auto" w:fill="FFFFFF"/>
          </w:rPr>
          <w:t>Culture for Climate Scotland</w:t>
        </w:r>
      </w:hyperlink>
      <w:r w:rsidR="00B5205E" w:rsidRPr="003D50F8">
        <w:rPr>
          <w:rFonts w:ascii="Atkinson Hyperlegible" w:hAnsi="Atkinson Hyperlegible" w:cs="Arial"/>
          <w:color w:val="000000"/>
          <w:shd w:val="clear" w:color="auto" w:fill="FFFFFF"/>
        </w:rPr>
        <w:t xml:space="preserve"> and </w:t>
      </w:r>
      <w:r w:rsidR="009C6D58" w:rsidRPr="003D50F8">
        <w:rPr>
          <w:rFonts w:ascii="Atkinson Hyperlegible" w:hAnsi="Atkinson Hyperlegible" w:cs="Arial"/>
          <w:color w:val="000000"/>
          <w:shd w:val="clear" w:color="auto" w:fill="FFFFFF"/>
        </w:rPr>
        <w:t xml:space="preserve">the </w:t>
      </w:r>
      <w:hyperlink r:id="rId12" w:history="1">
        <w:r w:rsidR="00786761" w:rsidRPr="003D53B8">
          <w:rPr>
            <w:rStyle w:val="Hyperlink"/>
            <w:rFonts w:ascii="Atkinson Hyperlegible" w:hAnsi="Atkinson Hyperlegible" w:cs="Arial"/>
            <w:shd w:val="clear" w:color="auto" w:fill="FFFFFF"/>
          </w:rPr>
          <w:t>Intergovernmental Panel on Climate Change (IPCC)</w:t>
        </w:r>
      </w:hyperlink>
      <w:r w:rsidR="00F3793A">
        <w:t xml:space="preserve"> (PDF)</w:t>
      </w:r>
      <w:r w:rsidR="007B07AB" w:rsidRPr="003D53B8">
        <w:rPr>
          <w:rFonts w:ascii="Atkinson Hyperlegible" w:hAnsi="Atkinson Hyperlegible" w:cs="Arial"/>
          <w:color w:val="000000"/>
          <w:shd w:val="clear" w:color="auto" w:fill="FFFFFF"/>
        </w:rPr>
        <w:t xml:space="preserve">. </w:t>
      </w:r>
      <w:r w:rsidR="00302C2D" w:rsidRPr="004604C4">
        <w:rPr>
          <w:rFonts w:ascii="Atkinson Hyperlegible" w:hAnsi="Atkinson Hyperlegible" w:cs="Arial"/>
          <w:color w:val="000000"/>
          <w:shd w:val="clear" w:color="auto" w:fill="FFFFFF"/>
        </w:rPr>
        <w:t xml:space="preserve"> </w:t>
      </w:r>
    </w:p>
    <w:p w14:paraId="6756351B" w14:textId="0EFEEE11" w:rsidR="006A354E" w:rsidRPr="003D53B8" w:rsidRDefault="00CF351C" w:rsidP="00FB7CCF">
      <w:pPr>
        <w:pStyle w:val="Heading2"/>
        <w:spacing w:after="360"/>
      </w:pPr>
      <w:bookmarkStart w:id="15" w:name="_Toc1296795139"/>
      <w:bookmarkStart w:id="16" w:name="_Toc1416093104"/>
      <w:bookmarkStart w:id="17" w:name="_Toc227938636"/>
      <w:r w:rsidRPr="003D53B8">
        <w:t>Context</w:t>
      </w:r>
      <w:r w:rsidR="006A354E" w:rsidRPr="003D53B8">
        <w:t xml:space="preserve"> </w:t>
      </w:r>
      <w:bookmarkEnd w:id="15"/>
      <w:bookmarkEnd w:id="16"/>
      <w:r w:rsidR="005609C0" w:rsidRPr="003D53B8">
        <w:t xml:space="preserve">– Recent </w:t>
      </w:r>
      <w:r w:rsidR="005A5D4F" w:rsidRPr="003D53B8">
        <w:t>p</w:t>
      </w:r>
      <w:r w:rsidR="008824DF" w:rsidRPr="003D53B8">
        <w:t>rogress</w:t>
      </w:r>
      <w:bookmarkEnd w:id="17"/>
    </w:p>
    <w:p w14:paraId="31DC0C22" w14:textId="77777777" w:rsidR="0015103A" w:rsidRPr="003D53B8" w:rsidRDefault="005609C0"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After many years of reporting significant progress with our sustainability targets, the results for </w:t>
      </w:r>
      <w:r w:rsidR="008824DF" w:rsidRPr="003D53B8">
        <w:rPr>
          <w:rFonts w:ascii="Atkinson Hyperlegible" w:hAnsi="Atkinson Hyperlegible" w:cs="Arial"/>
          <w:color w:val="000000"/>
          <w:shd w:val="clear" w:color="auto" w:fill="FFFFFF"/>
        </w:rPr>
        <w:t xml:space="preserve">recent years </w:t>
      </w:r>
      <w:r w:rsidRPr="003D53B8">
        <w:rPr>
          <w:rFonts w:ascii="Atkinson Hyperlegible" w:hAnsi="Atkinson Hyperlegible" w:cs="Arial"/>
          <w:color w:val="000000"/>
          <w:shd w:val="clear" w:color="auto" w:fill="FFFFFF"/>
        </w:rPr>
        <w:t xml:space="preserve">are more sobering. </w:t>
      </w:r>
    </w:p>
    <w:p w14:paraId="09C94E43" w14:textId="57714AC1" w:rsidR="00F36F68" w:rsidRPr="003D53B8" w:rsidRDefault="005609C0"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While </w:t>
      </w:r>
      <w:r w:rsidR="00CB1428" w:rsidRPr="003D53B8">
        <w:rPr>
          <w:rFonts w:ascii="Atkinson Hyperlegible" w:hAnsi="Atkinson Hyperlegible" w:cs="Arial"/>
          <w:color w:val="000000"/>
          <w:shd w:val="clear" w:color="auto" w:fill="FFFFFF"/>
        </w:rPr>
        <w:t>good</w:t>
      </w:r>
      <w:r w:rsidRPr="003D53B8">
        <w:rPr>
          <w:rFonts w:ascii="Atkinson Hyperlegible" w:hAnsi="Atkinson Hyperlegible" w:cs="Arial"/>
          <w:color w:val="000000"/>
          <w:shd w:val="clear" w:color="auto" w:fill="FFFFFF"/>
        </w:rPr>
        <w:t xml:space="preserve"> progress has been made since 2008</w:t>
      </w:r>
      <w:r w:rsidR="00784AE0" w:rsidRPr="003D53B8">
        <w:rPr>
          <w:rFonts w:ascii="Atkinson Hyperlegible" w:hAnsi="Atkinson Hyperlegible" w:cs="Arial"/>
          <w:color w:val="000000"/>
          <w:shd w:val="clear" w:color="auto" w:fill="FFFFFF"/>
        </w:rPr>
        <w:t xml:space="preserve"> and 20</w:t>
      </w:r>
      <w:r w:rsidRPr="003D53B8">
        <w:rPr>
          <w:rFonts w:ascii="Atkinson Hyperlegible" w:hAnsi="Atkinson Hyperlegible" w:cs="Arial"/>
          <w:color w:val="000000"/>
          <w:shd w:val="clear" w:color="auto" w:fill="FFFFFF"/>
        </w:rPr>
        <w:t xml:space="preserve">09, over the </w:t>
      </w:r>
      <w:r w:rsidR="008824DF" w:rsidRPr="003D53B8">
        <w:rPr>
          <w:rFonts w:ascii="Atkinson Hyperlegible" w:hAnsi="Atkinson Hyperlegible" w:cs="Arial"/>
          <w:color w:val="000000"/>
          <w:shd w:val="clear" w:color="auto" w:fill="FFFFFF"/>
        </w:rPr>
        <w:t xml:space="preserve">two </w:t>
      </w:r>
      <w:r w:rsidR="00197B83" w:rsidRPr="003D53B8">
        <w:rPr>
          <w:rFonts w:ascii="Atkinson Hyperlegible" w:hAnsi="Atkinson Hyperlegible" w:cs="Arial"/>
          <w:color w:val="000000"/>
          <w:shd w:val="clear" w:color="auto" w:fill="FFFFFF"/>
        </w:rPr>
        <w:t xml:space="preserve">most recent </w:t>
      </w:r>
      <w:r w:rsidRPr="003D53B8">
        <w:rPr>
          <w:rFonts w:ascii="Atkinson Hyperlegible" w:hAnsi="Atkinson Hyperlegible" w:cs="Arial"/>
          <w:color w:val="000000"/>
          <w:shd w:val="clear" w:color="auto" w:fill="FFFFFF"/>
        </w:rPr>
        <w:t>year</w:t>
      </w:r>
      <w:r w:rsidR="008824DF" w:rsidRPr="003D53B8">
        <w:rPr>
          <w:rFonts w:ascii="Atkinson Hyperlegible" w:hAnsi="Atkinson Hyperlegible" w:cs="Arial"/>
          <w:color w:val="000000"/>
          <w:shd w:val="clear" w:color="auto" w:fill="FFFFFF"/>
        </w:rPr>
        <w:t>s</w:t>
      </w:r>
      <w:r w:rsidRPr="003D53B8">
        <w:rPr>
          <w:rFonts w:ascii="Atkinson Hyperlegible" w:hAnsi="Atkinson Hyperlegible" w:cs="Arial"/>
          <w:color w:val="000000"/>
          <w:shd w:val="clear" w:color="auto" w:fill="FFFFFF"/>
        </w:rPr>
        <w:t xml:space="preserve"> we have seen an increase in energy use and in greenhouse gas (GHG) emissions. Some of the reasons for this include </w:t>
      </w:r>
      <w:r w:rsidR="00971D2F" w:rsidRPr="003D53B8">
        <w:rPr>
          <w:rFonts w:ascii="Atkinson Hyperlegible" w:hAnsi="Atkinson Hyperlegible" w:cs="Arial"/>
          <w:color w:val="000000"/>
          <w:shd w:val="clear" w:color="auto" w:fill="FFFFFF"/>
        </w:rPr>
        <w:t>changes</w:t>
      </w:r>
      <w:r w:rsidR="00BB74CC" w:rsidRPr="003D53B8">
        <w:rPr>
          <w:rFonts w:ascii="Atkinson Hyperlegible" w:hAnsi="Atkinson Hyperlegible" w:cs="Arial"/>
          <w:color w:val="000000"/>
          <w:shd w:val="clear" w:color="auto" w:fill="FFFFFF"/>
        </w:rPr>
        <w:t xml:space="preserve"> to</w:t>
      </w:r>
      <w:r w:rsidR="00971D2F" w:rsidRPr="003D53B8">
        <w:rPr>
          <w:rFonts w:ascii="Atkinson Hyperlegible" w:hAnsi="Atkinson Hyperlegible" w:cs="Arial"/>
          <w:color w:val="000000"/>
          <w:shd w:val="clear" w:color="auto" w:fill="FFFFFF"/>
        </w:rPr>
        <w:t xml:space="preserve"> how we count </w:t>
      </w:r>
      <w:r w:rsidRPr="003D53B8">
        <w:rPr>
          <w:rFonts w:ascii="Atkinson Hyperlegible" w:hAnsi="Atkinson Hyperlegible" w:cs="Arial"/>
          <w:color w:val="000000"/>
          <w:shd w:val="clear" w:color="auto" w:fill="FFFFFF"/>
        </w:rPr>
        <w:t xml:space="preserve">the </w:t>
      </w:r>
      <w:r w:rsidR="00971D2F" w:rsidRPr="003D53B8">
        <w:rPr>
          <w:rFonts w:ascii="Atkinson Hyperlegible" w:hAnsi="Atkinson Hyperlegible" w:cs="Arial"/>
          <w:color w:val="000000"/>
          <w:shd w:val="clear" w:color="auto" w:fill="FFFFFF"/>
        </w:rPr>
        <w:t>data, such as</w:t>
      </w:r>
      <w:r w:rsidRPr="003D53B8">
        <w:rPr>
          <w:rFonts w:ascii="Atkinson Hyperlegible" w:hAnsi="Atkinson Hyperlegible" w:cs="Arial"/>
          <w:color w:val="000000"/>
          <w:shd w:val="clear" w:color="auto" w:fill="FFFFFF"/>
        </w:rPr>
        <w:t xml:space="preserve"> increases in carbon conversion factors for electricity, the </w:t>
      </w:r>
      <w:r w:rsidR="007E348E" w:rsidRPr="003D53B8">
        <w:rPr>
          <w:rFonts w:ascii="Atkinson Hyperlegible" w:hAnsi="Atkinson Hyperlegible" w:cs="Arial"/>
          <w:color w:val="000000"/>
          <w:shd w:val="clear" w:color="auto" w:fill="FFFFFF"/>
        </w:rPr>
        <w:t xml:space="preserve">addition </w:t>
      </w:r>
      <w:r w:rsidRPr="003D53B8">
        <w:rPr>
          <w:rFonts w:ascii="Atkinson Hyperlegible" w:hAnsi="Atkinson Hyperlegible" w:cs="Arial"/>
          <w:color w:val="000000"/>
          <w:shd w:val="clear" w:color="auto" w:fill="FFFFFF"/>
        </w:rPr>
        <w:t xml:space="preserve">of </w:t>
      </w:r>
      <w:r w:rsidR="00FA4DC4" w:rsidRPr="003D53B8">
        <w:rPr>
          <w:rFonts w:ascii="Atkinson Hyperlegible" w:hAnsi="Atkinson Hyperlegible" w:cs="Arial"/>
          <w:color w:val="000000"/>
          <w:shd w:val="clear" w:color="auto" w:fill="FFFFFF"/>
        </w:rPr>
        <w:t>e</w:t>
      </w:r>
      <w:r w:rsidR="008879F1" w:rsidRPr="003D53B8">
        <w:rPr>
          <w:rFonts w:ascii="Atkinson Hyperlegible" w:hAnsi="Atkinson Hyperlegible" w:cs="Arial"/>
          <w:color w:val="000000"/>
          <w:shd w:val="clear" w:color="auto" w:fill="FFFFFF"/>
        </w:rPr>
        <w:t xml:space="preserve">lectricity </w:t>
      </w:r>
      <w:r w:rsidR="00FA4DC4" w:rsidRPr="003D53B8">
        <w:rPr>
          <w:rFonts w:ascii="Atkinson Hyperlegible" w:hAnsi="Atkinson Hyperlegible" w:cs="Arial"/>
          <w:color w:val="000000"/>
          <w:shd w:val="clear" w:color="auto" w:fill="FFFFFF"/>
        </w:rPr>
        <w:t>t</w:t>
      </w:r>
      <w:r w:rsidR="00A63CCD" w:rsidRPr="003D53B8">
        <w:rPr>
          <w:rFonts w:ascii="Atkinson Hyperlegible" w:hAnsi="Atkinson Hyperlegible" w:cs="Arial"/>
          <w:color w:val="000000"/>
          <w:shd w:val="clear" w:color="auto" w:fill="FFFFFF"/>
        </w:rPr>
        <w:t xml:space="preserve">ransmission and </w:t>
      </w:r>
      <w:r w:rsidR="00FA4DC4" w:rsidRPr="003D53B8">
        <w:rPr>
          <w:rFonts w:ascii="Atkinson Hyperlegible" w:hAnsi="Atkinson Hyperlegible" w:cs="Arial"/>
          <w:color w:val="000000"/>
          <w:shd w:val="clear" w:color="auto" w:fill="FFFFFF"/>
        </w:rPr>
        <w:t>d</w:t>
      </w:r>
      <w:r w:rsidR="00A63CCD" w:rsidRPr="003D53B8">
        <w:rPr>
          <w:rFonts w:ascii="Atkinson Hyperlegible" w:hAnsi="Atkinson Hyperlegible" w:cs="Arial"/>
          <w:color w:val="000000"/>
          <w:shd w:val="clear" w:color="auto" w:fill="FFFFFF"/>
        </w:rPr>
        <w:t>istribution</w:t>
      </w:r>
      <w:r w:rsidR="007E348E" w:rsidRPr="003D53B8">
        <w:rPr>
          <w:rFonts w:ascii="Atkinson Hyperlegible" w:hAnsi="Atkinson Hyperlegible" w:cs="Arial"/>
          <w:color w:val="000000"/>
          <w:shd w:val="clear" w:color="auto" w:fill="FFFFFF"/>
        </w:rPr>
        <w:t xml:space="preserve">, </w:t>
      </w:r>
      <w:r w:rsidR="00BA2138" w:rsidRPr="003D53B8">
        <w:rPr>
          <w:rFonts w:ascii="Atkinson Hyperlegible" w:hAnsi="Atkinson Hyperlegible" w:cs="Arial"/>
          <w:color w:val="000000"/>
          <w:shd w:val="clear" w:color="auto" w:fill="FFFFFF"/>
        </w:rPr>
        <w:t xml:space="preserve">the inclusion of </w:t>
      </w:r>
      <w:r w:rsidR="00FA4DC4" w:rsidRPr="003D53B8">
        <w:rPr>
          <w:rFonts w:ascii="Atkinson Hyperlegible" w:hAnsi="Atkinson Hyperlegible" w:cs="Arial"/>
          <w:color w:val="000000"/>
          <w:shd w:val="clear" w:color="auto" w:fill="FFFFFF"/>
        </w:rPr>
        <w:t>h</w:t>
      </w:r>
      <w:r w:rsidR="00A63CCD" w:rsidRPr="003D53B8">
        <w:rPr>
          <w:rFonts w:ascii="Atkinson Hyperlegible" w:hAnsi="Atkinson Hyperlegible" w:cs="Arial"/>
          <w:color w:val="000000"/>
          <w:shd w:val="clear" w:color="auto" w:fill="FFFFFF"/>
        </w:rPr>
        <w:t xml:space="preserve">ybrid </w:t>
      </w:r>
      <w:r w:rsidR="00FA4DC4" w:rsidRPr="003D53B8">
        <w:rPr>
          <w:rFonts w:ascii="Atkinson Hyperlegible" w:hAnsi="Atkinson Hyperlegible" w:cs="Arial"/>
          <w:color w:val="000000"/>
          <w:shd w:val="clear" w:color="auto" w:fill="FFFFFF"/>
        </w:rPr>
        <w:t>w</w:t>
      </w:r>
      <w:r w:rsidR="00A63CCD" w:rsidRPr="003D53B8">
        <w:rPr>
          <w:rFonts w:ascii="Atkinson Hyperlegible" w:hAnsi="Atkinson Hyperlegible" w:cs="Arial"/>
          <w:color w:val="000000"/>
          <w:shd w:val="clear" w:color="auto" w:fill="FFFFFF"/>
        </w:rPr>
        <w:t>orking</w:t>
      </w:r>
      <w:r w:rsidR="00BA2138" w:rsidRPr="003D53B8">
        <w:rPr>
          <w:rFonts w:ascii="Atkinson Hyperlegible" w:hAnsi="Atkinson Hyperlegible" w:cs="Arial"/>
          <w:color w:val="000000"/>
          <w:shd w:val="clear" w:color="auto" w:fill="FFFFFF"/>
        </w:rPr>
        <w:t>,</w:t>
      </w:r>
      <w:r w:rsidR="00FA4DC4" w:rsidRPr="003D53B8">
        <w:rPr>
          <w:rFonts w:ascii="Atkinson Hyperlegible" w:hAnsi="Atkinson Hyperlegible" w:cs="Arial"/>
          <w:color w:val="000000"/>
          <w:shd w:val="clear" w:color="auto" w:fill="FFFFFF"/>
        </w:rPr>
        <w:t xml:space="preserve"> and </w:t>
      </w:r>
      <w:r w:rsidR="006E4084" w:rsidRPr="003D53B8">
        <w:rPr>
          <w:rFonts w:ascii="Atkinson Hyperlegible" w:hAnsi="Atkinson Hyperlegible" w:cs="Arial"/>
          <w:color w:val="000000"/>
          <w:shd w:val="clear" w:color="auto" w:fill="FFFFFF"/>
        </w:rPr>
        <w:t xml:space="preserve">utilities at a leased property for which we previously had </w:t>
      </w:r>
      <w:r w:rsidR="003A6516" w:rsidRPr="003D53B8">
        <w:rPr>
          <w:rFonts w:ascii="Atkinson Hyperlegible" w:hAnsi="Atkinson Hyperlegible" w:cs="Arial"/>
          <w:color w:val="000000"/>
          <w:shd w:val="clear" w:color="auto" w:fill="FFFFFF"/>
        </w:rPr>
        <w:t>insufficient information</w:t>
      </w:r>
      <w:r w:rsidR="006E4084" w:rsidRPr="003D53B8">
        <w:rPr>
          <w:rFonts w:ascii="Atkinson Hyperlegible" w:hAnsi="Atkinson Hyperlegible" w:cs="Arial"/>
          <w:color w:val="000000"/>
          <w:shd w:val="clear" w:color="auto" w:fill="FFFFFF"/>
        </w:rPr>
        <w:t>.</w:t>
      </w:r>
      <w:r w:rsidR="00544806" w:rsidRPr="003D53B8">
        <w:rPr>
          <w:rFonts w:ascii="Atkinson Hyperlegible" w:hAnsi="Atkinson Hyperlegible" w:cs="Arial"/>
          <w:color w:val="000000"/>
          <w:shd w:val="clear" w:color="auto" w:fill="FFFFFF"/>
        </w:rPr>
        <w:t xml:space="preserve"> Increased visitor numbers at our main George IV Bridge building</w:t>
      </w:r>
      <w:r w:rsidR="00971D2F" w:rsidRPr="003D53B8">
        <w:rPr>
          <w:rFonts w:ascii="Atkinson Hyperlegible" w:hAnsi="Atkinson Hyperlegible" w:cs="Arial"/>
          <w:color w:val="000000"/>
          <w:shd w:val="clear" w:color="auto" w:fill="FFFFFF"/>
        </w:rPr>
        <w:t xml:space="preserve"> have increased our energy consumption</w:t>
      </w:r>
      <w:r w:rsidR="006E4084" w:rsidRPr="003D53B8">
        <w:rPr>
          <w:rFonts w:ascii="Atkinson Hyperlegible" w:hAnsi="Atkinson Hyperlegible" w:cs="Arial"/>
          <w:color w:val="000000"/>
          <w:shd w:val="clear" w:color="auto" w:fill="FFFFFF"/>
        </w:rPr>
        <w:t>.</w:t>
      </w:r>
    </w:p>
    <w:p w14:paraId="65CA49F2" w14:textId="0C146DD0" w:rsidR="005609C0" w:rsidRPr="003D53B8" w:rsidRDefault="005609C0"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While the GHG increases are disappointing we must remember that achieving net zero is a long-term goal and one that the Library remains focused upon. </w:t>
      </w:r>
    </w:p>
    <w:p w14:paraId="1C83BEDB" w14:textId="01DA73BD" w:rsidR="005609C0" w:rsidRPr="003D53B8" w:rsidRDefault="005609C0"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Below you can see some of the Library results </w:t>
      </w:r>
      <w:r w:rsidR="003145F0" w:rsidRPr="003D53B8">
        <w:rPr>
          <w:rFonts w:ascii="Atkinson Hyperlegible" w:hAnsi="Atkinson Hyperlegible" w:cs="Arial"/>
          <w:color w:val="000000"/>
          <w:shd w:val="clear" w:color="auto" w:fill="FFFFFF"/>
        </w:rPr>
        <w:t>again</w:t>
      </w:r>
      <w:r w:rsidRPr="003D53B8">
        <w:rPr>
          <w:rFonts w:ascii="Atkinson Hyperlegible" w:hAnsi="Atkinson Hyperlegible" w:cs="Arial"/>
          <w:color w:val="000000"/>
          <w:shd w:val="clear" w:color="auto" w:fill="FFFFFF"/>
        </w:rPr>
        <w:t xml:space="preserve">st key targets set in the </w:t>
      </w:r>
      <w:r w:rsidR="003145F0" w:rsidRPr="003D53B8">
        <w:rPr>
          <w:rFonts w:ascii="Atkinson Hyperlegible" w:hAnsi="Atkinson Hyperlegible" w:cs="Arial"/>
          <w:color w:val="000000"/>
          <w:shd w:val="clear" w:color="auto" w:fill="FFFFFF"/>
        </w:rPr>
        <w:t xml:space="preserve">previous </w:t>
      </w:r>
      <w:r w:rsidRPr="003D53B8">
        <w:rPr>
          <w:rFonts w:ascii="Atkinson Hyperlegible" w:hAnsi="Atkinson Hyperlegible" w:cs="Arial"/>
          <w:color w:val="000000"/>
          <w:shd w:val="clear" w:color="auto" w:fill="FFFFFF"/>
        </w:rPr>
        <w:t>Climate Action Plan.  </w:t>
      </w:r>
    </w:p>
    <w:p w14:paraId="053D874B" w14:textId="2CA56264" w:rsidR="005609C0" w:rsidRPr="003D53B8" w:rsidRDefault="005609C0" w:rsidP="00375D90">
      <w:pPr>
        <w:pStyle w:val="ListParagraph"/>
        <w:numPr>
          <w:ilvl w:val="0"/>
          <w:numId w:val="12"/>
        </w:num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7</w:t>
      </w:r>
      <w:r w:rsidR="00A763C5" w:rsidRPr="003D53B8">
        <w:rPr>
          <w:rFonts w:ascii="Atkinson Hyperlegible" w:hAnsi="Atkinson Hyperlegible" w:cs="Arial"/>
          <w:color w:val="000000"/>
          <w:shd w:val="clear" w:color="auto" w:fill="FFFFFF"/>
        </w:rPr>
        <w:t>3.4</w:t>
      </w:r>
      <w:r w:rsidRPr="003D53B8">
        <w:rPr>
          <w:rFonts w:ascii="Atkinson Hyperlegible" w:hAnsi="Atkinson Hyperlegible" w:cs="Arial"/>
          <w:color w:val="000000"/>
          <w:shd w:val="clear" w:color="auto" w:fill="FFFFFF"/>
        </w:rPr>
        <w:t>% reduction in greenhouse gas emissions </w:t>
      </w:r>
      <w:r w:rsidR="00104204">
        <w:rPr>
          <w:rFonts w:ascii="Atkinson Hyperlegible" w:hAnsi="Atkinson Hyperlegible" w:cs="Arial"/>
          <w:color w:val="000000"/>
          <w:shd w:val="clear" w:color="auto" w:fill="FFFFFF"/>
        </w:rPr>
        <w:t xml:space="preserve">versus </w:t>
      </w:r>
      <w:r w:rsidR="00900EC1" w:rsidRPr="003D53B8">
        <w:rPr>
          <w:rFonts w:ascii="Atkinson Hyperlegible" w:hAnsi="Atkinson Hyperlegible" w:cs="Arial"/>
          <w:color w:val="000000"/>
          <w:shd w:val="clear" w:color="auto" w:fill="FFFFFF"/>
        </w:rPr>
        <w:t>77.5% target</w:t>
      </w:r>
    </w:p>
    <w:p w14:paraId="1CB95F99" w14:textId="2099CD57" w:rsidR="005609C0" w:rsidRPr="003D53B8" w:rsidRDefault="000B19E0" w:rsidP="00375D90">
      <w:pPr>
        <w:pStyle w:val="ListParagraph"/>
        <w:numPr>
          <w:ilvl w:val="0"/>
          <w:numId w:val="12"/>
        </w:num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49.5</w:t>
      </w:r>
      <w:r w:rsidR="005609C0" w:rsidRPr="003D53B8">
        <w:rPr>
          <w:rFonts w:ascii="Atkinson Hyperlegible" w:hAnsi="Atkinson Hyperlegible" w:cs="Arial"/>
          <w:color w:val="000000"/>
          <w:shd w:val="clear" w:color="auto" w:fill="FFFFFF"/>
        </w:rPr>
        <w:t>% reduction in energy use </w:t>
      </w:r>
      <w:r w:rsidR="00900EC1" w:rsidRPr="003D53B8">
        <w:rPr>
          <w:rFonts w:ascii="Atkinson Hyperlegible" w:hAnsi="Atkinson Hyperlegible" w:cs="Arial"/>
          <w:color w:val="000000"/>
          <w:shd w:val="clear" w:color="auto" w:fill="FFFFFF"/>
        </w:rPr>
        <w:t>v</w:t>
      </w:r>
      <w:r w:rsidR="00104204">
        <w:rPr>
          <w:rFonts w:ascii="Atkinson Hyperlegible" w:hAnsi="Atkinson Hyperlegible" w:cs="Arial"/>
          <w:color w:val="000000"/>
          <w:shd w:val="clear" w:color="auto" w:fill="FFFFFF"/>
        </w:rPr>
        <w:t>ersus</w:t>
      </w:r>
      <w:r w:rsidR="00900EC1" w:rsidRPr="003D53B8">
        <w:rPr>
          <w:rFonts w:ascii="Atkinson Hyperlegible" w:hAnsi="Atkinson Hyperlegible" w:cs="Arial"/>
          <w:color w:val="000000"/>
          <w:shd w:val="clear" w:color="auto" w:fill="FFFFFF"/>
        </w:rPr>
        <w:t xml:space="preserve"> 55% target</w:t>
      </w:r>
    </w:p>
    <w:p w14:paraId="2F4AA92F" w14:textId="6EB49CCD" w:rsidR="005609C0" w:rsidRPr="003D53B8" w:rsidRDefault="003375BD" w:rsidP="00375D90">
      <w:pPr>
        <w:pStyle w:val="ListParagraph"/>
        <w:numPr>
          <w:ilvl w:val="0"/>
          <w:numId w:val="12"/>
        </w:num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78.6</w:t>
      </w:r>
      <w:r w:rsidR="005609C0" w:rsidRPr="003D53B8">
        <w:rPr>
          <w:rFonts w:ascii="Atkinson Hyperlegible" w:hAnsi="Atkinson Hyperlegible" w:cs="Arial"/>
          <w:color w:val="000000"/>
          <w:shd w:val="clear" w:color="auto" w:fill="FFFFFF"/>
        </w:rPr>
        <w:t>% reduction in business car travel </w:t>
      </w:r>
      <w:r w:rsidR="0006586B" w:rsidRPr="003D53B8">
        <w:rPr>
          <w:rFonts w:ascii="Atkinson Hyperlegible" w:hAnsi="Atkinson Hyperlegible" w:cs="Arial"/>
          <w:color w:val="000000"/>
          <w:shd w:val="clear" w:color="auto" w:fill="FFFFFF"/>
        </w:rPr>
        <w:t>v</w:t>
      </w:r>
      <w:r w:rsidR="00104204">
        <w:rPr>
          <w:rFonts w:ascii="Atkinson Hyperlegible" w:hAnsi="Atkinson Hyperlegible" w:cs="Arial"/>
          <w:color w:val="000000"/>
          <w:shd w:val="clear" w:color="auto" w:fill="FFFFFF"/>
        </w:rPr>
        <w:t>ersus</w:t>
      </w:r>
      <w:r w:rsidR="0006586B" w:rsidRPr="003D53B8">
        <w:rPr>
          <w:rFonts w:ascii="Atkinson Hyperlegible" w:hAnsi="Atkinson Hyperlegible" w:cs="Arial"/>
          <w:color w:val="000000"/>
          <w:shd w:val="clear" w:color="auto" w:fill="FFFFFF"/>
        </w:rPr>
        <w:t xml:space="preserve"> 40% target</w:t>
      </w:r>
    </w:p>
    <w:p w14:paraId="286E4A5D" w14:textId="21233A9B" w:rsidR="005609C0" w:rsidRPr="003D53B8" w:rsidRDefault="00270779" w:rsidP="00375D90">
      <w:pPr>
        <w:pStyle w:val="ListParagraph"/>
        <w:numPr>
          <w:ilvl w:val="0"/>
          <w:numId w:val="12"/>
        </w:num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67.7</w:t>
      </w:r>
      <w:r w:rsidR="005609C0" w:rsidRPr="003D53B8">
        <w:rPr>
          <w:rFonts w:ascii="Atkinson Hyperlegible" w:hAnsi="Atkinson Hyperlegible" w:cs="Arial"/>
          <w:color w:val="000000"/>
          <w:shd w:val="clear" w:color="auto" w:fill="FFFFFF"/>
        </w:rPr>
        <w:t>% of waste recycled or composted </w:t>
      </w:r>
      <w:r w:rsidR="0006586B" w:rsidRPr="003D53B8">
        <w:rPr>
          <w:rFonts w:ascii="Atkinson Hyperlegible" w:hAnsi="Atkinson Hyperlegible" w:cs="Arial"/>
          <w:color w:val="000000"/>
          <w:shd w:val="clear" w:color="auto" w:fill="FFFFFF"/>
        </w:rPr>
        <w:t>v</w:t>
      </w:r>
      <w:r w:rsidR="00104204">
        <w:rPr>
          <w:rFonts w:ascii="Atkinson Hyperlegible" w:hAnsi="Atkinson Hyperlegible" w:cs="Arial"/>
          <w:color w:val="000000"/>
          <w:shd w:val="clear" w:color="auto" w:fill="FFFFFF"/>
        </w:rPr>
        <w:t>ersus</w:t>
      </w:r>
      <w:r w:rsidR="0006586B" w:rsidRPr="003D53B8">
        <w:rPr>
          <w:rFonts w:ascii="Atkinson Hyperlegible" w:hAnsi="Atkinson Hyperlegible" w:cs="Arial"/>
          <w:color w:val="000000"/>
          <w:shd w:val="clear" w:color="auto" w:fill="FFFFFF"/>
        </w:rPr>
        <w:t xml:space="preserve"> 70% target</w:t>
      </w:r>
    </w:p>
    <w:p w14:paraId="73B49B62" w14:textId="7AF4BB79" w:rsidR="005609C0" w:rsidRPr="003D53B8" w:rsidRDefault="00FA5E44" w:rsidP="00375D90">
      <w:pPr>
        <w:pStyle w:val="ListParagraph"/>
        <w:numPr>
          <w:ilvl w:val="0"/>
          <w:numId w:val="12"/>
        </w:num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7</w:t>
      </w:r>
      <w:r w:rsidR="005609C0" w:rsidRPr="003D53B8">
        <w:rPr>
          <w:rFonts w:ascii="Atkinson Hyperlegible" w:hAnsi="Atkinson Hyperlegible" w:cs="Arial"/>
          <w:color w:val="000000"/>
          <w:shd w:val="clear" w:color="auto" w:fill="FFFFFF"/>
        </w:rPr>
        <w:t>% general waste sent to landfill </w:t>
      </w:r>
      <w:r w:rsidR="00B46E66" w:rsidRPr="003D53B8">
        <w:rPr>
          <w:rFonts w:ascii="Atkinson Hyperlegible" w:hAnsi="Atkinson Hyperlegible" w:cs="Arial"/>
          <w:color w:val="000000"/>
          <w:shd w:val="clear" w:color="auto" w:fill="FFFFFF"/>
        </w:rPr>
        <w:t>v</w:t>
      </w:r>
      <w:r w:rsidR="0050493B">
        <w:rPr>
          <w:rFonts w:ascii="Atkinson Hyperlegible" w:hAnsi="Atkinson Hyperlegible" w:cs="Arial"/>
          <w:color w:val="000000"/>
          <w:shd w:val="clear" w:color="auto" w:fill="FFFFFF"/>
        </w:rPr>
        <w:t>ersus</w:t>
      </w:r>
      <w:r w:rsidR="00B46E66" w:rsidRPr="003D53B8">
        <w:rPr>
          <w:rFonts w:ascii="Atkinson Hyperlegible" w:hAnsi="Atkinson Hyperlegible" w:cs="Arial"/>
          <w:color w:val="000000"/>
          <w:shd w:val="clear" w:color="auto" w:fill="FFFFFF"/>
        </w:rPr>
        <w:t xml:space="preserve"> 0% target</w:t>
      </w:r>
    </w:p>
    <w:p w14:paraId="437B7DBE" w14:textId="004D27C9" w:rsidR="00CF351C" w:rsidRPr="003D53B8" w:rsidRDefault="00CF351C" w:rsidP="00FB7CCF">
      <w:pPr>
        <w:pStyle w:val="Heading2"/>
        <w:spacing w:after="360"/>
      </w:pPr>
      <w:bookmarkStart w:id="18" w:name="_Toc227938637"/>
      <w:r w:rsidRPr="003D53B8">
        <w:t>How the Plan will work</w:t>
      </w:r>
      <w:bookmarkEnd w:id="18"/>
      <w:r w:rsidRPr="003D53B8">
        <w:t xml:space="preserve"> </w:t>
      </w:r>
    </w:p>
    <w:p w14:paraId="7393AB9A" w14:textId="4D5D4301" w:rsidR="00CF351C" w:rsidRPr="003D53B8" w:rsidRDefault="00F22941"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This Climate Action Plan</w:t>
      </w:r>
      <w:r w:rsidR="00CF351C" w:rsidRPr="003D53B8">
        <w:rPr>
          <w:rFonts w:ascii="Atkinson Hyperlegible" w:hAnsi="Atkinson Hyperlegible" w:cs="Arial"/>
          <w:color w:val="000000"/>
          <w:shd w:val="clear" w:color="auto" w:fill="FFFFFF"/>
        </w:rPr>
        <w:t xml:space="preserve"> </w:t>
      </w:r>
      <w:r w:rsidR="005F34CE" w:rsidRPr="003D53B8">
        <w:rPr>
          <w:rFonts w:ascii="Atkinson Hyperlegible" w:hAnsi="Atkinson Hyperlegible" w:cs="Arial"/>
          <w:color w:val="000000"/>
          <w:shd w:val="clear" w:color="auto" w:fill="FFFFFF"/>
        </w:rPr>
        <w:t>is</w:t>
      </w:r>
      <w:r w:rsidR="00CF351C" w:rsidRPr="003D53B8">
        <w:rPr>
          <w:rFonts w:ascii="Atkinson Hyperlegible" w:hAnsi="Atkinson Hyperlegible" w:cs="Arial"/>
          <w:color w:val="000000"/>
          <w:shd w:val="clear" w:color="auto" w:fill="FFFFFF"/>
        </w:rPr>
        <w:t xml:space="preserve"> a living document</w:t>
      </w:r>
      <w:r w:rsidR="00924604" w:rsidRPr="003D53B8">
        <w:rPr>
          <w:rFonts w:ascii="Atkinson Hyperlegible" w:hAnsi="Atkinson Hyperlegible" w:cs="Arial"/>
          <w:color w:val="000000"/>
          <w:shd w:val="clear" w:color="auto" w:fill="FFFFFF"/>
        </w:rPr>
        <w:t xml:space="preserve"> and </w:t>
      </w:r>
      <w:r w:rsidR="009B7C07" w:rsidRPr="003D53B8">
        <w:rPr>
          <w:rFonts w:ascii="Atkinson Hyperlegible" w:hAnsi="Atkinson Hyperlegible" w:cs="Arial"/>
          <w:color w:val="000000"/>
          <w:shd w:val="clear" w:color="auto" w:fill="FFFFFF"/>
        </w:rPr>
        <w:t xml:space="preserve">will </w:t>
      </w:r>
      <w:r w:rsidR="00924604" w:rsidRPr="003D53B8">
        <w:rPr>
          <w:rFonts w:ascii="Atkinson Hyperlegible" w:hAnsi="Atkinson Hyperlegible" w:cs="Arial"/>
          <w:color w:val="000000"/>
          <w:shd w:val="clear" w:color="auto" w:fill="FFFFFF"/>
        </w:rPr>
        <w:t>be r</w:t>
      </w:r>
      <w:r w:rsidR="00CF351C" w:rsidRPr="003D53B8">
        <w:rPr>
          <w:rFonts w:ascii="Atkinson Hyperlegible" w:hAnsi="Atkinson Hyperlegible" w:cs="Arial"/>
          <w:color w:val="000000"/>
          <w:shd w:val="clear" w:color="auto" w:fill="FFFFFF"/>
        </w:rPr>
        <w:t>eviewed at the mid-way point in 2027</w:t>
      </w:r>
      <w:r w:rsidR="009B7C07" w:rsidRPr="003D53B8">
        <w:rPr>
          <w:rFonts w:ascii="Atkinson Hyperlegible" w:hAnsi="Atkinson Hyperlegible" w:cs="Arial"/>
          <w:color w:val="000000"/>
          <w:shd w:val="clear" w:color="auto" w:fill="FFFFFF"/>
        </w:rPr>
        <w:t xml:space="preserve"> by the </w:t>
      </w:r>
      <w:r w:rsidR="003421FE" w:rsidRPr="003D53B8">
        <w:rPr>
          <w:rFonts w:ascii="Atkinson Hyperlegible" w:hAnsi="Atkinson Hyperlegible" w:cs="Arial"/>
          <w:color w:val="000000"/>
          <w:shd w:val="clear" w:color="auto" w:fill="FFFFFF"/>
        </w:rPr>
        <w:t>Library</w:t>
      </w:r>
      <w:r w:rsidR="00422C95">
        <w:rPr>
          <w:rFonts w:ascii="Atkinson Hyperlegible" w:hAnsi="Atkinson Hyperlegible" w:cs="Arial"/>
          <w:color w:val="000000"/>
          <w:shd w:val="clear" w:color="auto" w:fill="FFFFFF"/>
        </w:rPr>
        <w:t>'</w:t>
      </w:r>
      <w:r w:rsidR="003421FE" w:rsidRPr="003D53B8">
        <w:rPr>
          <w:rFonts w:ascii="Atkinson Hyperlegible" w:hAnsi="Atkinson Hyperlegible" w:cs="Arial"/>
          <w:color w:val="000000"/>
          <w:shd w:val="clear" w:color="auto" w:fill="FFFFFF"/>
        </w:rPr>
        <w:t>s Climate Leads and the Leadership Team</w:t>
      </w:r>
      <w:r w:rsidR="00CF351C" w:rsidRPr="003D53B8">
        <w:rPr>
          <w:rFonts w:ascii="Atkinson Hyperlegible" w:hAnsi="Atkinson Hyperlegible" w:cs="Arial"/>
          <w:color w:val="000000"/>
          <w:shd w:val="clear" w:color="auto" w:fill="FFFFFF"/>
        </w:rPr>
        <w:t>. We will put appropriate governance in place and report regularly to the public about progress with the Plan</w:t>
      </w:r>
      <w:r w:rsidR="00694E26" w:rsidRPr="003D53B8">
        <w:rPr>
          <w:rFonts w:ascii="Atkinson Hyperlegible" w:hAnsi="Atkinson Hyperlegible" w:cs="Arial"/>
          <w:color w:val="000000"/>
          <w:shd w:val="clear" w:color="auto" w:fill="FFFFFF"/>
        </w:rPr>
        <w:t>.</w:t>
      </w:r>
    </w:p>
    <w:p w14:paraId="54D9A08A" w14:textId="244BD5DB" w:rsidR="00E40998" w:rsidRPr="003D53B8" w:rsidRDefault="00305BAE"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This will include c</w:t>
      </w:r>
      <w:r w:rsidR="00694E26" w:rsidRPr="003D53B8">
        <w:rPr>
          <w:rFonts w:ascii="Atkinson Hyperlegible" w:hAnsi="Atkinson Hyperlegible" w:cs="Arial"/>
          <w:color w:val="000000"/>
          <w:shd w:val="clear" w:color="auto" w:fill="FFFFFF"/>
        </w:rPr>
        <w:t>ontinu</w:t>
      </w:r>
      <w:r w:rsidRPr="003D53B8">
        <w:rPr>
          <w:rFonts w:ascii="Atkinson Hyperlegible" w:hAnsi="Atkinson Hyperlegible" w:cs="Arial"/>
          <w:color w:val="000000"/>
          <w:shd w:val="clear" w:color="auto" w:fill="FFFFFF"/>
        </w:rPr>
        <w:t xml:space="preserve">ing </w:t>
      </w:r>
      <w:r w:rsidR="00694E26" w:rsidRPr="003D53B8">
        <w:rPr>
          <w:rFonts w:ascii="Atkinson Hyperlegible" w:hAnsi="Atkinson Hyperlegible" w:cs="Arial"/>
          <w:color w:val="000000"/>
          <w:shd w:val="clear" w:color="auto" w:fill="FFFFFF"/>
        </w:rPr>
        <w:t xml:space="preserve">to report </w:t>
      </w:r>
      <w:r w:rsidR="00254715" w:rsidRPr="003D53B8">
        <w:rPr>
          <w:rFonts w:ascii="Atkinson Hyperlegible" w:hAnsi="Atkinson Hyperlegible" w:cs="Arial"/>
          <w:color w:val="000000"/>
          <w:shd w:val="clear" w:color="auto" w:fill="FFFFFF"/>
        </w:rPr>
        <w:t xml:space="preserve">annually in the </w:t>
      </w:r>
      <w:r w:rsidR="00337337" w:rsidRPr="003D53B8">
        <w:rPr>
          <w:rFonts w:ascii="Atkinson Hyperlegible" w:hAnsi="Atkinson Hyperlegible" w:cs="Arial"/>
          <w:color w:val="000000"/>
          <w:shd w:val="clear" w:color="auto" w:fill="FFFFFF"/>
        </w:rPr>
        <w:t>Climate Change Duties</w:t>
      </w:r>
      <w:r w:rsidRPr="003D53B8">
        <w:rPr>
          <w:rFonts w:ascii="Atkinson Hyperlegible" w:hAnsi="Atkinson Hyperlegible" w:cs="Arial"/>
          <w:color w:val="000000"/>
          <w:shd w:val="clear" w:color="auto" w:fill="FFFFFF"/>
        </w:rPr>
        <w:t xml:space="preserve"> </w:t>
      </w:r>
      <w:r w:rsidR="001546F5" w:rsidRPr="003D53B8">
        <w:rPr>
          <w:rFonts w:ascii="Atkinson Hyperlegible" w:hAnsi="Atkinson Hyperlegible" w:cs="Arial"/>
          <w:color w:val="000000"/>
          <w:shd w:val="clear" w:color="auto" w:fill="FFFFFF"/>
        </w:rPr>
        <w:t xml:space="preserve">return </w:t>
      </w:r>
      <w:r w:rsidRPr="003D53B8">
        <w:rPr>
          <w:rFonts w:ascii="Atkinson Hyperlegible" w:hAnsi="Atkinson Hyperlegible" w:cs="Arial"/>
          <w:color w:val="000000"/>
          <w:shd w:val="clear" w:color="auto" w:fill="FFFFFF"/>
        </w:rPr>
        <w:t xml:space="preserve">and producing an annual </w:t>
      </w:r>
      <w:hyperlink r:id="rId13" w:anchor="climate" w:history="1">
        <w:r w:rsidR="00E40998" w:rsidRPr="003D53B8">
          <w:rPr>
            <w:rStyle w:val="Hyperlink"/>
            <w:rFonts w:ascii="Atkinson Hyperlegible" w:hAnsi="Atkinson Hyperlegible" w:cs="Arial"/>
            <w:shd w:val="clear" w:color="auto" w:fill="FFFFFF"/>
          </w:rPr>
          <w:t>Sustainability Report</w:t>
        </w:r>
      </w:hyperlink>
      <w:r w:rsidR="00E40998" w:rsidRPr="003D53B8">
        <w:rPr>
          <w:rFonts w:ascii="Atkinson Hyperlegible" w:hAnsi="Atkinson Hyperlegible" w:cs="Arial"/>
          <w:color w:val="000000"/>
          <w:shd w:val="clear" w:color="auto" w:fill="FFFFFF"/>
        </w:rPr>
        <w:t xml:space="preserve"> </w:t>
      </w:r>
      <w:r w:rsidR="00A079D3" w:rsidRPr="003D53B8">
        <w:rPr>
          <w:rFonts w:ascii="Atkinson Hyperlegible" w:hAnsi="Atkinson Hyperlegible" w:cs="Arial"/>
          <w:color w:val="000000"/>
          <w:shd w:val="clear" w:color="auto" w:fill="FFFFFF"/>
        </w:rPr>
        <w:t xml:space="preserve">which will summarise our performance against the </w:t>
      </w:r>
      <w:r w:rsidR="008A09EB" w:rsidRPr="003D53B8">
        <w:rPr>
          <w:rFonts w:ascii="Atkinson Hyperlegible" w:hAnsi="Atkinson Hyperlegible" w:cs="Arial"/>
          <w:color w:val="000000"/>
          <w:shd w:val="clear" w:color="auto" w:fill="FFFFFF"/>
        </w:rPr>
        <w:t>Plan outcomes</w:t>
      </w:r>
      <w:r w:rsidR="00A079D3" w:rsidRPr="003D53B8">
        <w:rPr>
          <w:rFonts w:ascii="Atkinson Hyperlegible" w:hAnsi="Atkinson Hyperlegible" w:cs="Arial"/>
          <w:color w:val="000000"/>
          <w:shd w:val="clear" w:color="auto" w:fill="FFFFFF"/>
        </w:rPr>
        <w:t>.</w:t>
      </w:r>
    </w:p>
    <w:p w14:paraId="1301410F" w14:textId="5292922E" w:rsidR="009E2649" w:rsidRPr="003D53B8" w:rsidRDefault="007F5FA3" w:rsidP="00375D90">
      <w:pPr>
        <w:spacing w:after="360" w:line="276" w:lineRule="auto"/>
        <w:rPr>
          <w:rFonts w:ascii="Atkinson Hyperlegible" w:hAnsi="Atkinson Hyperlegible" w:cs="Arial"/>
        </w:rPr>
      </w:pPr>
      <w:r w:rsidRPr="003D53B8">
        <w:rPr>
          <w:rFonts w:ascii="Atkinson Hyperlegible" w:hAnsi="Atkinson Hyperlegible" w:cs="Arial"/>
        </w:rPr>
        <w:t>The acti</w:t>
      </w:r>
      <w:r w:rsidR="00E33EC2" w:rsidRPr="003D53B8">
        <w:rPr>
          <w:rFonts w:ascii="Atkinson Hyperlegible" w:hAnsi="Atkinson Hyperlegible" w:cs="Arial"/>
        </w:rPr>
        <w:t>o</w:t>
      </w:r>
      <w:r w:rsidRPr="003D53B8">
        <w:rPr>
          <w:rFonts w:ascii="Atkinson Hyperlegible" w:hAnsi="Atkinson Hyperlegible" w:cs="Arial"/>
        </w:rPr>
        <w:t xml:space="preserve">ns outlined in this Plan cover all parts of the Library and we expect all staff to be </w:t>
      </w:r>
      <w:r w:rsidR="00D65C9E" w:rsidRPr="003D53B8">
        <w:rPr>
          <w:rFonts w:ascii="Atkinson Hyperlegible" w:hAnsi="Atkinson Hyperlegible" w:cs="Arial"/>
        </w:rPr>
        <w:t xml:space="preserve">engaged </w:t>
      </w:r>
      <w:r w:rsidRPr="003D53B8">
        <w:rPr>
          <w:rFonts w:ascii="Atkinson Hyperlegible" w:hAnsi="Atkinson Hyperlegible" w:cs="Arial"/>
        </w:rPr>
        <w:t xml:space="preserve">in </w:t>
      </w:r>
      <w:r w:rsidR="00FC27A1" w:rsidRPr="003D53B8">
        <w:rPr>
          <w:rFonts w:ascii="Atkinson Hyperlegible" w:hAnsi="Atkinson Hyperlegible" w:cs="Arial"/>
        </w:rPr>
        <w:t xml:space="preserve">achieving them. </w:t>
      </w:r>
      <w:r w:rsidR="004A155D" w:rsidRPr="003D53B8">
        <w:rPr>
          <w:rFonts w:ascii="Atkinson Hyperlegible" w:hAnsi="Atkinson Hyperlegible" w:cs="Arial"/>
        </w:rPr>
        <w:t>The actions</w:t>
      </w:r>
      <w:r w:rsidR="00C75CF1" w:rsidRPr="003D53B8">
        <w:rPr>
          <w:rFonts w:ascii="Atkinson Hyperlegible" w:hAnsi="Atkinson Hyperlegible" w:cs="Arial"/>
        </w:rPr>
        <w:t>, across the various years, will form part of the annual Library Plan</w:t>
      </w:r>
      <w:r w:rsidR="00BB20EE" w:rsidRPr="003D53B8">
        <w:rPr>
          <w:rFonts w:ascii="Atkinson Hyperlegible" w:hAnsi="Atkinson Hyperlegible" w:cs="Arial"/>
        </w:rPr>
        <w:t xml:space="preserve">, </w:t>
      </w:r>
      <w:r w:rsidR="00C75CF1" w:rsidRPr="003D53B8">
        <w:rPr>
          <w:rFonts w:ascii="Atkinson Hyperlegible" w:hAnsi="Atkinson Hyperlegible" w:cs="Arial"/>
        </w:rPr>
        <w:t xml:space="preserve">the </w:t>
      </w:r>
      <w:r w:rsidR="00484D4D" w:rsidRPr="003D53B8">
        <w:rPr>
          <w:rFonts w:ascii="Atkinson Hyperlegible" w:hAnsi="Atkinson Hyperlegible" w:cs="Arial"/>
        </w:rPr>
        <w:t>Departmental Plans</w:t>
      </w:r>
      <w:r w:rsidR="00BB20EE" w:rsidRPr="003D53B8">
        <w:rPr>
          <w:rFonts w:ascii="Atkinson Hyperlegible" w:hAnsi="Atkinson Hyperlegible" w:cs="Arial"/>
        </w:rPr>
        <w:t xml:space="preserve"> and the individual Forward Job Plans</w:t>
      </w:r>
      <w:r w:rsidR="00484D4D" w:rsidRPr="003D53B8">
        <w:rPr>
          <w:rFonts w:ascii="Atkinson Hyperlegible" w:hAnsi="Atkinson Hyperlegible" w:cs="Arial"/>
        </w:rPr>
        <w:t xml:space="preserve">. </w:t>
      </w:r>
      <w:r w:rsidR="00A14D74" w:rsidRPr="003D53B8">
        <w:rPr>
          <w:rFonts w:ascii="Atkinson Hyperlegible" w:hAnsi="Atkinson Hyperlegible" w:cs="Arial"/>
        </w:rPr>
        <w:t xml:space="preserve">As </w:t>
      </w:r>
      <w:r w:rsidR="009A148A" w:rsidRPr="003D53B8">
        <w:rPr>
          <w:rFonts w:ascii="Atkinson Hyperlegible" w:hAnsi="Atkinson Hyperlegible" w:cs="Arial"/>
        </w:rPr>
        <w:t>before</w:t>
      </w:r>
      <w:r w:rsidR="00BF5457" w:rsidRPr="003D53B8">
        <w:rPr>
          <w:rFonts w:ascii="Atkinson Hyperlegible" w:hAnsi="Atkinson Hyperlegible" w:cs="Arial"/>
        </w:rPr>
        <w:t>,</w:t>
      </w:r>
      <w:r w:rsidR="009A148A" w:rsidRPr="003D53B8">
        <w:rPr>
          <w:rFonts w:ascii="Atkinson Hyperlegible" w:hAnsi="Atkinson Hyperlegible" w:cs="Arial"/>
        </w:rPr>
        <w:t xml:space="preserve"> we will also nominate a </w:t>
      </w:r>
      <w:r w:rsidR="00422C95">
        <w:rPr>
          <w:rFonts w:ascii="Atkinson Hyperlegible" w:hAnsi="Atkinson Hyperlegible" w:cs="Arial"/>
        </w:rPr>
        <w:t>'</w:t>
      </w:r>
      <w:r w:rsidR="00387EBF" w:rsidRPr="003D53B8">
        <w:rPr>
          <w:rFonts w:ascii="Atkinson Hyperlegible" w:hAnsi="Atkinson Hyperlegible" w:cs="Arial"/>
        </w:rPr>
        <w:t>Champion</w:t>
      </w:r>
      <w:r w:rsidR="00422C95">
        <w:rPr>
          <w:rFonts w:ascii="Atkinson Hyperlegible" w:hAnsi="Atkinson Hyperlegible" w:cs="Arial"/>
        </w:rPr>
        <w:t>'</w:t>
      </w:r>
      <w:r w:rsidR="00052DD0" w:rsidRPr="003D53B8">
        <w:rPr>
          <w:rFonts w:ascii="Atkinson Hyperlegible" w:hAnsi="Atkinson Hyperlegible" w:cs="Arial"/>
        </w:rPr>
        <w:t xml:space="preserve"> within the Library Leadership Team </w:t>
      </w:r>
      <w:r w:rsidR="00BF5457" w:rsidRPr="003D53B8">
        <w:rPr>
          <w:rFonts w:ascii="Atkinson Hyperlegible" w:hAnsi="Atkinson Hyperlegible" w:cs="Arial"/>
        </w:rPr>
        <w:t xml:space="preserve">and we will continue the practice of having a </w:t>
      </w:r>
      <w:r w:rsidR="001735C8" w:rsidRPr="003D53B8">
        <w:rPr>
          <w:rFonts w:ascii="Atkinson Hyperlegible" w:hAnsi="Atkinson Hyperlegible" w:cs="Arial"/>
        </w:rPr>
        <w:t xml:space="preserve">Programme Lead </w:t>
      </w:r>
      <w:r w:rsidR="00387EBF" w:rsidRPr="003D53B8">
        <w:rPr>
          <w:rFonts w:ascii="Atkinson Hyperlegible" w:hAnsi="Atkinson Hyperlegible" w:cs="Arial"/>
        </w:rPr>
        <w:t xml:space="preserve">for the Climate Action Plan </w:t>
      </w:r>
      <w:r w:rsidR="0039308F" w:rsidRPr="003D53B8">
        <w:rPr>
          <w:rFonts w:ascii="Atkinson Hyperlegible" w:hAnsi="Atkinson Hyperlegible" w:cs="Arial"/>
        </w:rPr>
        <w:t>who will</w:t>
      </w:r>
      <w:r w:rsidR="00F15FD4" w:rsidRPr="003D53B8">
        <w:rPr>
          <w:rFonts w:ascii="Atkinson Hyperlegible" w:hAnsi="Atkinson Hyperlegible" w:cs="Arial"/>
        </w:rPr>
        <w:t xml:space="preserve">, among other things, work to </w:t>
      </w:r>
      <w:r w:rsidR="009B5AE4" w:rsidRPr="003D53B8">
        <w:rPr>
          <w:rFonts w:ascii="Atkinson Hyperlegible" w:hAnsi="Atkinson Hyperlegible" w:cs="Arial"/>
        </w:rPr>
        <w:t>support the delivery of the actions.</w:t>
      </w:r>
    </w:p>
    <w:p w14:paraId="24CB16E9" w14:textId="3A5BFCE4" w:rsidR="00422CA8" w:rsidRPr="004604C4" w:rsidRDefault="00422CA8" w:rsidP="00375D90">
      <w:p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 xml:space="preserve">The outputs </w:t>
      </w:r>
      <w:r w:rsidR="003D5B68" w:rsidRPr="004604C4">
        <w:rPr>
          <w:rFonts w:ascii="Atkinson Hyperlegible" w:hAnsi="Atkinson Hyperlegible" w:cs="Arial"/>
          <w:color w:val="000000"/>
          <w:shd w:val="clear" w:color="auto" w:fill="FFFFFF"/>
        </w:rPr>
        <w:t>from</w:t>
      </w:r>
      <w:r w:rsidRPr="004604C4">
        <w:rPr>
          <w:rFonts w:ascii="Atkinson Hyperlegible" w:hAnsi="Atkinson Hyperlegible" w:cs="Arial"/>
          <w:color w:val="000000"/>
          <w:shd w:val="clear" w:color="auto" w:fill="FFFFFF"/>
        </w:rPr>
        <w:t xml:space="preserve"> this Plan will take us to 2030. But our work will not stop there. Just as these actions have built on the work the Library has done over the last 1</w:t>
      </w:r>
      <w:r w:rsidR="007678F0" w:rsidRPr="004604C4">
        <w:rPr>
          <w:rFonts w:ascii="Atkinson Hyperlegible" w:hAnsi="Atkinson Hyperlegible" w:cs="Arial"/>
          <w:color w:val="000000"/>
          <w:shd w:val="clear" w:color="auto" w:fill="FFFFFF"/>
        </w:rPr>
        <w:t>5</w:t>
      </w:r>
      <w:r w:rsidRPr="004604C4">
        <w:rPr>
          <w:rFonts w:ascii="Atkinson Hyperlegible" w:hAnsi="Atkinson Hyperlegible" w:cs="Arial"/>
          <w:color w:val="000000"/>
          <w:shd w:val="clear" w:color="auto" w:fill="FFFFFF"/>
        </w:rPr>
        <w:t xml:space="preserve"> years, so too will </w:t>
      </w:r>
      <w:r w:rsidR="00AC6186" w:rsidRPr="004604C4">
        <w:rPr>
          <w:rFonts w:ascii="Atkinson Hyperlegible" w:hAnsi="Atkinson Hyperlegible" w:cs="Arial"/>
          <w:color w:val="000000"/>
          <w:shd w:val="clear" w:color="auto" w:fill="FFFFFF"/>
        </w:rPr>
        <w:t xml:space="preserve">this </w:t>
      </w:r>
      <w:r w:rsidR="007678F0" w:rsidRPr="004604C4">
        <w:rPr>
          <w:rFonts w:ascii="Atkinson Hyperlegible" w:hAnsi="Atkinson Hyperlegible" w:cs="Arial"/>
          <w:color w:val="000000"/>
          <w:shd w:val="clear" w:color="auto" w:fill="FFFFFF"/>
        </w:rPr>
        <w:t>plan</w:t>
      </w:r>
      <w:r w:rsidRPr="004604C4">
        <w:rPr>
          <w:rFonts w:ascii="Atkinson Hyperlegible" w:hAnsi="Atkinson Hyperlegible" w:cs="Arial"/>
          <w:color w:val="000000"/>
          <w:shd w:val="clear" w:color="auto" w:fill="FFFFFF"/>
        </w:rPr>
        <w:t xml:space="preserve"> provide building blocks for the Library to continue its sustainability work so that we can deliver our </w:t>
      </w:r>
      <w:r w:rsidR="00DB689B" w:rsidRPr="004604C4">
        <w:rPr>
          <w:rFonts w:ascii="Atkinson Hyperlegible" w:hAnsi="Atkinson Hyperlegible" w:cs="Arial"/>
          <w:color w:val="000000"/>
          <w:shd w:val="clear" w:color="auto" w:fill="FFFFFF"/>
        </w:rPr>
        <w:t xml:space="preserve">climate change duties, including </w:t>
      </w:r>
      <w:r w:rsidRPr="004604C4">
        <w:rPr>
          <w:rFonts w:ascii="Atkinson Hyperlegible" w:hAnsi="Atkinson Hyperlegible" w:cs="Arial"/>
          <w:color w:val="000000"/>
          <w:shd w:val="clear" w:color="auto" w:fill="FFFFFF"/>
        </w:rPr>
        <w:t>net-zero ambitions by 2045 at the latest.</w:t>
      </w:r>
    </w:p>
    <w:p w14:paraId="1E3AAA49" w14:textId="08B7E25F" w:rsidR="00422CA8" w:rsidRPr="004604C4" w:rsidRDefault="00422CA8" w:rsidP="00375D90">
      <w:p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 xml:space="preserve">These actions have been written </w:t>
      </w:r>
      <w:r w:rsidR="0059598D" w:rsidRPr="004604C4">
        <w:rPr>
          <w:rFonts w:ascii="Atkinson Hyperlegible" w:hAnsi="Atkinson Hyperlegible" w:cs="Arial"/>
          <w:color w:val="000000"/>
          <w:shd w:val="clear" w:color="auto" w:fill="FFFFFF"/>
        </w:rPr>
        <w:t>over</w:t>
      </w:r>
      <w:r w:rsidRPr="004604C4">
        <w:rPr>
          <w:rFonts w:ascii="Atkinson Hyperlegible" w:hAnsi="Atkinson Hyperlegible" w:cs="Arial"/>
          <w:color w:val="000000"/>
          <w:shd w:val="clear" w:color="auto" w:fill="FFFFFF"/>
        </w:rPr>
        <w:t xml:space="preserve"> the </w:t>
      </w:r>
      <w:r w:rsidR="0059598D" w:rsidRPr="004604C4">
        <w:rPr>
          <w:rFonts w:ascii="Atkinson Hyperlegible" w:hAnsi="Atkinson Hyperlegible" w:cs="Arial"/>
          <w:color w:val="000000"/>
          <w:shd w:val="clear" w:color="auto" w:fill="FFFFFF"/>
        </w:rPr>
        <w:t>summer</w:t>
      </w:r>
      <w:r w:rsidRPr="004604C4">
        <w:rPr>
          <w:rFonts w:ascii="Atkinson Hyperlegible" w:hAnsi="Atkinson Hyperlegible" w:cs="Arial"/>
          <w:color w:val="000000"/>
          <w:shd w:val="clear" w:color="auto" w:fill="FFFFFF"/>
        </w:rPr>
        <w:t xml:space="preserve"> of 2025. Circumstances, both external and internal, may well change over the next five years, and the actions listed may have to be altered to fit those circumstances. As always, we will strive to be transparent and open if we have to amend course.</w:t>
      </w:r>
    </w:p>
    <w:p w14:paraId="4FC3B210" w14:textId="64FFB0EE" w:rsidR="00CE0658" w:rsidRPr="003D53B8" w:rsidRDefault="00CE0658" w:rsidP="00FB7CCF">
      <w:pPr>
        <w:pStyle w:val="Heading2"/>
        <w:spacing w:after="360"/>
      </w:pPr>
      <w:bookmarkStart w:id="19" w:name="_Toc227938638"/>
      <w:r w:rsidRPr="003D53B8">
        <w:t xml:space="preserve">Plan </w:t>
      </w:r>
      <w:r w:rsidR="00DD3EF4" w:rsidRPr="003D53B8">
        <w:t>o</w:t>
      </w:r>
      <w:r w:rsidRPr="003D53B8">
        <w:t>utcomes</w:t>
      </w:r>
      <w:bookmarkEnd w:id="19"/>
    </w:p>
    <w:p w14:paraId="2192E469" w14:textId="23B9F2B0" w:rsidR="00CE0658" w:rsidRPr="003D53B8" w:rsidRDefault="00CE0658"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Delivering the Plan means that we must </w:t>
      </w:r>
      <w:r w:rsidR="00F23D6C" w:rsidRPr="003D53B8">
        <w:rPr>
          <w:rFonts w:ascii="Atkinson Hyperlegible" w:hAnsi="Atkinson Hyperlegible" w:cs="Arial"/>
          <w:color w:val="000000"/>
          <w:shd w:val="clear" w:color="auto" w:fill="FFFFFF"/>
        </w:rPr>
        <w:t xml:space="preserve">be focused on what we are aiming to achieve </w:t>
      </w:r>
      <w:r w:rsidR="004C4E5A" w:rsidRPr="003D53B8">
        <w:rPr>
          <w:rFonts w:ascii="Atkinson Hyperlegible" w:hAnsi="Atkinson Hyperlegible" w:cs="Arial"/>
          <w:color w:val="000000"/>
          <w:shd w:val="clear" w:color="auto" w:fill="FFFFFF"/>
        </w:rPr>
        <w:t xml:space="preserve">over the period. </w:t>
      </w:r>
    </w:p>
    <w:p w14:paraId="29825955" w14:textId="5F4939F0" w:rsidR="00EE13C7" w:rsidRPr="003D53B8" w:rsidRDefault="00CE0658"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To do this we have identified Plan Outcomes, based upon the </w:t>
      </w:r>
      <w:r w:rsidR="00DE43D7" w:rsidRPr="004604C4">
        <w:rPr>
          <w:rFonts w:ascii="Atkinson Hyperlegible" w:hAnsi="Atkinson Hyperlegible" w:cs="Arial"/>
          <w:color w:val="000000"/>
          <w:shd w:val="clear" w:color="auto" w:fill="FFFFFF"/>
        </w:rPr>
        <w:t>Climate Change Duties, with sections on Adaptation, Mitigation, Sustainable Development, Wider Influence</w:t>
      </w:r>
      <w:r w:rsidR="00612B75" w:rsidRPr="004604C4">
        <w:rPr>
          <w:rFonts w:ascii="Atkinson Hyperlegible" w:hAnsi="Atkinson Hyperlegible" w:cs="Arial"/>
          <w:color w:val="000000"/>
          <w:shd w:val="clear" w:color="auto" w:fill="FFFFFF"/>
        </w:rPr>
        <w:t xml:space="preserve"> and </w:t>
      </w:r>
      <w:r w:rsidR="00DE43D7" w:rsidRPr="004604C4">
        <w:rPr>
          <w:rFonts w:ascii="Atkinson Hyperlegible" w:hAnsi="Atkinson Hyperlegible" w:cs="Arial"/>
          <w:color w:val="000000"/>
          <w:shd w:val="clear" w:color="auto" w:fill="FFFFFF"/>
        </w:rPr>
        <w:t>Governance &amp; Reporting</w:t>
      </w:r>
      <w:r w:rsidR="00612B75" w:rsidRPr="004604C4">
        <w:rPr>
          <w:rFonts w:ascii="Atkinson Hyperlegible" w:hAnsi="Atkinson Hyperlegible" w:cs="Arial"/>
          <w:color w:val="000000"/>
          <w:shd w:val="clear" w:color="auto" w:fill="FFFFFF"/>
        </w:rPr>
        <w:t xml:space="preserve">. </w:t>
      </w:r>
      <w:r w:rsidR="00EE13C7" w:rsidRPr="003D53B8">
        <w:rPr>
          <w:rFonts w:ascii="Atkinson Hyperlegible" w:hAnsi="Atkinson Hyperlegible" w:cs="Arial"/>
          <w:color w:val="000000"/>
          <w:shd w:val="clear" w:color="auto" w:fill="FFFFFF"/>
        </w:rPr>
        <w:t>These are detailed in Appendix A.</w:t>
      </w:r>
    </w:p>
    <w:p w14:paraId="02D5E5B0" w14:textId="26F44283" w:rsidR="004C4E5A" w:rsidRPr="003D53B8" w:rsidRDefault="009601AF"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This will also be backed up by tracking a number of Key Indicators. These are detailed in </w:t>
      </w:r>
      <w:r w:rsidR="009B5AE4" w:rsidRPr="003D53B8">
        <w:rPr>
          <w:rFonts w:ascii="Atkinson Hyperlegible" w:hAnsi="Atkinson Hyperlegible" w:cs="Arial"/>
          <w:color w:val="000000"/>
          <w:shd w:val="clear" w:color="auto" w:fill="FFFFFF"/>
        </w:rPr>
        <w:t>Appendix B</w:t>
      </w:r>
      <w:r w:rsidRPr="003D53B8">
        <w:rPr>
          <w:rFonts w:ascii="Atkinson Hyperlegible" w:hAnsi="Atkinson Hyperlegible" w:cs="Arial"/>
          <w:color w:val="000000"/>
          <w:shd w:val="clear" w:color="auto" w:fill="FFFFFF"/>
        </w:rPr>
        <w:t>.</w:t>
      </w:r>
    </w:p>
    <w:p w14:paraId="74F8F100" w14:textId="77777777" w:rsidR="00762FC8" w:rsidRPr="003D53B8" w:rsidRDefault="00762FC8" w:rsidP="00FB7CCF">
      <w:pPr>
        <w:pStyle w:val="Heading2"/>
        <w:spacing w:after="360"/>
      </w:pPr>
      <w:bookmarkStart w:id="20" w:name="_Toc227938639"/>
      <w:r w:rsidRPr="003D53B8">
        <w:t>Mitigation</w:t>
      </w:r>
      <w:bookmarkEnd w:id="20"/>
    </w:p>
    <w:p w14:paraId="0D4289E9" w14:textId="0E67CD91" w:rsidR="00762FC8" w:rsidRPr="004604C4" w:rsidRDefault="00762FC8" w:rsidP="00375D90">
      <w:pPr>
        <w:spacing w:after="360" w:line="276" w:lineRule="auto"/>
        <w:rPr>
          <w:rFonts w:ascii="Atkinson Hyperlegible" w:hAnsi="Atkinson Hyperlegible" w:cs="Arial"/>
          <w:color w:val="000000" w:themeColor="text1"/>
        </w:rPr>
      </w:pPr>
      <w:r w:rsidRPr="004604C4">
        <w:rPr>
          <w:rFonts w:ascii="Atkinson Hyperlegible" w:hAnsi="Atkinson Hyperlegible" w:cs="Arial"/>
          <w:color w:val="000000" w:themeColor="text1"/>
        </w:rPr>
        <w:t xml:space="preserve">Climate change </w:t>
      </w:r>
      <w:r w:rsidR="00422C95">
        <w:rPr>
          <w:rFonts w:ascii="Atkinson Hyperlegible" w:hAnsi="Atkinson Hyperlegible" w:cs="Arial"/>
          <w:color w:val="000000" w:themeColor="text1"/>
        </w:rPr>
        <w:t>'</w:t>
      </w:r>
      <w:r w:rsidR="00D46C7B" w:rsidRPr="004604C4">
        <w:rPr>
          <w:rFonts w:ascii="Atkinson Hyperlegible" w:hAnsi="Atkinson Hyperlegible" w:cs="Arial"/>
          <w:color w:val="000000" w:themeColor="text1"/>
        </w:rPr>
        <w:t>M</w:t>
      </w:r>
      <w:r w:rsidRPr="004604C4">
        <w:rPr>
          <w:rFonts w:ascii="Atkinson Hyperlegible" w:hAnsi="Atkinson Hyperlegible" w:cs="Arial"/>
          <w:color w:val="000000" w:themeColor="text1"/>
        </w:rPr>
        <w:t>itigation</w:t>
      </w:r>
      <w:r w:rsidR="00422C95">
        <w:rPr>
          <w:rFonts w:ascii="Atkinson Hyperlegible" w:hAnsi="Atkinson Hyperlegible" w:cs="Arial"/>
          <w:color w:val="000000" w:themeColor="text1"/>
        </w:rPr>
        <w:t>'</w:t>
      </w:r>
      <w:r w:rsidR="001270D1" w:rsidRPr="004604C4">
        <w:rPr>
          <w:rFonts w:ascii="Atkinson Hyperlegible" w:hAnsi="Atkinson Hyperlegible" w:cs="Arial"/>
          <w:color w:val="000000" w:themeColor="text1"/>
        </w:rPr>
        <w:t>,</w:t>
      </w:r>
      <w:r w:rsidRPr="004604C4">
        <w:rPr>
          <w:rFonts w:ascii="Atkinson Hyperlegible" w:hAnsi="Atkinson Hyperlegible" w:cs="Arial"/>
          <w:color w:val="000000" w:themeColor="text1"/>
        </w:rPr>
        <w:t xml:space="preserve"> or reducing emissions</w:t>
      </w:r>
      <w:r w:rsidR="001270D1" w:rsidRPr="004604C4">
        <w:rPr>
          <w:rFonts w:ascii="Atkinson Hyperlegible" w:hAnsi="Atkinson Hyperlegible" w:cs="Arial"/>
          <w:color w:val="000000" w:themeColor="text1"/>
        </w:rPr>
        <w:t>,</w:t>
      </w:r>
      <w:r w:rsidRPr="004604C4">
        <w:rPr>
          <w:rFonts w:ascii="Atkinson Hyperlegible" w:hAnsi="Atkinson Hyperlegible" w:cs="Arial"/>
          <w:color w:val="000000" w:themeColor="text1"/>
        </w:rPr>
        <w:t xml:space="preserve"> is our first duty under the Climate Change (Scotland) Act 2009</w:t>
      </w:r>
      <w:r w:rsidR="00E375DF" w:rsidRPr="004604C4">
        <w:rPr>
          <w:rFonts w:ascii="Atkinson Hyperlegible" w:hAnsi="Atkinson Hyperlegible" w:cs="Arial"/>
          <w:color w:val="000000" w:themeColor="text1"/>
        </w:rPr>
        <w:t>.</w:t>
      </w:r>
      <w:r w:rsidR="006B7F65" w:rsidRPr="004604C4">
        <w:rPr>
          <w:rFonts w:ascii="Atkinson Hyperlegible" w:hAnsi="Atkinson Hyperlegible" w:cs="Arial"/>
          <w:color w:val="000000" w:themeColor="text1"/>
        </w:rPr>
        <w:t xml:space="preserve"> </w:t>
      </w:r>
      <w:r w:rsidR="006B7F65" w:rsidRPr="004604C4">
        <w:rPr>
          <w:rFonts w:ascii="Atkinson Hyperlegible" w:hAnsi="Atkinson Hyperlegible" w:cs="Arial"/>
          <w:color w:val="000000"/>
          <w:shd w:val="clear" w:color="auto" w:fill="FFFFFF"/>
        </w:rPr>
        <w:t>Mitigation refers to the actions we take to make the effects of the climate crisis less severe.</w:t>
      </w:r>
    </w:p>
    <w:p w14:paraId="6A28DC4A" w14:textId="760196BC" w:rsidR="00E375DF" w:rsidRPr="004604C4" w:rsidRDefault="00E375DF" w:rsidP="00375D90">
      <w:p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Between 2021 and 2025 the National Library of Scotland</w:t>
      </w:r>
      <w:r w:rsidR="002E1A11" w:rsidRPr="004604C4">
        <w:rPr>
          <w:rFonts w:ascii="Atkinson Hyperlegible" w:hAnsi="Atkinson Hyperlegible" w:cs="Arial"/>
          <w:color w:val="000000"/>
          <w:shd w:val="clear" w:color="auto" w:fill="FFFFFF"/>
        </w:rPr>
        <w:t>:</w:t>
      </w:r>
    </w:p>
    <w:p w14:paraId="3C97EE2E" w14:textId="0454CAC6"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Undertook electricity reduction projects including a full lighting replacement at our Sighthill property, fitting inverters to our most used Air Handling Units and ma</w:t>
      </w:r>
      <w:r w:rsidR="00D46C7B" w:rsidRPr="004604C4">
        <w:rPr>
          <w:rFonts w:ascii="Atkinson Hyperlegible" w:hAnsi="Atkinson Hyperlegible" w:cs="Arial"/>
          <w:color w:val="000000"/>
          <w:shd w:val="clear" w:color="auto" w:fill="FFFFFF"/>
        </w:rPr>
        <w:t>d</w:t>
      </w:r>
      <w:r w:rsidRPr="004604C4">
        <w:rPr>
          <w:rFonts w:ascii="Atkinson Hyperlegible" w:hAnsi="Atkinson Hyperlegible" w:cs="Arial"/>
          <w:color w:val="000000"/>
          <w:shd w:val="clear" w:color="auto" w:fill="FFFFFF"/>
        </w:rPr>
        <w:t xml:space="preserve">e improvements to our Data </w:t>
      </w:r>
      <w:r w:rsidR="00A3138A" w:rsidRPr="004604C4">
        <w:rPr>
          <w:rFonts w:ascii="Atkinson Hyperlegible" w:hAnsi="Atkinson Hyperlegible" w:cs="Arial"/>
          <w:color w:val="000000"/>
          <w:shd w:val="clear" w:color="auto" w:fill="FFFFFF"/>
        </w:rPr>
        <w:t>C</w:t>
      </w:r>
      <w:r w:rsidRPr="004604C4">
        <w:rPr>
          <w:rFonts w:ascii="Atkinson Hyperlegible" w:hAnsi="Atkinson Hyperlegible" w:cs="Arial"/>
          <w:color w:val="000000"/>
          <w:shd w:val="clear" w:color="auto" w:fill="FFFFFF"/>
        </w:rPr>
        <w:t>enter cooling.</w:t>
      </w:r>
    </w:p>
    <w:p w14:paraId="2B9938BF" w14:textId="0CE6A834"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Replaced the gas boilers at one of our two main collection storage buildings and investigated the feasibility of installing a heat pump at our Sighthill facility. However this proved unviable so a new efficient gas boiler was installed</w:t>
      </w:r>
      <w:r w:rsidR="00A3138A" w:rsidRPr="004604C4">
        <w:rPr>
          <w:rFonts w:ascii="Atkinson Hyperlegible" w:hAnsi="Atkinson Hyperlegible" w:cs="Arial"/>
          <w:color w:val="000000"/>
          <w:shd w:val="clear" w:color="auto" w:fill="FFFFFF"/>
        </w:rPr>
        <w:t>.</w:t>
      </w:r>
    </w:p>
    <w:p w14:paraId="3022CFA7" w14:textId="50A04F54"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Engaged in the Edinburgh Old Town Heat Network feasibility study, where the Library has been identified as an anchor load, with a potential second anchor load in a wider scheme</w:t>
      </w:r>
      <w:r w:rsidR="00A3138A" w:rsidRPr="004604C4">
        <w:rPr>
          <w:rFonts w:ascii="Atkinson Hyperlegible" w:hAnsi="Atkinson Hyperlegible" w:cs="Arial"/>
          <w:color w:val="000000"/>
          <w:shd w:val="clear" w:color="auto" w:fill="FFFFFF"/>
        </w:rPr>
        <w:t>.</w:t>
      </w:r>
    </w:p>
    <w:p w14:paraId="42851275" w14:textId="07CF8FBC"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Insulated the roof of a 1980s extension at our George IV Bridge building</w:t>
      </w:r>
      <w:r w:rsidR="00A3138A" w:rsidRPr="004604C4">
        <w:rPr>
          <w:rFonts w:ascii="Atkinson Hyperlegible" w:hAnsi="Atkinson Hyperlegible" w:cs="Arial"/>
          <w:color w:val="000000"/>
          <w:shd w:val="clear" w:color="auto" w:fill="FFFFFF"/>
        </w:rPr>
        <w:t>.</w:t>
      </w:r>
    </w:p>
    <w:p w14:paraId="0621F5B6" w14:textId="71317D2D"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Fitted over 50 meters to our Data Centre in order to better understand its electricity consumption</w:t>
      </w:r>
      <w:r w:rsidR="00A3138A" w:rsidRPr="004604C4">
        <w:rPr>
          <w:rFonts w:ascii="Atkinson Hyperlegible" w:hAnsi="Atkinson Hyperlegible" w:cs="Arial"/>
          <w:color w:val="000000"/>
          <w:shd w:val="clear" w:color="auto" w:fill="FFFFFF"/>
        </w:rPr>
        <w:t>.</w:t>
      </w:r>
    </w:p>
    <w:p w14:paraId="5FDC0D79" w14:textId="77777777"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Established sustainability reporting requirements for cloud storage and built these into our procurement process.</w:t>
      </w:r>
    </w:p>
    <w:p w14:paraId="17FDCA4E" w14:textId="77777777"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Replaced three out of four library vehicles with electric vehicles.</w:t>
      </w:r>
    </w:p>
    <w:p w14:paraId="7E46C2A9" w14:textId="77777777"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Promoted active travel options to staff, including provision of Dr Bike maintenance workshops, setting up a Cycling Group, and promoting the Cycle to Work scheme.</w:t>
      </w:r>
    </w:p>
    <w:p w14:paraId="7BA6D3AA" w14:textId="77777777"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Developed a Sustainability Hub on the staff intranet to share information, resources and news items relating to the Climate Crisis and Sustainable Practice.</w:t>
      </w:r>
    </w:p>
    <w:p w14:paraId="4A130DC7" w14:textId="78089DCF"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Made our environmental data publically available through our</w:t>
      </w:r>
      <w:r w:rsidR="00936FDF" w:rsidRPr="004604C4">
        <w:rPr>
          <w:rFonts w:ascii="Atkinson Hyperlegible" w:hAnsi="Atkinson Hyperlegible" w:cs="Arial"/>
          <w:color w:val="000000"/>
          <w:shd w:val="clear" w:color="auto" w:fill="FFFFFF"/>
        </w:rPr>
        <w:t xml:space="preserve"> </w:t>
      </w:r>
      <w:r w:rsidRPr="004604C4">
        <w:rPr>
          <w:rFonts w:ascii="Atkinson Hyperlegible" w:hAnsi="Atkinson Hyperlegible" w:cs="Arial"/>
          <w:color w:val="000000"/>
          <w:shd w:val="clear" w:color="auto" w:fill="FFFFFF"/>
        </w:rPr>
        <w:t>Data Foundry</w:t>
      </w:r>
      <w:r w:rsidR="00936FDF" w:rsidRPr="004604C4">
        <w:rPr>
          <w:rFonts w:ascii="Atkinson Hyperlegible" w:hAnsi="Atkinson Hyperlegible" w:cs="Arial"/>
          <w:color w:val="000000"/>
          <w:shd w:val="clear" w:color="auto" w:fill="FFFFFF"/>
        </w:rPr>
        <w:t>,</w:t>
      </w:r>
      <w:r w:rsidRPr="004604C4">
        <w:rPr>
          <w:rFonts w:ascii="Atkinson Hyperlegible" w:hAnsi="Atkinson Hyperlegible" w:cs="Arial"/>
          <w:color w:val="000000"/>
          <w:shd w:val="clear" w:color="auto" w:fill="FFFFFF"/>
        </w:rPr>
        <w:t xml:space="preserve"> with the addition of space and cost information to encourage research using our data. </w:t>
      </w:r>
    </w:p>
    <w:p w14:paraId="4E067E52" w14:textId="4ECDE12E" w:rsidR="00E375DF" w:rsidRPr="004604C4" w:rsidRDefault="00E375DF" w:rsidP="00375D90">
      <w:pPr>
        <w:pStyle w:val="ListParagraph"/>
        <w:numPr>
          <w:ilvl w:val="0"/>
          <w:numId w:val="14"/>
        </w:num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 xml:space="preserve">Supported a PhD in partnership with Heriot-Watt University  </w:t>
      </w:r>
      <w:r w:rsidR="00422C95">
        <w:rPr>
          <w:rFonts w:ascii="Atkinson Hyperlegible" w:hAnsi="Atkinson Hyperlegible" w:cs="Arial"/>
          <w:color w:val="000000"/>
          <w:shd w:val="clear" w:color="auto" w:fill="FFFFFF"/>
        </w:rPr>
        <w:t>'</w:t>
      </w:r>
      <w:r w:rsidRPr="004604C4">
        <w:rPr>
          <w:rFonts w:ascii="Atkinson Hyperlegible" w:hAnsi="Atkinson Hyperlegible" w:cs="Arial"/>
          <w:color w:val="000000"/>
          <w:shd w:val="clear" w:color="auto" w:fill="FFFFFF"/>
        </w:rPr>
        <w:t>Applying ANN technology to determine acceptable microclimate parameters for the National Library of Scotland</w:t>
      </w:r>
      <w:r w:rsidR="00422C95">
        <w:rPr>
          <w:rFonts w:ascii="Atkinson Hyperlegible" w:hAnsi="Atkinson Hyperlegible" w:cs="Arial"/>
          <w:color w:val="000000"/>
          <w:shd w:val="clear" w:color="auto" w:fill="FFFFFF"/>
        </w:rPr>
        <w:t>'</w:t>
      </w:r>
      <w:r w:rsidRPr="004604C4">
        <w:rPr>
          <w:rFonts w:ascii="Atkinson Hyperlegible" w:hAnsi="Atkinson Hyperlegible" w:cs="Arial"/>
          <w:color w:val="000000"/>
          <w:shd w:val="clear" w:color="auto" w:fill="FFFFFF"/>
        </w:rPr>
        <w:t>s Collections</w:t>
      </w:r>
      <w:r w:rsidR="00422C95">
        <w:rPr>
          <w:rFonts w:ascii="Atkinson Hyperlegible" w:hAnsi="Atkinson Hyperlegible" w:cs="Arial"/>
          <w:color w:val="000000"/>
          <w:shd w:val="clear" w:color="auto" w:fill="FFFFFF"/>
        </w:rPr>
        <w:t>'</w:t>
      </w:r>
      <w:r w:rsidRPr="004604C4">
        <w:rPr>
          <w:rFonts w:ascii="Atkinson Hyperlegible" w:hAnsi="Atkinson Hyperlegible" w:cs="Arial"/>
          <w:color w:val="000000"/>
          <w:shd w:val="clear" w:color="auto" w:fill="FFFFFF"/>
        </w:rPr>
        <w:t xml:space="preserve"> to enable significant energy efficiency improvements and disseminated findings across the sector.</w:t>
      </w:r>
    </w:p>
    <w:p w14:paraId="5305E191" w14:textId="67765F4E" w:rsidR="00641884" w:rsidRPr="004604C4" w:rsidRDefault="00641884" w:rsidP="00375D90">
      <w:p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Looking ahead</w:t>
      </w:r>
      <w:r w:rsidR="008C1FB5" w:rsidRPr="004604C4">
        <w:rPr>
          <w:rFonts w:ascii="Atkinson Hyperlegible" w:hAnsi="Atkinson Hyperlegible" w:cs="Arial"/>
          <w:color w:val="000000"/>
          <w:shd w:val="clear" w:color="auto" w:fill="FFFFFF"/>
        </w:rPr>
        <w:t xml:space="preserve">, there are a number of </w:t>
      </w:r>
      <w:r w:rsidR="003A12BA" w:rsidRPr="004604C4">
        <w:rPr>
          <w:rFonts w:ascii="Atkinson Hyperlegible" w:hAnsi="Atkinson Hyperlegible" w:cs="Arial"/>
          <w:color w:val="000000"/>
          <w:shd w:val="clear" w:color="auto" w:fill="FFFFFF"/>
        </w:rPr>
        <w:t>areas we will focus upon in relation to Mitigation.</w:t>
      </w:r>
    </w:p>
    <w:p w14:paraId="4CB15B54" w14:textId="7DAA5163" w:rsidR="00762FC8" w:rsidRPr="004604C4" w:rsidRDefault="004B46A4" w:rsidP="00375D90">
      <w:pPr>
        <w:spacing w:after="360" w:line="276" w:lineRule="auto"/>
        <w:rPr>
          <w:rFonts w:ascii="Atkinson Hyperlegible" w:hAnsi="Atkinson Hyperlegible" w:cs="Arial"/>
          <w:color w:val="000000"/>
          <w:shd w:val="clear" w:color="auto" w:fill="FFFFFF"/>
        </w:rPr>
      </w:pPr>
      <w:r w:rsidRPr="004604C4">
        <w:rPr>
          <w:rFonts w:ascii="Atkinson Hyperlegible" w:hAnsi="Atkinson Hyperlegible" w:cs="Arial"/>
          <w:color w:val="000000"/>
          <w:shd w:val="clear" w:color="auto" w:fill="FFFFFF"/>
        </w:rPr>
        <w:t xml:space="preserve">The first is </w:t>
      </w:r>
      <w:r w:rsidR="00762FC8" w:rsidRPr="004604C4">
        <w:rPr>
          <w:rFonts w:ascii="Atkinson Hyperlegible" w:hAnsi="Atkinson Hyperlegible" w:cs="Arial"/>
          <w:color w:val="000000"/>
          <w:shd w:val="clear" w:color="auto" w:fill="FFFFFF"/>
        </w:rPr>
        <w:t>recognis</w:t>
      </w:r>
      <w:r w:rsidR="00EC41DB" w:rsidRPr="004604C4">
        <w:rPr>
          <w:rFonts w:ascii="Atkinson Hyperlegible" w:hAnsi="Atkinson Hyperlegible" w:cs="Arial"/>
          <w:color w:val="000000"/>
          <w:shd w:val="clear" w:color="auto" w:fill="FFFFFF"/>
        </w:rPr>
        <w:t>i</w:t>
      </w:r>
      <w:r w:rsidR="00762FC8" w:rsidRPr="004604C4">
        <w:rPr>
          <w:rFonts w:ascii="Atkinson Hyperlegible" w:hAnsi="Atkinson Hyperlegible" w:cs="Arial"/>
          <w:color w:val="000000"/>
          <w:shd w:val="clear" w:color="auto" w:fill="FFFFFF"/>
        </w:rPr>
        <w:t>ng the urgency of taking interim steps</w:t>
      </w:r>
      <w:r w:rsidRPr="004604C4">
        <w:rPr>
          <w:rFonts w:ascii="Atkinson Hyperlegible" w:hAnsi="Atkinson Hyperlegible" w:cs="Arial"/>
          <w:color w:val="000000"/>
          <w:shd w:val="clear" w:color="auto" w:fill="FFFFFF"/>
        </w:rPr>
        <w:t xml:space="preserve">, </w:t>
      </w:r>
      <w:r w:rsidR="00253EA9" w:rsidRPr="004604C4">
        <w:rPr>
          <w:rFonts w:ascii="Atkinson Hyperlegible" w:hAnsi="Atkinson Hyperlegible" w:cs="Arial"/>
          <w:color w:val="000000"/>
          <w:shd w:val="clear" w:color="auto" w:fill="FFFFFF"/>
        </w:rPr>
        <w:t>and</w:t>
      </w:r>
      <w:r w:rsidR="00762FC8" w:rsidRPr="004604C4">
        <w:rPr>
          <w:rFonts w:ascii="Atkinson Hyperlegible" w:hAnsi="Atkinson Hyperlegible" w:cs="Arial"/>
          <w:color w:val="000000"/>
          <w:shd w:val="clear" w:color="auto" w:fill="FFFFFF"/>
        </w:rPr>
        <w:t xml:space="preserve"> front load</w:t>
      </w:r>
      <w:r w:rsidR="00253EA9" w:rsidRPr="004604C4">
        <w:rPr>
          <w:rFonts w:ascii="Atkinson Hyperlegible" w:hAnsi="Atkinson Hyperlegible" w:cs="Arial"/>
          <w:color w:val="000000"/>
          <w:shd w:val="clear" w:color="auto" w:fill="FFFFFF"/>
        </w:rPr>
        <w:t>ing</w:t>
      </w:r>
      <w:r w:rsidR="00762FC8" w:rsidRPr="004604C4">
        <w:rPr>
          <w:rFonts w:ascii="Atkinson Hyperlegible" w:hAnsi="Atkinson Hyperlegible" w:cs="Arial"/>
          <w:color w:val="000000"/>
          <w:shd w:val="clear" w:color="auto" w:fill="FFFFFF"/>
        </w:rPr>
        <w:t xml:space="preserve"> our decarbonisation pathway </w:t>
      </w:r>
      <w:r w:rsidR="00253EA9" w:rsidRPr="004604C4">
        <w:rPr>
          <w:rFonts w:ascii="Atkinson Hyperlegible" w:hAnsi="Atkinson Hyperlegible" w:cs="Arial"/>
          <w:color w:val="000000"/>
          <w:shd w:val="clear" w:color="auto" w:fill="FFFFFF"/>
        </w:rPr>
        <w:t>so that we</w:t>
      </w:r>
      <w:r w:rsidR="00762FC8" w:rsidRPr="004604C4">
        <w:rPr>
          <w:rFonts w:ascii="Atkinson Hyperlegible" w:hAnsi="Atkinson Hyperlegible" w:cs="Arial"/>
          <w:color w:val="000000"/>
          <w:shd w:val="clear" w:color="auto" w:fill="FFFFFF"/>
        </w:rPr>
        <w:t xml:space="preserve"> minimise the cumulative effect of our emissions. This will sometimes mean delivering a </w:t>
      </w:r>
      <w:r w:rsidR="00422C95">
        <w:rPr>
          <w:rFonts w:ascii="Atkinson Hyperlegible" w:hAnsi="Atkinson Hyperlegible" w:cs="Arial"/>
          <w:color w:val="000000"/>
          <w:shd w:val="clear" w:color="auto" w:fill="FFFFFF"/>
        </w:rPr>
        <w:t>'</w:t>
      </w:r>
      <w:r w:rsidR="00762FC8" w:rsidRPr="004604C4">
        <w:rPr>
          <w:rFonts w:ascii="Atkinson Hyperlegible" w:hAnsi="Atkinson Hyperlegible" w:cs="Arial"/>
          <w:color w:val="000000"/>
          <w:shd w:val="clear" w:color="auto" w:fill="FFFFFF"/>
        </w:rPr>
        <w:t>half</w:t>
      </w:r>
      <w:r w:rsidR="00CE6FA9" w:rsidRPr="004604C4">
        <w:rPr>
          <w:rFonts w:ascii="Atkinson Hyperlegible" w:hAnsi="Atkinson Hyperlegible" w:cs="Arial"/>
          <w:color w:val="000000"/>
          <w:shd w:val="clear" w:color="auto" w:fill="FFFFFF"/>
        </w:rPr>
        <w:t>-</w:t>
      </w:r>
      <w:r w:rsidR="00762FC8" w:rsidRPr="004604C4">
        <w:rPr>
          <w:rFonts w:ascii="Atkinson Hyperlegible" w:hAnsi="Atkinson Hyperlegible" w:cs="Arial"/>
          <w:color w:val="000000"/>
          <w:shd w:val="clear" w:color="auto" w:fill="FFFFFF"/>
        </w:rPr>
        <w:t>way house</w:t>
      </w:r>
      <w:r w:rsidR="00422C95">
        <w:rPr>
          <w:rFonts w:ascii="Atkinson Hyperlegible" w:hAnsi="Atkinson Hyperlegible" w:cs="Arial"/>
          <w:color w:val="000000"/>
          <w:shd w:val="clear" w:color="auto" w:fill="FFFFFF"/>
        </w:rPr>
        <w:t>'</w:t>
      </w:r>
      <w:r w:rsidR="00762FC8" w:rsidRPr="004604C4">
        <w:rPr>
          <w:rFonts w:ascii="Atkinson Hyperlegible" w:hAnsi="Atkinson Hyperlegible" w:cs="Arial"/>
          <w:color w:val="000000"/>
          <w:shd w:val="clear" w:color="auto" w:fill="FFFFFF"/>
        </w:rPr>
        <w:t xml:space="preserve"> solution, </w:t>
      </w:r>
      <w:r w:rsidR="00BE43B6" w:rsidRPr="004604C4">
        <w:rPr>
          <w:rFonts w:ascii="Atkinson Hyperlegible" w:hAnsi="Atkinson Hyperlegible" w:cs="Arial"/>
          <w:color w:val="000000"/>
          <w:shd w:val="clear" w:color="auto" w:fill="FFFFFF"/>
        </w:rPr>
        <w:t xml:space="preserve">until </w:t>
      </w:r>
      <w:r w:rsidR="00762FC8" w:rsidRPr="004604C4">
        <w:rPr>
          <w:rFonts w:ascii="Atkinson Hyperlegible" w:hAnsi="Atkinson Hyperlegible" w:cs="Arial"/>
          <w:color w:val="000000"/>
          <w:shd w:val="clear" w:color="auto" w:fill="FFFFFF"/>
        </w:rPr>
        <w:t>a more complex, full one is developed. For the Library</w:t>
      </w:r>
      <w:r w:rsidR="00862AF5" w:rsidRPr="004604C4">
        <w:rPr>
          <w:rFonts w:ascii="Atkinson Hyperlegible" w:hAnsi="Atkinson Hyperlegible" w:cs="Arial"/>
          <w:color w:val="000000"/>
          <w:shd w:val="clear" w:color="auto" w:fill="FFFFFF"/>
        </w:rPr>
        <w:t>,</w:t>
      </w:r>
      <w:r w:rsidR="00762FC8" w:rsidRPr="004604C4">
        <w:rPr>
          <w:rFonts w:ascii="Atkinson Hyperlegible" w:hAnsi="Atkinson Hyperlegible" w:cs="Arial"/>
          <w:color w:val="000000"/>
          <w:shd w:val="clear" w:color="auto" w:fill="FFFFFF"/>
        </w:rPr>
        <w:t xml:space="preserve"> this is particlarly </w:t>
      </w:r>
      <w:r w:rsidR="00436721" w:rsidRPr="004604C4">
        <w:rPr>
          <w:rFonts w:ascii="Atkinson Hyperlegible" w:hAnsi="Atkinson Hyperlegible" w:cs="Arial"/>
          <w:color w:val="000000"/>
          <w:shd w:val="clear" w:color="auto" w:fill="FFFFFF"/>
        </w:rPr>
        <w:t xml:space="preserve">relevant in regard to </w:t>
      </w:r>
      <w:r w:rsidR="00762FC8" w:rsidRPr="004604C4">
        <w:rPr>
          <w:rFonts w:ascii="Atkinson Hyperlegible" w:hAnsi="Atkinson Hyperlegible" w:cs="Arial"/>
          <w:color w:val="000000"/>
          <w:shd w:val="clear" w:color="auto" w:fill="FFFFFF"/>
        </w:rPr>
        <w:t>the removal of gas from our sites</w:t>
      </w:r>
      <w:r w:rsidR="00AD7E45" w:rsidRPr="004604C4">
        <w:rPr>
          <w:rFonts w:ascii="Atkinson Hyperlegible" w:hAnsi="Atkinson Hyperlegible" w:cs="Arial"/>
          <w:color w:val="000000"/>
          <w:shd w:val="clear" w:color="auto" w:fill="FFFFFF"/>
        </w:rPr>
        <w:t xml:space="preserve">, where we </w:t>
      </w:r>
      <w:r w:rsidR="005E3656" w:rsidRPr="004604C4">
        <w:rPr>
          <w:rFonts w:ascii="Atkinson Hyperlegible" w:hAnsi="Atkinson Hyperlegible" w:cs="Arial"/>
          <w:color w:val="000000"/>
          <w:shd w:val="clear" w:color="auto" w:fill="FFFFFF"/>
        </w:rPr>
        <w:t xml:space="preserve">are </w:t>
      </w:r>
      <w:r w:rsidR="001A368D" w:rsidRPr="004604C4">
        <w:rPr>
          <w:rFonts w:ascii="Atkinson Hyperlegible" w:hAnsi="Atkinson Hyperlegible" w:cs="Arial"/>
          <w:color w:val="000000"/>
          <w:shd w:val="clear" w:color="auto" w:fill="FFFFFF"/>
        </w:rPr>
        <w:t>working with others on a longer term strategy to become part of a number of district heat networks</w:t>
      </w:r>
      <w:r w:rsidR="00FA3C91" w:rsidRPr="004604C4">
        <w:rPr>
          <w:rFonts w:ascii="Atkinson Hyperlegible" w:hAnsi="Atkinson Hyperlegible" w:cs="Arial"/>
          <w:color w:val="000000"/>
          <w:shd w:val="clear" w:color="auto" w:fill="FFFFFF"/>
        </w:rPr>
        <w:t>.</w:t>
      </w:r>
    </w:p>
    <w:p w14:paraId="1E4FD80F" w14:textId="1F81E85F" w:rsidR="0055639F" w:rsidRPr="00ED01DF" w:rsidRDefault="00F2566C" w:rsidP="00ED01DF">
      <w:pPr>
        <w:spacing w:after="360"/>
        <w:rPr>
          <w:bCs/>
          <w:shd w:val="clear" w:color="auto" w:fill="FFFFFF"/>
        </w:rPr>
      </w:pPr>
      <w:r w:rsidRPr="00ED01DF">
        <w:rPr>
          <w:rFonts w:ascii="Atkinson Hyperlegible" w:hAnsi="Atkinson Hyperlegible"/>
          <w:b/>
          <w:bCs/>
          <w:shd w:val="clear" w:color="auto" w:fill="FFFFFF"/>
        </w:rPr>
        <w:t xml:space="preserve">We will </w:t>
      </w:r>
      <w:r w:rsidR="003974C7" w:rsidRPr="00ED01DF">
        <w:rPr>
          <w:rFonts w:ascii="Atkinson Hyperlegible" w:hAnsi="Atkinson Hyperlegible"/>
          <w:b/>
          <w:bCs/>
          <w:shd w:val="clear" w:color="auto" w:fill="FFFFFF"/>
        </w:rPr>
        <w:t xml:space="preserve">therefore </w:t>
      </w:r>
      <w:r w:rsidRPr="00ED01DF">
        <w:rPr>
          <w:rFonts w:ascii="Atkinson Hyperlegible" w:hAnsi="Atkinson Hyperlegible"/>
          <w:b/>
          <w:bCs/>
          <w:shd w:val="clear" w:color="auto" w:fill="FFFFFF"/>
        </w:rPr>
        <w:t>m</w:t>
      </w:r>
      <w:r w:rsidR="00B34413" w:rsidRPr="00ED01DF">
        <w:rPr>
          <w:rFonts w:ascii="Atkinson Hyperlegible" w:hAnsi="Atkinson Hyperlegible"/>
          <w:b/>
          <w:bCs/>
          <w:shd w:val="clear" w:color="auto" w:fill="FFFFFF"/>
        </w:rPr>
        <w:t xml:space="preserve">inimise the cumulative effect of our emissions by taking immediate </w:t>
      </w:r>
      <w:r w:rsidR="0055639F" w:rsidRPr="00ED01DF">
        <w:rPr>
          <w:rFonts w:ascii="Atkinson Hyperlegible" w:hAnsi="Atkinson Hyperlegible"/>
          <w:b/>
          <w:bCs/>
          <w:shd w:val="clear" w:color="auto" w:fill="FFFFFF"/>
        </w:rPr>
        <w:t xml:space="preserve">interim </w:t>
      </w:r>
      <w:r w:rsidR="00D01228" w:rsidRPr="00ED01DF">
        <w:rPr>
          <w:rFonts w:ascii="Atkinson Hyperlegible" w:hAnsi="Atkinson Hyperlegible"/>
          <w:b/>
          <w:bCs/>
          <w:shd w:val="clear" w:color="auto" w:fill="FFFFFF"/>
        </w:rPr>
        <w:t xml:space="preserve">material </w:t>
      </w:r>
      <w:r w:rsidR="0055639F" w:rsidRPr="00ED01DF">
        <w:rPr>
          <w:rFonts w:ascii="Atkinson Hyperlegible" w:hAnsi="Atkinson Hyperlegible"/>
          <w:b/>
          <w:bCs/>
          <w:shd w:val="clear" w:color="auto" w:fill="FFFFFF"/>
        </w:rPr>
        <w:t>steps to decarbonis</w:t>
      </w:r>
      <w:r w:rsidR="00AA0EB4" w:rsidRPr="00ED01DF">
        <w:rPr>
          <w:rFonts w:ascii="Atkinson Hyperlegible" w:hAnsi="Atkinson Hyperlegible"/>
          <w:b/>
          <w:bCs/>
          <w:shd w:val="clear" w:color="auto" w:fill="FFFFFF"/>
        </w:rPr>
        <w:t>e our estate w</w:t>
      </w:r>
      <w:r w:rsidR="00DC0EF3" w:rsidRPr="00ED01DF">
        <w:rPr>
          <w:rFonts w:ascii="Atkinson Hyperlegible" w:hAnsi="Atkinson Hyperlegible"/>
          <w:b/>
          <w:bCs/>
          <w:shd w:val="clear" w:color="auto" w:fill="FFFFFF"/>
        </w:rPr>
        <w:t xml:space="preserve">here </w:t>
      </w:r>
      <w:r w:rsidR="00EF67C0" w:rsidRPr="00ED01DF">
        <w:rPr>
          <w:rFonts w:ascii="Atkinson Hyperlegible" w:hAnsi="Atkinson Hyperlegible"/>
          <w:b/>
          <w:bCs/>
          <w:shd w:val="clear" w:color="auto" w:fill="FFFFFF"/>
        </w:rPr>
        <w:t>possible while we develop longer term projects.</w:t>
      </w:r>
    </w:p>
    <w:p w14:paraId="4B097B62" w14:textId="6DC28E23" w:rsidR="00762FC8" w:rsidRPr="00ED01DF" w:rsidRDefault="00762FC8" w:rsidP="00375D90">
      <w:pPr>
        <w:spacing w:after="360" w:line="276" w:lineRule="auto"/>
        <w:rPr>
          <w:rFonts w:ascii="Atkinson Hyperlegible" w:hAnsi="Atkinson Hyperlegible" w:cs="Arial"/>
          <w:color w:val="000000"/>
          <w:shd w:val="clear" w:color="auto" w:fill="FFFFFF"/>
        </w:rPr>
      </w:pPr>
      <w:r w:rsidRPr="00ED01DF">
        <w:rPr>
          <w:rFonts w:ascii="Atkinson Hyperlegible" w:hAnsi="Atkinson Hyperlegible" w:cs="Arial"/>
          <w:color w:val="000000"/>
          <w:shd w:val="clear" w:color="auto" w:fill="FFFFFF"/>
        </w:rPr>
        <w:t>In 202</w:t>
      </w:r>
      <w:r w:rsidR="00A11832" w:rsidRPr="00ED01DF">
        <w:rPr>
          <w:rFonts w:ascii="Atkinson Hyperlegible" w:hAnsi="Atkinson Hyperlegible" w:cs="Arial"/>
          <w:color w:val="000000"/>
          <w:shd w:val="clear" w:color="auto" w:fill="FFFFFF"/>
        </w:rPr>
        <w:t>4</w:t>
      </w:r>
      <w:r w:rsidR="00784AE0" w:rsidRPr="00ED01DF">
        <w:rPr>
          <w:rFonts w:ascii="Atkinson Hyperlegible" w:hAnsi="Atkinson Hyperlegible" w:cs="Arial"/>
          <w:color w:val="000000"/>
          <w:shd w:val="clear" w:color="auto" w:fill="FFFFFF"/>
        </w:rPr>
        <w:t xml:space="preserve"> and 20</w:t>
      </w:r>
      <w:r w:rsidRPr="00ED01DF">
        <w:rPr>
          <w:rFonts w:ascii="Atkinson Hyperlegible" w:hAnsi="Atkinson Hyperlegible" w:cs="Arial"/>
          <w:color w:val="000000"/>
          <w:shd w:val="clear" w:color="auto" w:fill="FFFFFF"/>
        </w:rPr>
        <w:t>2</w:t>
      </w:r>
      <w:r w:rsidR="00A11832" w:rsidRPr="00ED01DF">
        <w:rPr>
          <w:rFonts w:ascii="Atkinson Hyperlegible" w:hAnsi="Atkinson Hyperlegible" w:cs="Arial"/>
          <w:color w:val="000000"/>
          <w:shd w:val="clear" w:color="auto" w:fill="FFFFFF"/>
        </w:rPr>
        <w:t>5</w:t>
      </w:r>
      <w:r w:rsidRPr="00ED01DF">
        <w:rPr>
          <w:rFonts w:ascii="Atkinson Hyperlegible" w:hAnsi="Atkinson Hyperlegible" w:cs="Arial"/>
          <w:color w:val="000000"/>
          <w:shd w:val="clear" w:color="auto" w:fill="FFFFFF"/>
        </w:rPr>
        <w:t xml:space="preserve"> 6</w:t>
      </w:r>
      <w:r w:rsidR="00A11832" w:rsidRPr="00ED01DF">
        <w:rPr>
          <w:rFonts w:ascii="Atkinson Hyperlegible" w:hAnsi="Atkinson Hyperlegible" w:cs="Arial"/>
          <w:color w:val="000000"/>
          <w:shd w:val="clear" w:color="auto" w:fill="FFFFFF"/>
        </w:rPr>
        <w:t>5</w:t>
      </w:r>
      <w:r w:rsidRPr="00ED01DF">
        <w:rPr>
          <w:rFonts w:ascii="Atkinson Hyperlegible" w:hAnsi="Atkinson Hyperlegible" w:cs="Arial"/>
          <w:color w:val="000000"/>
          <w:shd w:val="clear" w:color="auto" w:fill="FFFFFF"/>
        </w:rPr>
        <w:t>% of the Library</w:t>
      </w:r>
      <w:r w:rsidR="00422C95">
        <w:rPr>
          <w:rFonts w:ascii="Atkinson Hyperlegible" w:hAnsi="Atkinson Hyperlegible" w:cs="Arial"/>
          <w:color w:val="000000"/>
          <w:shd w:val="clear" w:color="auto" w:fill="FFFFFF"/>
        </w:rPr>
        <w:t>'</w:t>
      </w:r>
      <w:r w:rsidRPr="00ED01DF">
        <w:rPr>
          <w:rFonts w:ascii="Atkinson Hyperlegible" w:hAnsi="Atkinson Hyperlegible" w:cs="Arial"/>
          <w:color w:val="000000"/>
          <w:shd w:val="clear" w:color="auto" w:fill="FFFFFF"/>
        </w:rPr>
        <w:t>s emi</w:t>
      </w:r>
      <w:r w:rsidR="00E2576E" w:rsidRPr="00ED01DF">
        <w:rPr>
          <w:rFonts w:ascii="Atkinson Hyperlegible" w:hAnsi="Atkinson Hyperlegible" w:cs="Arial"/>
          <w:color w:val="000000"/>
          <w:shd w:val="clear" w:color="auto" w:fill="FFFFFF"/>
        </w:rPr>
        <w:t>s</w:t>
      </w:r>
      <w:r w:rsidRPr="00ED01DF">
        <w:rPr>
          <w:rFonts w:ascii="Atkinson Hyperlegible" w:hAnsi="Atkinson Hyperlegible" w:cs="Arial"/>
          <w:color w:val="000000"/>
          <w:shd w:val="clear" w:color="auto" w:fill="FFFFFF"/>
        </w:rPr>
        <w:t>sions related to electricity generation, transmission and distribution, 2</w:t>
      </w:r>
      <w:r w:rsidR="00A11832" w:rsidRPr="00ED01DF">
        <w:rPr>
          <w:rFonts w:ascii="Atkinson Hyperlegible" w:hAnsi="Atkinson Hyperlegible" w:cs="Arial"/>
          <w:color w:val="000000"/>
          <w:shd w:val="clear" w:color="auto" w:fill="FFFFFF"/>
        </w:rPr>
        <w:t>6</w:t>
      </w:r>
      <w:r w:rsidRPr="00ED01DF">
        <w:rPr>
          <w:rFonts w:ascii="Atkinson Hyperlegible" w:hAnsi="Atkinson Hyperlegible" w:cs="Arial"/>
          <w:color w:val="000000"/>
          <w:shd w:val="clear" w:color="auto" w:fill="FFFFFF"/>
        </w:rPr>
        <w:t xml:space="preserve">% to gas and 9% to </w:t>
      </w:r>
      <w:r w:rsidR="0017722F" w:rsidRPr="00ED01DF">
        <w:rPr>
          <w:rFonts w:ascii="Atkinson Hyperlegible" w:hAnsi="Atkinson Hyperlegible" w:cs="Arial"/>
          <w:color w:val="000000"/>
          <w:shd w:val="clear" w:color="auto" w:fill="FFFFFF"/>
        </w:rPr>
        <w:t xml:space="preserve">other elements such as </w:t>
      </w:r>
      <w:r w:rsidRPr="00ED01DF">
        <w:rPr>
          <w:rFonts w:ascii="Atkinson Hyperlegible" w:hAnsi="Atkinson Hyperlegible" w:cs="Arial"/>
          <w:color w:val="000000"/>
          <w:shd w:val="clear" w:color="auto" w:fill="FFFFFF"/>
        </w:rPr>
        <w:t>fleet, bus</w:t>
      </w:r>
      <w:r w:rsidR="005B400C" w:rsidRPr="00ED01DF">
        <w:rPr>
          <w:rFonts w:ascii="Atkinson Hyperlegible" w:hAnsi="Atkinson Hyperlegible" w:cs="Arial"/>
          <w:color w:val="000000"/>
          <w:shd w:val="clear" w:color="auto" w:fill="FFFFFF"/>
        </w:rPr>
        <w:t>i</w:t>
      </w:r>
      <w:r w:rsidRPr="00ED01DF">
        <w:rPr>
          <w:rFonts w:ascii="Atkinson Hyperlegible" w:hAnsi="Atkinson Hyperlegible" w:cs="Arial"/>
          <w:color w:val="000000"/>
          <w:shd w:val="clear" w:color="auto" w:fill="FFFFFF"/>
        </w:rPr>
        <w:t>ness travel, water, waste and hybrid working. In addition we know that our emissions during 2020</w:t>
      </w:r>
      <w:r w:rsidR="00661BC7" w:rsidRPr="00ED01DF">
        <w:rPr>
          <w:rFonts w:ascii="Atkinson Hyperlegible" w:hAnsi="Atkinson Hyperlegible" w:cs="Arial"/>
          <w:color w:val="000000"/>
          <w:shd w:val="clear" w:color="auto" w:fill="FFFFFF"/>
        </w:rPr>
        <w:t xml:space="preserve"> and 20</w:t>
      </w:r>
      <w:r w:rsidRPr="00ED01DF">
        <w:rPr>
          <w:rFonts w:ascii="Atkinson Hyperlegible" w:hAnsi="Atkinson Hyperlegible" w:cs="Arial"/>
          <w:color w:val="000000"/>
          <w:shd w:val="clear" w:color="auto" w:fill="FFFFFF"/>
        </w:rPr>
        <w:t>21 when our buildings were largely closed or sever</w:t>
      </w:r>
      <w:r w:rsidR="00FF1742" w:rsidRPr="00ED01DF">
        <w:rPr>
          <w:rFonts w:ascii="Atkinson Hyperlegible" w:hAnsi="Atkinson Hyperlegible" w:cs="Arial"/>
          <w:color w:val="000000"/>
          <w:shd w:val="clear" w:color="auto" w:fill="FFFFFF"/>
        </w:rPr>
        <w:t>e</w:t>
      </w:r>
      <w:r w:rsidRPr="00ED01DF">
        <w:rPr>
          <w:rFonts w:ascii="Atkinson Hyperlegible" w:hAnsi="Atkinson Hyperlegible" w:cs="Arial"/>
          <w:color w:val="000000"/>
          <w:shd w:val="clear" w:color="auto" w:fill="FFFFFF"/>
        </w:rPr>
        <w:t xml:space="preserve">ly restricted, only reduced by 20% </w:t>
      </w:r>
      <w:r w:rsidR="006D567F" w:rsidRPr="00ED01DF">
        <w:rPr>
          <w:rFonts w:ascii="Atkinson Hyperlegible" w:hAnsi="Atkinson Hyperlegible" w:cs="Arial"/>
          <w:color w:val="000000"/>
          <w:shd w:val="clear" w:color="auto" w:fill="FFFFFF"/>
        </w:rPr>
        <w:t>and never returned to pre-</w:t>
      </w:r>
      <w:r w:rsidR="001E5292" w:rsidRPr="00ED01DF">
        <w:rPr>
          <w:rFonts w:ascii="Atkinson Hyperlegible" w:hAnsi="Atkinson Hyperlegible" w:cs="Arial"/>
          <w:color w:val="000000"/>
          <w:shd w:val="clear" w:color="auto" w:fill="FFFFFF"/>
        </w:rPr>
        <w:t>C</w:t>
      </w:r>
      <w:r w:rsidR="006D567F" w:rsidRPr="00ED01DF">
        <w:rPr>
          <w:rFonts w:ascii="Atkinson Hyperlegible" w:hAnsi="Atkinson Hyperlegible" w:cs="Arial"/>
          <w:color w:val="000000"/>
          <w:shd w:val="clear" w:color="auto" w:fill="FFFFFF"/>
        </w:rPr>
        <w:t xml:space="preserve">ovid </w:t>
      </w:r>
      <w:r w:rsidR="00665EB3" w:rsidRPr="00ED01DF">
        <w:rPr>
          <w:rFonts w:ascii="Atkinson Hyperlegible" w:hAnsi="Atkinson Hyperlegible" w:cs="Arial"/>
          <w:color w:val="000000"/>
          <w:shd w:val="clear" w:color="auto" w:fill="FFFFFF"/>
        </w:rPr>
        <w:t xml:space="preserve">levels, </w:t>
      </w:r>
      <w:r w:rsidRPr="00ED01DF">
        <w:rPr>
          <w:rFonts w:ascii="Atkinson Hyperlegible" w:hAnsi="Atkinson Hyperlegible" w:cs="Arial"/>
          <w:color w:val="000000"/>
          <w:shd w:val="clear" w:color="auto" w:fill="FFFFFF"/>
        </w:rPr>
        <w:t xml:space="preserve">indicating that </w:t>
      </w:r>
      <w:r w:rsidR="00665EB3" w:rsidRPr="00ED01DF">
        <w:rPr>
          <w:rFonts w:ascii="Atkinson Hyperlegible" w:hAnsi="Atkinson Hyperlegible" w:cs="Arial"/>
          <w:color w:val="000000"/>
          <w:shd w:val="clear" w:color="auto" w:fill="FFFFFF"/>
        </w:rPr>
        <w:t xml:space="preserve">the majority </w:t>
      </w:r>
      <w:r w:rsidRPr="00ED01DF">
        <w:rPr>
          <w:rFonts w:ascii="Atkinson Hyperlegible" w:hAnsi="Atkinson Hyperlegible" w:cs="Arial"/>
          <w:color w:val="000000"/>
          <w:shd w:val="clear" w:color="auto" w:fill="FFFFFF"/>
        </w:rPr>
        <w:t xml:space="preserve">of our emissions relate to the running of the estate and primarily </w:t>
      </w:r>
      <w:r w:rsidR="00E8592B" w:rsidRPr="00ED01DF">
        <w:rPr>
          <w:rFonts w:ascii="Atkinson Hyperlegible" w:hAnsi="Atkinson Hyperlegible" w:cs="Arial"/>
          <w:color w:val="000000"/>
          <w:shd w:val="clear" w:color="auto" w:fill="FFFFFF"/>
        </w:rPr>
        <w:t xml:space="preserve">the </w:t>
      </w:r>
      <w:r w:rsidRPr="00ED01DF">
        <w:rPr>
          <w:rFonts w:ascii="Atkinson Hyperlegible" w:hAnsi="Atkinson Hyperlegible" w:cs="Arial"/>
          <w:color w:val="000000"/>
          <w:shd w:val="clear" w:color="auto" w:fill="FFFFFF"/>
        </w:rPr>
        <w:t xml:space="preserve">environmentally controlled collection storage. </w:t>
      </w:r>
    </w:p>
    <w:p w14:paraId="7BDEF0E2" w14:textId="7C95C36C" w:rsidR="00C75DC0" w:rsidRPr="003D53B8" w:rsidRDefault="00762FC8" w:rsidP="00375D90">
      <w:pPr>
        <w:spacing w:after="360" w:line="276" w:lineRule="auto"/>
        <w:rPr>
          <w:rFonts w:ascii="Atkinson Hyperlegible" w:hAnsi="Atkinson Hyperlegible" w:cs="Arial"/>
          <w:color w:val="000000"/>
          <w:shd w:val="clear" w:color="auto" w:fill="FFFFFF"/>
        </w:rPr>
      </w:pPr>
      <w:r w:rsidRPr="00ED01DF">
        <w:rPr>
          <w:rFonts w:ascii="Atkinson Hyperlegible" w:hAnsi="Atkinson Hyperlegible" w:cs="Arial"/>
          <w:color w:val="000000"/>
          <w:shd w:val="clear" w:color="auto" w:fill="FFFFFF"/>
        </w:rPr>
        <w:t xml:space="preserve">Therefore for the Library, </w:t>
      </w:r>
      <w:r w:rsidR="00E857D4" w:rsidRPr="00ED01DF">
        <w:rPr>
          <w:rFonts w:ascii="Atkinson Hyperlegible" w:hAnsi="Atkinson Hyperlegible" w:cs="Arial"/>
          <w:color w:val="000000"/>
          <w:shd w:val="clear" w:color="auto" w:fill="FFFFFF"/>
        </w:rPr>
        <w:t xml:space="preserve">our second </w:t>
      </w:r>
      <w:r w:rsidR="00AC1353" w:rsidRPr="00ED01DF">
        <w:rPr>
          <w:rFonts w:ascii="Atkinson Hyperlegible" w:hAnsi="Atkinson Hyperlegible" w:cs="Arial"/>
          <w:color w:val="000000"/>
          <w:shd w:val="clear" w:color="auto" w:fill="FFFFFF"/>
        </w:rPr>
        <w:t xml:space="preserve">mitigation </w:t>
      </w:r>
      <w:r w:rsidRPr="00ED01DF">
        <w:rPr>
          <w:rFonts w:ascii="Atkinson Hyperlegible" w:hAnsi="Atkinson Hyperlegible" w:cs="Arial"/>
          <w:color w:val="000000"/>
          <w:shd w:val="clear" w:color="auto" w:fill="FFFFFF"/>
        </w:rPr>
        <w:t>priorit</w:t>
      </w:r>
      <w:r w:rsidR="00AC1353" w:rsidRPr="00ED01DF">
        <w:rPr>
          <w:rFonts w:ascii="Atkinson Hyperlegible" w:hAnsi="Atkinson Hyperlegible" w:cs="Arial"/>
          <w:color w:val="000000"/>
          <w:shd w:val="clear" w:color="auto" w:fill="FFFFFF"/>
        </w:rPr>
        <w:t>y is</w:t>
      </w:r>
      <w:r w:rsidRPr="00ED01DF">
        <w:rPr>
          <w:rFonts w:ascii="Atkinson Hyperlegible" w:hAnsi="Atkinson Hyperlegible" w:cs="Arial"/>
          <w:color w:val="000000"/>
          <w:shd w:val="clear" w:color="auto" w:fill="FFFFFF"/>
        </w:rPr>
        <w:t xml:space="preserve"> to reduce the amount of electricity we consume</w:t>
      </w:r>
      <w:r w:rsidR="00842CD0" w:rsidRPr="00ED01DF">
        <w:rPr>
          <w:rFonts w:ascii="Atkinson Hyperlegible" w:hAnsi="Atkinson Hyperlegible" w:cs="Arial"/>
          <w:color w:val="000000"/>
          <w:shd w:val="clear" w:color="auto" w:fill="FFFFFF"/>
        </w:rPr>
        <w:t xml:space="preserve"> whilst investigating </w:t>
      </w:r>
      <w:r w:rsidR="00C75DC0" w:rsidRPr="003D53B8">
        <w:rPr>
          <w:rFonts w:ascii="Atkinson Hyperlegible" w:hAnsi="Atkinson Hyperlegible" w:cs="Arial"/>
          <w:color w:val="000000"/>
          <w:shd w:val="clear" w:color="auto" w:fill="FFFFFF"/>
        </w:rPr>
        <w:t>the viability of on-site generation.</w:t>
      </w:r>
    </w:p>
    <w:p w14:paraId="5F70B6FC" w14:textId="46F5621D" w:rsidR="00356D1B" w:rsidRPr="00CA4A8B" w:rsidRDefault="00F2566C" w:rsidP="00ED01DF">
      <w:pPr>
        <w:spacing w:after="360"/>
        <w:rPr>
          <w:bCs/>
          <w:shd w:val="clear" w:color="auto" w:fill="FFFFFF"/>
        </w:rPr>
      </w:pPr>
      <w:r w:rsidRPr="00ED01DF">
        <w:rPr>
          <w:rFonts w:ascii="Atkinson Hyperlegible" w:hAnsi="Atkinson Hyperlegible"/>
          <w:b/>
          <w:bCs/>
          <w:shd w:val="clear" w:color="auto" w:fill="FFFFFF"/>
        </w:rPr>
        <w:t xml:space="preserve">We will </w:t>
      </w:r>
      <w:r w:rsidR="003974C7" w:rsidRPr="00ED01DF">
        <w:rPr>
          <w:rFonts w:ascii="Atkinson Hyperlegible" w:hAnsi="Atkinson Hyperlegible"/>
          <w:b/>
          <w:bCs/>
          <w:shd w:val="clear" w:color="auto" w:fill="FFFFFF"/>
        </w:rPr>
        <w:t xml:space="preserve">therefore </w:t>
      </w:r>
      <w:r w:rsidRPr="00ED01DF">
        <w:rPr>
          <w:rFonts w:ascii="Atkinson Hyperlegible" w:hAnsi="Atkinson Hyperlegible"/>
          <w:b/>
          <w:bCs/>
          <w:shd w:val="clear" w:color="auto" w:fill="FFFFFF"/>
        </w:rPr>
        <w:t>r</w:t>
      </w:r>
      <w:r w:rsidR="00356D1B" w:rsidRPr="00ED01DF">
        <w:rPr>
          <w:rFonts w:ascii="Atkinson Hyperlegible" w:hAnsi="Atkinson Hyperlegible"/>
          <w:b/>
          <w:bCs/>
          <w:shd w:val="clear" w:color="auto" w:fill="FFFFFF"/>
        </w:rPr>
        <w:t>educe the amount of electricity we consume whilst investigating the viability of on-site generation.</w:t>
      </w:r>
    </w:p>
    <w:p w14:paraId="56C7D4AB" w14:textId="5E41B753" w:rsidR="00762FC8" w:rsidRPr="00ED01DF" w:rsidRDefault="00762FC8" w:rsidP="00375D90">
      <w:pPr>
        <w:spacing w:after="360" w:line="276" w:lineRule="auto"/>
        <w:rPr>
          <w:rFonts w:ascii="Atkinson Hyperlegible" w:hAnsi="Atkinson Hyperlegible" w:cs="Arial"/>
          <w:color w:val="000000"/>
          <w:shd w:val="clear" w:color="auto" w:fill="FFFFFF"/>
        </w:rPr>
      </w:pPr>
      <w:r w:rsidRPr="00ED01DF">
        <w:rPr>
          <w:rFonts w:ascii="Atkinson Hyperlegible" w:hAnsi="Atkinson Hyperlegible" w:cs="Arial"/>
          <w:color w:val="000000"/>
          <w:shd w:val="clear" w:color="auto" w:fill="FFFFFF"/>
        </w:rPr>
        <w:t>Looking forward, our greatest challenges and opportunities relate to the way in which we store our collections and offer the possibility of significant co-ben</w:t>
      </w:r>
      <w:r w:rsidR="005851BF" w:rsidRPr="00ED01DF">
        <w:rPr>
          <w:rFonts w:ascii="Atkinson Hyperlegible" w:hAnsi="Atkinson Hyperlegible" w:cs="Arial"/>
          <w:color w:val="000000"/>
          <w:shd w:val="clear" w:color="auto" w:fill="FFFFFF"/>
        </w:rPr>
        <w:t>e</w:t>
      </w:r>
      <w:r w:rsidRPr="00ED01DF">
        <w:rPr>
          <w:rFonts w:ascii="Atkinson Hyperlegible" w:hAnsi="Atkinson Hyperlegible" w:cs="Arial"/>
          <w:color w:val="000000"/>
          <w:shd w:val="clear" w:color="auto" w:fill="FFFFFF"/>
        </w:rPr>
        <w:t>fits in relation to adaption and other collections protection.</w:t>
      </w:r>
    </w:p>
    <w:p w14:paraId="4B367E09" w14:textId="517D7E03" w:rsidR="00762FC8" w:rsidRPr="00ED01DF" w:rsidRDefault="00762FC8" w:rsidP="00375D90">
      <w:pPr>
        <w:spacing w:after="360" w:line="276" w:lineRule="auto"/>
        <w:rPr>
          <w:rFonts w:ascii="Atkinson Hyperlegible" w:hAnsi="Atkinson Hyperlegible" w:cs="Arial"/>
          <w:color w:val="000000"/>
          <w:shd w:val="clear" w:color="auto" w:fill="FFFFFF"/>
        </w:rPr>
      </w:pPr>
      <w:r w:rsidRPr="00ED01DF">
        <w:rPr>
          <w:rFonts w:ascii="Atkinson Hyperlegible" w:hAnsi="Atkinson Hyperlegible" w:cs="Arial"/>
          <w:color w:val="000000"/>
          <w:shd w:val="clear" w:color="auto" w:fill="FFFFFF"/>
        </w:rPr>
        <w:t xml:space="preserve">Following completion of the PhD into using </w:t>
      </w:r>
      <w:r w:rsidR="6182B868" w:rsidRPr="00ED01DF">
        <w:rPr>
          <w:rFonts w:ascii="Atkinson Hyperlegible" w:hAnsi="Atkinson Hyperlegible" w:cs="Arial"/>
          <w:color w:val="000000"/>
          <w:shd w:val="clear" w:color="auto" w:fill="FFFFFF"/>
        </w:rPr>
        <w:t>Artificial</w:t>
      </w:r>
      <w:r w:rsidR="003D79F7" w:rsidRPr="00ED01DF">
        <w:rPr>
          <w:rFonts w:ascii="Atkinson Hyperlegible" w:hAnsi="Atkinson Hyperlegible" w:cs="Arial"/>
          <w:color w:val="000000"/>
          <w:shd w:val="clear" w:color="auto" w:fill="FFFFFF"/>
        </w:rPr>
        <w:t xml:space="preserve"> </w:t>
      </w:r>
      <w:r w:rsidR="005540D4" w:rsidRPr="00ED01DF">
        <w:rPr>
          <w:rFonts w:ascii="Atkinson Hyperlegible" w:hAnsi="Atkinson Hyperlegible" w:cs="Arial"/>
          <w:color w:val="000000"/>
          <w:shd w:val="clear" w:color="auto" w:fill="FFFFFF"/>
        </w:rPr>
        <w:t>N</w:t>
      </w:r>
      <w:r w:rsidR="003D79F7" w:rsidRPr="00ED01DF">
        <w:rPr>
          <w:rFonts w:ascii="Atkinson Hyperlegible" w:hAnsi="Atkinson Hyperlegible" w:cs="Arial"/>
          <w:color w:val="000000"/>
          <w:shd w:val="clear" w:color="auto" w:fill="FFFFFF"/>
        </w:rPr>
        <w:t>eur</w:t>
      </w:r>
      <w:r w:rsidR="581CD24B" w:rsidRPr="00ED01DF">
        <w:rPr>
          <w:rFonts w:ascii="Atkinson Hyperlegible" w:hAnsi="Atkinson Hyperlegible" w:cs="Arial"/>
          <w:color w:val="000000"/>
          <w:shd w:val="clear" w:color="auto" w:fill="FFFFFF"/>
        </w:rPr>
        <w:t>al</w:t>
      </w:r>
      <w:r w:rsidR="003D79F7" w:rsidRPr="00ED01DF">
        <w:rPr>
          <w:rFonts w:ascii="Atkinson Hyperlegible" w:hAnsi="Atkinson Hyperlegible" w:cs="Arial"/>
          <w:color w:val="000000"/>
          <w:shd w:val="clear" w:color="auto" w:fill="FFFFFF"/>
        </w:rPr>
        <w:t xml:space="preserve"> Net</w:t>
      </w:r>
      <w:r w:rsidR="005540D4" w:rsidRPr="00ED01DF">
        <w:rPr>
          <w:rFonts w:ascii="Atkinson Hyperlegible" w:hAnsi="Atkinson Hyperlegible" w:cs="Arial"/>
          <w:color w:val="000000"/>
          <w:shd w:val="clear" w:color="auto" w:fill="FFFFFF"/>
        </w:rPr>
        <w:t>works (</w:t>
      </w:r>
      <w:r w:rsidRPr="00ED01DF">
        <w:rPr>
          <w:rFonts w:ascii="Atkinson Hyperlegible" w:hAnsi="Atkinson Hyperlegible" w:cs="Arial"/>
          <w:color w:val="000000"/>
          <w:shd w:val="clear" w:color="auto" w:fill="FFFFFF"/>
        </w:rPr>
        <w:t>ANN</w:t>
      </w:r>
      <w:r w:rsidR="005540D4" w:rsidRPr="00ED01DF">
        <w:rPr>
          <w:rFonts w:ascii="Atkinson Hyperlegible" w:hAnsi="Atkinson Hyperlegible" w:cs="Arial"/>
          <w:color w:val="000000"/>
          <w:shd w:val="clear" w:color="auto" w:fill="FFFFFF"/>
        </w:rPr>
        <w:t>)</w:t>
      </w:r>
      <w:r w:rsidRPr="00ED01DF">
        <w:rPr>
          <w:rFonts w:ascii="Atkinson Hyperlegible" w:hAnsi="Atkinson Hyperlegible" w:cs="Arial"/>
          <w:color w:val="000000"/>
          <w:shd w:val="clear" w:color="auto" w:fill="FFFFFF"/>
        </w:rPr>
        <w:t xml:space="preserve"> technology</w:t>
      </w:r>
      <w:r w:rsidR="00FF5F19" w:rsidRPr="00ED01DF">
        <w:rPr>
          <w:rFonts w:ascii="Atkinson Hyperlegible" w:hAnsi="Atkinson Hyperlegible" w:cs="Arial"/>
          <w:color w:val="000000"/>
          <w:shd w:val="clear" w:color="auto" w:fill="FFFFFF"/>
        </w:rPr>
        <w:t>,</w:t>
      </w:r>
      <w:r w:rsidRPr="00ED01DF">
        <w:rPr>
          <w:rFonts w:ascii="Atkinson Hyperlegible" w:hAnsi="Atkinson Hyperlegible" w:cs="Arial"/>
          <w:color w:val="000000"/>
          <w:shd w:val="clear" w:color="auto" w:fill="FFFFFF"/>
        </w:rPr>
        <w:t xml:space="preserve"> the Library has committed to have 60% of its collection</w:t>
      </w:r>
      <w:r w:rsidR="00892B2B" w:rsidRPr="00ED01DF">
        <w:rPr>
          <w:rFonts w:ascii="Atkinson Hyperlegible" w:hAnsi="Atkinson Hyperlegible" w:cs="Arial"/>
          <w:color w:val="000000"/>
          <w:shd w:val="clear" w:color="auto" w:fill="FFFFFF"/>
        </w:rPr>
        <w:t>s</w:t>
      </w:r>
      <w:r w:rsidRPr="00ED01DF">
        <w:rPr>
          <w:rFonts w:ascii="Atkinson Hyperlegible" w:hAnsi="Atkinson Hyperlegible" w:cs="Arial"/>
          <w:color w:val="000000"/>
          <w:shd w:val="clear" w:color="auto" w:fill="FFFFFF"/>
        </w:rPr>
        <w:t xml:space="preserve"> boxed by 2030</w:t>
      </w:r>
      <w:r w:rsidR="000A6FF4" w:rsidRPr="00ED01DF">
        <w:rPr>
          <w:rFonts w:ascii="Atkinson Hyperlegible" w:hAnsi="Atkinson Hyperlegible" w:cs="Arial"/>
          <w:color w:val="000000"/>
          <w:shd w:val="clear" w:color="auto" w:fill="FFFFFF"/>
        </w:rPr>
        <w:t>.</w:t>
      </w:r>
      <w:r w:rsidRPr="00ED01DF">
        <w:rPr>
          <w:rFonts w:ascii="Atkinson Hyperlegible" w:hAnsi="Atkinson Hyperlegible" w:cs="Arial"/>
          <w:color w:val="000000"/>
          <w:shd w:val="clear" w:color="auto" w:fill="FFFFFF"/>
        </w:rPr>
        <w:t xml:space="preserve"> </w:t>
      </w:r>
    </w:p>
    <w:p w14:paraId="048DF7EA" w14:textId="2ED6F3C7" w:rsidR="00762FC8" w:rsidRPr="003D53B8" w:rsidRDefault="00762FC8" w:rsidP="00375D90">
      <w:pPr>
        <w:spacing w:after="360" w:line="276" w:lineRule="auto"/>
        <w:rPr>
          <w:rFonts w:ascii="Atkinson Hyperlegible" w:hAnsi="Atkinson Hyperlegible" w:cs="Arial"/>
          <w:color w:val="000000"/>
          <w:shd w:val="clear" w:color="auto" w:fill="FFFFFF"/>
        </w:rPr>
      </w:pPr>
      <w:r w:rsidRPr="00ED01DF">
        <w:rPr>
          <w:rFonts w:ascii="Atkinson Hyperlegible" w:hAnsi="Atkinson Hyperlegible" w:cs="Arial"/>
          <w:color w:val="000000"/>
          <w:shd w:val="clear" w:color="auto" w:fill="FFFFFF"/>
        </w:rPr>
        <w:t>Meanwhile</w:t>
      </w:r>
      <w:r w:rsidR="002F377E" w:rsidRPr="00ED01DF">
        <w:rPr>
          <w:rFonts w:ascii="Atkinson Hyperlegible" w:hAnsi="Atkinson Hyperlegible" w:cs="Arial"/>
          <w:color w:val="000000"/>
          <w:shd w:val="clear" w:color="auto" w:fill="FFFFFF"/>
        </w:rPr>
        <w:t>,</w:t>
      </w:r>
      <w:r w:rsidRPr="00ED01DF">
        <w:rPr>
          <w:rFonts w:ascii="Atkinson Hyperlegible" w:hAnsi="Atkinson Hyperlegible" w:cs="Arial"/>
          <w:color w:val="000000"/>
          <w:shd w:val="clear" w:color="auto" w:fill="FFFFFF"/>
        </w:rPr>
        <w:t xml:space="preserve"> the Library is engage</w:t>
      </w:r>
      <w:r w:rsidR="002F377E" w:rsidRPr="00ED01DF">
        <w:rPr>
          <w:rFonts w:ascii="Atkinson Hyperlegible" w:hAnsi="Atkinson Hyperlegible" w:cs="Arial"/>
          <w:color w:val="000000"/>
          <w:shd w:val="clear" w:color="auto" w:fill="FFFFFF"/>
        </w:rPr>
        <w:t>d</w:t>
      </w:r>
      <w:r w:rsidRPr="00ED01DF">
        <w:rPr>
          <w:rFonts w:ascii="Atkinson Hyperlegible" w:hAnsi="Atkinson Hyperlegible" w:cs="Arial"/>
          <w:color w:val="000000"/>
          <w:shd w:val="clear" w:color="auto" w:fill="FFFFFF"/>
        </w:rPr>
        <w:t xml:space="preserve"> in collaborative research </w:t>
      </w:r>
      <w:r w:rsidRPr="003D53B8">
        <w:rPr>
          <w:rFonts w:ascii="Atkinson Hyperlegible" w:hAnsi="Atkinson Hyperlegible" w:cs="Arial"/>
          <w:color w:val="000000"/>
          <w:shd w:val="clear" w:color="auto" w:fill="FFFFFF"/>
        </w:rPr>
        <w:t xml:space="preserve">with the University of Strathclyde and Trinity College Dublin with support from </w:t>
      </w:r>
      <w:r w:rsidR="00272770" w:rsidRPr="003D53B8">
        <w:rPr>
          <w:rFonts w:ascii="Atkinson Hyperlegible" w:hAnsi="Atkinson Hyperlegible" w:cs="Arial"/>
          <w:color w:val="000000"/>
          <w:shd w:val="clear" w:color="auto" w:fill="FFFFFF"/>
        </w:rPr>
        <w:t>a</w:t>
      </w:r>
      <w:r w:rsidRPr="003D53B8">
        <w:rPr>
          <w:rFonts w:ascii="Atkinson Hyperlegible" w:hAnsi="Atkinson Hyperlegible" w:cs="Arial"/>
          <w:color w:val="000000"/>
          <w:shd w:val="clear" w:color="auto" w:fill="FFFFFF"/>
        </w:rPr>
        <w:t xml:space="preserve"> Royal Society of Edinburgh Collaboration Grant to</w:t>
      </w:r>
      <w:r w:rsidR="00204435" w:rsidRPr="003D53B8">
        <w:rPr>
          <w:rFonts w:ascii="Atkinson Hyperlegible" w:hAnsi="Atkinson Hyperlegible" w:cs="Arial"/>
          <w:color w:val="000000"/>
          <w:shd w:val="clear" w:color="auto" w:fill="FFFFFF"/>
        </w:rPr>
        <w:t xml:space="preserve"> </w:t>
      </w:r>
      <w:r w:rsidRPr="003D53B8">
        <w:rPr>
          <w:rFonts w:ascii="Atkinson Hyperlegible" w:hAnsi="Atkinson Hyperlegible" w:cs="Arial"/>
          <w:color w:val="000000"/>
          <w:shd w:val="clear" w:color="auto" w:fill="FFFFFF"/>
        </w:rPr>
        <w:t>develop</w:t>
      </w:r>
      <w:r w:rsidR="00204435" w:rsidRPr="003D53B8">
        <w:rPr>
          <w:rFonts w:ascii="Atkinson Hyperlegible" w:hAnsi="Atkinson Hyperlegible" w:cs="Arial"/>
          <w:color w:val="000000"/>
          <w:shd w:val="clear" w:color="auto" w:fill="FFFFFF"/>
        </w:rPr>
        <w:t>, for the first time,</w:t>
      </w:r>
      <w:r w:rsidRPr="003D53B8">
        <w:rPr>
          <w:rFonts w:ascii="Atkinson Hyperlegible" w:hAnsi="Atkinson Hyperlegible" w:cs="Arial"/>
          <w:color w:val="000000"/>
          <w:shd w:val="clear" w:color="auto" w:fill="FFFFFF"/>
        </w:rPr>
        <w:t xml:space="preserve"> a proof-of-concept for sustainable management of legal deposit collections by identifying the key actors and stakeholders, and the environmental impact of their various activities. </w:t>
      </w:r>
    </w:p>
    <w:p w14:paraId="556C7AE9" w14:textId="1C57FA0A" w:rsidR="00762FC8" w:rsidRPr="003D53B8" w:rsidRDefault="00762FC8"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At the same time the Library is </w:t>
      </w:r>
      <w:r w:rsidR="00272770" w:rsidRPr="003D53B8">
        <w:rPr>
          <w:rFonts w:ascii="Atkinson Hyperlegible" w:hAnsi="Atkinson Hyperlegible" w:cs="Arial"/>
          <w:color w:val="000000"/>
          <w:shd w:val="clear" w:color="auto" w:fill="FFFFFF"/>
        </w:rPr>
        <w:t xml:space="preserve">also </w:t>
      </w:r>
      <w:r w:rsidRPr="003D53B8">
        <w:rPr>
          <w:rFonts w:ascii="Atkinson Hyperlegible" w:hAnsi="Atkinson Hyperlegible" w:cs="Arial"/>
          <w:color w:val="000000"/>
          <w:shd w:val="clear" w:color="auto" w:fill="FFFFFF"/>
        </w:rPr>
        <w:t xml:space="preserve">engaging in a peer review of the environmental strategies being used by the Legal Deposit Libraries with the aim of informing a new debate, particularly around seasonal drift and the potential energy reduction that this could deliver. </w:t>
      </w:r>
    </w:p>
    <w:p w14:paraId="555FACEB" w14:textId="77777777" w:rsidR="006C4230" w:rsidRDefault="00762FC8">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With all of these initiatives we are now working at the edges of environmental conformity where there is no simple one</w:t>
      </w:r>
      <w:r w:rsidR="004A3A48"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size</w:t>
      </w:r>
      <w:r w:rsidR="004A3A48"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fits</w:t>
      </w:r>
      <w:r w:rsidR="004A3A48"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all</w:t>
      </w:r>
      <w:r w:rsidR="004A3A48"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solution. Existing buildings have different behaviours depending on their construction, storage method etc. We will need to create, innovate and pull together different sources of information to give us a much more granular understanding o</w:t>
      </w:r>
      <w:r w:rsidR="00C80E61" w:rsidRPr="003D53B8">
        <w:rPr>
          <w:rFonts w:ascii="Atkinson Hyperlegible" w:hAnsi="Atkinson Hyperlegible" w:cs="Arial"/>
          <w:color w:val="000000"/>
          <w:shd w:val="clear" w:color="auto" w:fill="FFFFFF"/>
        </w:rPr>
        <w:t>f</w:t>
      </w:r>
      <w:r w:rsidRPr="003D53B8">
        <w:rPr>
          <w:rFonts w:ascii="Atkinson Hyperlegible" w:hAnsi="Atkinson Hyperlegible" w:cs="Arial"/>
          <w:color w:val="000000"/>
          <w:shd w:val="clear" w:color="auto" w:fill="FFFFFF"/>
        </w:rPr>
        <w:t xml:space="preserve"> what we are doing if we are to break the 15 to 20 deg</w:t>
      </w:r>
      <w:r w:rsidR="000C660B" w:rsidRPr="003D53B8">
        <w:rPr>
          <w:rFonts w:ascii="Atkinson Hyperlegible" w:hAnsi="Atkinson Hyperlegible" w:cs="Arial"/>
          <w:color w:val="000000"/>
          <w:shd w:val="clear" w:color="auto" w:fill="FFFFFF"/>
        </w:rPr>
        <w:t>rees</w:t>
      </w:r>
      <w:r w:rsidRPr="003D53B8">
        <w:rPr>
          <w:rFonts w:ascii="Atkinson Hyperlegible" w:hAnsi="Atkinson Hyperlegible" w:cs="Arial"/>
          <w:color w:val="000000"/>
          <w:shd w:val="clear" w:color="auto" w:fill="FFFFFF"/>
        </w:rPr>
        <w:t xml:space="preserve"> </w:t>
      </w:r>
      <w:r w:rsidR="000C660B" w:rsidRPr="003D53B8">
        <w:rPr>
          <w:rFonts w:ascii="Atkinson Hyperlegible" w:hAnsi="Atkinson Hyperlegible" w:cs="Arial"/>
          <w:color w:val="000000"/>
          <w:shd w:val="clear" w:color="auto" w:fill="FFFFFF"/>
        </w:rPr>
        <w:t>celsius</w:t>
      </w:r>
      <w:r w:rsidRPr="003D53B8">
        <w:rPr>
          <w:rFonts w:ascii="Atkinson Hyperlegible" w:hAnsi="Atkinson Hyperlegible" w:cs="Arial"/>
          <w:color w:val="000000"/>
          <w:shd w:val="clear" w:color="auto" w:fill="FFFFFF"/>
        </w:rPr>
        <w:t xml:space="preserve"> </w:t>
      </w:r>
      <w:r w:rsidR="00EA290C" w:rsidRPr="003D53B8">
        <w:rPr>
          <w:rFonts w:ascii="Atkinson Hyperlegible" w:hAnsi="Atkinson Hyperlegible" w:cs="Arial"/>
          <w:color w:val="000000"/>
          <w:shd w:val="clear" w:color="auto" w:fill="FFFFFF"/>
        </w:rPr>
        <w:t xml:space="preserve">and </w:t>
      </w:r>
      <w:r w:rsidRPr="003D53B8">
        <w:rPr>
          <w:rFonts w:ascii="Atkinson Hyperlegible" w:hAnsi="Atkinson Hyperlegible" w:cs="Arial"/>
          <w:color w:val="000000"/>
          <w:shd w:val="clear" w:color="auto" w:fill="FFFFFF"/>
        </w:rPr>
        <w:t xml:space="preserve">40 to 60 </w:t>
      </w:r>
      <w:r w:rsidR="00C026E6">
        <w:rPr>
          <w:rFonts w:ascii="Atkinson Hyperlegible" w:hAnsi="Atkinson Hyperlegible" w:cs="Arial"/>
          <w:color w:val="000000"/>
          <w:shd w:val="clear" w:color="auto" w:fill="FFFFFF"/>
        </w:rPr>
        <w:t xml:space="preserve">relative humidity </w:t>
      </w:r>
      <w:r w:rsidRPr="003D53B8">
        <w:rPr>
          <w:rFonts w:ascii="Atkinson Hyperlegible" w:hAnsi="Atkinson Hyperlegible" w:cs="Arial"/>
          <w:color w:val="000000"/>
          <w:shd w:val="clear" w:color="auto" w:fill="FFFFFF"/>
        </w:rPr>
        <w:t xml:space="preserve">barrier safely and make a significant reduction in the amount of energy we use to preserve our collections. </w:t>
      </w:r>
    </w:p>
    <w:p w14:paraId="1A387B11" w14:textId="1EE7804D" w:rsidR="002A3920" w:rsidRPr="00CA4A8B" w:rsidRDefault="003974C7" w:rsidP="006C4230">
      <w:pPr>
        <w:spacing w:after="360" w:line="276" w:lineRule="auto"/>
        <w:rPr>
          <w:bCs/>
          <w:shd w:val="clear" w:color="auto" w:fill="FFFFFF"/>
        </w:rPr>
      </w:pPr>
      <w:r w:rsidRPr="006C4230">
        <w:rPr>
          <w:rFonts w:ascii="Atkinson Hyperlegible" w:hAnsi="Atkinson Hyperlegible"/>
          <w:b/>
          <w:bCs/>
          <w:shd w:val="clear" w:color="auto" w:fill="FFFFFF"/>
        </w:rPr>
        <w:t>We will therefore i</w:t>
      </w:r>
      <w:r w:rsidR="008D457A" w:rsidRPr="006C4230">
        <w:rPr>
          <w:rFonts w:ascii="Atkinson Hyperlegible" w:hAnsi="Atkinson Hyperlegible"/>
          <w:b/>
          <w:bCs/>
          <w:shd w:val="clear" w:color="auto" w:fill="FFFFFF"/>
        </w:rPr>
        <w:t xml:space="preserve">nnovate and work with others </w:t>
      </w:r>
      <w:r w:rsidR="008B6B10" w:rsidRPr="006C4230">
        <w:rPr>
          <w:rFonts w:ascii="Atkinson Hyperlegible" w:hAnsi="Atkinson Hyperlegible"/>
          <w:b/>
          <w:bCs/>
          <w:shd w:val="clear" w:color="auto" w:fill="FFFFFF"/>
        </w:rPr>
        <w:t xml:space="preserve">to develop more passive ways to safely store </w:t>
      </w:r>
      <w:r w:rsidR="00F40FC5" w:rsidRPr="006C4230">
        <w:rPr>
          <w:rFonts w:ascii="Atkinson Hyperlegible" w:hAnsi="Atkinson Hyperlegible"/>
          <w:b/>
          <w:bCs/>
          <w:shd w:val="clear" w:color="auto" w:fill="FFFFFF"/>
        </w:rPr>
        <w:t>our collections</w:t>
      </w:r>
      <w:r w:rsidR="00DE41A6">
        <w:rPr>
          <w:rFonts w:ascii="Atkinson Hyperlegible" w:hAnsi="Atkinson Hyperlegible"/>
          <w:b/>
          <w:bCs/>
          <w:shd w:val="clear" w:color="auto" w:fill="FFFFFF"/>
        </w:rPr>
        <w:t>.</w:t>
      </w:r>
    </w:p>
    <w:p w14:paraId="5EE97CA7" w14:textId="5B6DF0C3" w:rsidR="00762FC8" w:rsidRPr="003D53B8" w:rsidRDefault="00762FC8"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Whilst our core activity will focus on those actions which deliver the most immediate material impacts in mitigating climate change, we will look at other opportunities </w:t>
      </w:r>
      <w:r w:rsidR="004A7972" w:rsidRPr="003D53B8">
        <w:rPr>
          <w:rFonts w:ascii="Atkinson Hyperlegible" w:hAnsi="Atkinson Hyperlegible" w:cs="Arial"/>
          <w:color w:val="000000"/>
          <w:shd w:val="clear" w:color="auto" w:fill="FFFFFF"/>
        </w:rPr>
        <w:t xml:space="preserve">to </w:t>
      </w:r>
      <w:r w:rsidRPr="003D53B8">
        <w:rPr>
          <w:rFonts w:ascii="Atkinson Hyperlegible" w:hAnsi="Atkinson Hyperlegible" w:cs="Arial"/>
          <w:color w:val="000000"/>
          <w:shd w:val="clear" w:color="auto" w:fill="FFFFFF"/>
        </w:rPr>
        <w:t>deliver positive results. In particular</w:t>
      </w:r>
      <w:r w:rsidR="00380B9D" w:rsidRPr="003D53B8">
        <w:rPr>
          <w:rFonts w:ascii="Atkinson Hyperlegible" w:hAnsi="Atkinson Hyperlegible" w:cs="Arial"/>
          <w:color w:val="000000"/>
          <w:shd w:val="clear" w:color="auto" w:fill="FFFFFF"/>
        </w:rPr>
        <w:t xml:space="preserve">, </w:t>
      </w:r>
      <w:r w:rsidRPr="003D53B8">
        <w:rPr>
          <w:rFonts w:ascii="Atkinson Hyperlegible" w:hAnsi="Atkinson Hyperlegible" w:cs="Arial"/>
          <w:color w:val="000000"/>
          <w:shd w:val="clear" w:color="auto" w:fill="FFFFFF"/>
        </w:rPr>
        <w:t>we recognise the impact that climate change is having on our biodiversity</w:t>
      </w:r>
      <w:r w:rsidR="00521550" w:rsidRPr="003D53B8">
        <w:rPr>
          <w:rFonts w:ascii="Atkinson Hyperlegible" w:hAnsi="Atkinson Hyperlegible" w:cs="Arial"/>
          <w:color w:val="000000"/>
          <w:shd w:val="clear" w:color="auto" w:fill="FFFFFF"/>
        </w:rPr>
        <w:t>. A</w:t>
      </w:r>
      <w:r w:rsidR="00F67C69" w:rsidRPr="003D53B8">
        <w:rPr>
          <w:rFonts w:ascii="Atkinson Hyperlegible" w:hAnsi="Atkinson Hyperlegible" w:cs="Arial"/>
          <w:color w:val="000000"/>
          <w:shd w:val="clear" w:color="auto" w:fill="FFFFFF"/>
        </w:rPr>
        <w:t xml:space="preserve">lthough </w:t>
      </w:r>
      <w:r w:rsidR="003A69A7" w:rsidRPr="003D53B8">
        <w:rPr>
          <w:rFonts w:ascii="Atkinson Hyperlegible" w:hAnsi="Atkinson Hyperlegible" w:cs="Arial"/>
          <w:color w:val="000000"/>
          <w:shd w:val="clear" w:color="auto" w:fill="FFFFFF"/>
        </w:rPr>
        <w:t>Library</w:t>
      </w:r>
      <w:r w:rsidR="00F67C69" w:rsidRPr="003D53B8">
        <w:rPr>
          <w:rFonts w:ascii="Atkinson Hyperlegible" w:hAnsi="Atkinson Hyperlegible" w:cs="Arial"/>
          <w:color w:val="000000"/>
          <w:shd w:val="clear" w:color="auto" w:fill="FFFFFF"/>
        </w:rPr>
        <w:t xml:space="preserve"> outdoor spaces are </w:t>
      </w:r>
      <w:r w:rsidR="0076066B" w:rsidRPr="003D53B8">
        <w:rPr>
          <w:rFonts w:ascii="Atkinson Hyperlegible" w:hAnsi="Atkinson Hyperlegible" w:cs="Arial"/>
          <w:color w:val="000000"/>
          <w:shd w:val="clear" w:color="auto" w:fill="FFFFFF"/>
        </w:rPr>
        <w:t xml:space="preserve">extremely </w:t>
      </w:r>
      <w:r w:rsidR="00FB5F44" w:rsidRPr="003D53B8">
        <w:rPr>
          <w:rFonts w:ascii="Atkinson Hyperlegible" w:hAnsi="Atkinson Hyperlegible" w:cs="Arial"/>
          <w:color w:val="000000"/>
          <w:shd w:val="clear" w:color="auto" w:fill="FFFFFF"/>
        </w:rPr>
        <w:t>small and urban</w:t>
      </w:r>
      <w:r w:rsidR="00CB5ADA"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 xml:space="preserve"> we </w:t>
      </w:r>
      <w:r w:rsidR="00BA65BC" w:rsidRPr="003D53B8">
        <w:rPr>
          <w:rFonts w:ascii="Atkinson Hyperlegible" w:hAnsi="Atkinson Hyperlegible" w:cs="Arial"/>
          <w:color w:val="000000"/>
          <w:shd w:val="clear" w:color="auto" w:fill="FFFFFF"/>
        </w:rPr>
        <w:t xml:space="preserve">will make them </w:t>
      </w:r>
      <w:r w:rsidRPr="003D53B8">
        <w:rPr>
          <w:rFonts w:ascii="Atkinson Hyperlegible" w:hAnsi="Atkinson Hyperlegible" w:cs="Arial"/>
          <w:color w:val="000000"/>
          <w:shd w:val="clear" w:color="auto" w:fill="FFFFFF"/>
        </w:rPr>
        <w:t xml:space="preserve">as </w:t>
      </w:r>
      <w:r w:rsidR="00FB4690" w:rsidRPr="003D53B8">
        <w:rPr>
          <w:rFonts w:ascii="Atkinson Hyperlegible" w:hAnsi="Atkinson Hyperlegible" w:cs="Arial"/>
          <w:color w:val="000000"/>
          <w:shd w:val="clear" w:color="auto" w:fill="FFFFFF"/>
        </w:rPr>
        <w:t>biodiverse</w:t>
      </w:r>
      <w:r w:rsidRPr="003D53B8">
        <w:rPr>
          <w:rFonts w:ascii="Atkinson Hyperlegible" w:hAnsi="Atkinson Hyperlegible" w:cs="Arial"/>
          <w:color w:val="000000"/>
          <w:shd w:val="clear" w:color="auto" w:fill="FFFFFF"/>
        </w:rPr>
        <w:t xml:space="preserve"> as we can. </w:t>
      </w:r>
    </w:p>
    <w:p w14:paraId="1E794CE3" w14:textId="35406952" w:rsidR="00B53CB6" w:rsidRPr="00CA4A8B" w:rsidRDefault="00D879CD" w:rsidP="006C4230">
      <w:pPr>
        <w:spacing w:after="360"/>
        <w:rPr>
          <w:bCs/>
          <w:shd w:val="clear" w:color="auto" w:fill="FFFFFF"/>
        </w:rPr>
      </w:pPr>
      <w:r w:rsidRPr="006C4230">
        <w:rPr>
          <w:rFonts w:ascii="Atkinson Hyperlegible" w:hAnsi="Atkinson Hyperlegible"/>
          <w:b/>
          <w:bCs/>
          <w:shd w:val="clear" w:color="auto" w:fill="FFFFFF"/>
        </w:rPr>
        <w:t>We will therefore w</w:t>
      </w:r>
      <w:r w:rsidR="00B53CB6" w:rsidRPr="006C4230">
        <w:rPr>
          <w:rFonts w:ascii="Atkinson Hyperlegible" w:hAnsi="Atkinson Hyperlegible"/>
          <w:b/>
          <w:bCs/>
          <w:shd w:val="clear" w:color="auto" w:fill="FFFFFF"/>
        </w:rPr>
        <w:t>ork to make ou</w:t>
      </w:r>
      <w:r w:rsidR="0076066B" w:rsidRPr="006C4230">
        <w:rPr>
          <w:rFonts w:ascii="Atkinson Hyperlegible" w:hAnsi="Atkinson Hyperlegible"/>
          <w:b/>
          <w:bCs/>
          <w:shd w:val="clear" w:color="auto" w:fill="FFFFFF"/>
        </w:rPr>
        <w:t>r</w:t>
      </w:r>
      <w:r w:rsidR="00B53CB6" w:rsidRPr="006C4230">
        <w:rPr>
          <w:rFonts w:ascii="Atkinson Hyperlegible" w:hAnsi="Atkinson Hyperlegible"/>
          <w:b/>
          <w:bCs/>
          <w:shd w:val="clear" w:color="auto" w:fill="FFFFFF"/>
        </w:rPr>
        <w:t xml:space="preserve"> outdoor spaces bio-diverse</w:t>
      </w:r>
      <w:r w:rsidR="00DE41A6">
        <w:rPr>
          <w:rFonts w:ascii="Atkinson Hyperlegible" w:hAnsi="Atkinson Hyperlegible"/>
          <w:b/>
          <w:bCs/>
          <w:shd w:val="clear" w:color="auto" w:fill="FFFFFF"/>
        </w:rPr>
        <w:t>.</w:t>
      </w:r>
    </w:p>
    <w:p w14:paraId="44BDE2F3" w14:textId="79CF2EC5" w:rsidR="0065267F" w:rsidRPr="003D53B8" w:rsidRDefault="008E667F" w:rsidP="00FB7CCF">
      <w:pPr>
        <w:pStyle w:val="Heading2"/>
        <w:spacing w:after="360"/>
      </w:pPr>
      <w:bookmarkStart w:id="21" w:name="_Toc227938640"/>
      <w:r w:rsidRPr="003D53B8">
        <w:t>Adaptation</w:t>
      </w:r>
      <w:bookmarkEnd w:id="21"/>
    </w:p>
    <w:p w14:paraId="3EEF84CD" w14:textId="3DE511FA" w:rsidR="00F75151" w:rsidRPr="006C4230" w:rsidRDefault="00A537F3" w:rsidP="00375D90">
      <w:pPr>
        <w:spacing w:after="360" w:line="276" w:lineRule="auto"/>
        <w:rPr>
          <w:rFonts w:ascii="Atkinson Hyperlegible" w:hAnsi="Atkinson Hyperlegible" w:cs="Arial"/>
          <w:color w:val="000000"/>
          <w:shd w:val="clear" w:color="auto" w:fill="FFFFFF"/>
        </w:rPr>
      </w:pPr>
      <w:bookmarkStart w:id="22" w:name="_Toc480266083"/>
      <w:bookmarkStart w:id="23" w:name="_Toc666800679"/>
      <w:bookmarkStart w:id="24" w:name="_Toc110486765"/>
      <w:r w:rsidRPr="006C4230">
        <w:rPr>
          <w:rFonts w:ascii="Atkinson Hyperlegible" w:hAnsi="Atkinson Hyperlegible" w:cs="Arial"/>
          <w:color w:val="000000"/>
          <w:shd w:val="clear" w:color="auto" w:fill="FFFFFF"/>
        </w:rPr>
        <w:t xml:space="preserve">Acting in a way </w:t>
      </w:r>
      <w:r w:rsidR="00A201A7" w:rsidRPr="006C4230">
        <w:rPr>
          <w:rFonts w:ascii="Atkinson Hyperlegible" w:hAnsi="Atkinson Hyperlegible" w:cs="Arial"/>
          <w:color w:val="000000"/>
          <w:shd w:val="clear" w:color="auto" w:fill="FFFFFF"/>
        </w:rPr>
        <w:t>best calculated to help deliver the Scotti</w:t>
      </w:r>
      <w:r w:rsidR="00913274" w:rsidRPr="006C4230">
        <w:rPr>
          <w:rFonts w:ascii="Atkinson Hyperlegible" w:hAnsi="Atkinson Hyperlegible" w:cs="Arial"/>
          <w:color w:val="000000"/>
          <w:shd w:val="clear" w:color="auto" w:fill="FFFFFF"/>
        </w:rPr>
        <w:t>s</w:t>
      </w:r>
      <w:r w:rsidR="00A201A7" w:rsidRPr="006C4230">
        <w:rPr>
          <w:rFonts w:ascii="Atkinson Hyperlegible" w:hAnsi="Atkinson Hyperlegible" w:cs="Arial"/>
          <w:color w:val="000000"/>
          <w:shd w:val="clear" w:color="auto" w:fill="FFFFFF"/>
        </w:rPr>
        <w:t xml:space="preserve">h National </w:t>
      </w:r>
      <w:r w:rsidR="00893EB0" w:rsidRPr="006C4230">
        <w:rPr>
          <w:rFonts w:ascii="Atkinson Hyperlegible" w:hAnsi="Atkinson Hyperlegible" w:cs="Arial"/>
          <w:color w:val="000000"/>
          <w:shd w:val="clear" w:color="auto" w:fill="FFFFFF"/>
        </w:rPr>
        <w:t>Adaption Plan</w:t>
      </w:r>
      <w:r w:rsidR="00F75151" w:rsidRPr="006C4230">
        <w:rPr>
          <w:rFonts w:ascii="Atkinson Hyperlegible" w:hAnsi="Atkinson Hyperlegible" w:cs="Arial"/>
          <w:color w:val="000000"/>
          <w:shd w:val="clear" w:color="auto" w:fill="FFFFFF"/>
        </w:rPr>
        <w:t xml:space="preserve"> is our </w:t>
      </w:r>
      <w:r w:rsidR="00601573" w:rsidRPr="006C4230">
        <w:rPr>
          <w:rFonts w:ascii="Atkinson Hyperlegible" w:hAnsi="Atkinson Hyperlegible" w:cs="Arial"/>
          <w:color w:val="000000"/>
          <w:shd w:val="clear" w:color="auto" w:fill="FFFFFF"/>
        </w:rPr>
        <w:t>second</w:t>
      </w:r>
      <w:r w:rsidR="00F75151" w:rsidRPr="006C4230">
        <w:rPr>
          <w:rFonts w:ascii="Atkinson Hyperlegible" w:hAnsi="Atkinson Hyperlegible" w:cs="Arial"/>
          <w:color w:val="000000"/>
          <w:shd w:val="clear" w:color="auto" w:fill="FFFFFF"/>
        </w:rPr>
        <w:t xml:space="preserve"> duty under the Climate Change (Scotland) Act 2009</w:t>
      </w:r>
    </w:p>
    <w:p w14:paraId="4F09BA80" w14:textId="2953E73D" w:rsidR="00D003E3" w:rsidRPr="006C4230" w:rsidRDefault="00D80FAE" w:rsidP="00375D90">
      <w:p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We are already seeing </w:t>
      </w:r>
      <w:r w:rsidR="00A04A85" w:rsidRPr="006C4230">
        <w:rPr>
          <w:rFonts w:ascii="Atkinson Hyperlegible" w:hAnsi="Atkinson Hyperlegible" w:cs="Arial"/>
          <w:color w:val="000000"/>
          <w:shd w:val="clear" w:color="auto" w:fill="FFFFFF"/>
        </w:rPr>
        <w:t>the impac</w:t>
      </w:r>
      <w:r w:rsidR="00904972" w:rsidRPr="006C4230">
        <w:rPr>
          <w:rFonts w:ascii="Atkinson Hyperlegible" w:hAnsi="Atkinson Hyperlegible" w:cs="Arial"/>
          <w:color w:val="000000"/>
          <w:shd w:val="clear" w:color="auto" w:fill="FFFFFF"/>
        </w:rPr>
        <w:t>t of</w:t>
      </w:r>
      <w:r w:rsidR="00251A1C" w:rsidRPr="006C4230">
        <w:rPr>
          <w:rFonts w:ascii="Atkinson Hyperlegible" w:hAnsi="Atkinson Hyperlegible" w:cs="Arial"/>
          <w:color w:val="000000"/>
          <w:shd w:val="clear" w:color="auto" w:fill="FFFFFF"/>
        </w:rPr>
        <w:t xml:space="preserve"> our changing climate</w:t>
      </w:r>
      <w:r w:rsidR="007E04D3" w:rsidRPr="006C4230">
        <w:rPr>
          <w:rFonts w:ascii="Atkinson Hyperlegible" w:hAnsi="Atkinson Hyperlegible" w:cs="Arial"/>
          <w:color w:val="000000"/>
          <w:shd w:val="clear" w:color="auto" w:fill="FFFFFF"/>
        </w:rPr>
        <w:t xml:space="preserve"> </w:t>
      </w:r>
      <w:r w:rsidR="00DA2270" w:rsidRPr="006C4230">
        <w:rPr>
          <w:rFonts w:ascii="Atkinson Hyperlegible" w:hAnsi="Atkinson Hyperlegible" w:cs="Arial"/>
          <w:color w:val="000000"/>
          <w:shd w:val="clear" w:color="auto" w:fill="FFFFFF"/>
        </w:rPr>
        <w:t xml:space="preserve">on </w:t>
      </w:r>
      <w:r w:rsidR="000C49C7" w:rsidRPr="006C4230">
        <w:rPr>
          <w:rFonts w:ascii="Atkinson Hyperlegible" w:hAnsi="Atkinson Hyperlegible" w:cs="Arial"/>
          <w:color w:val="000000"/>
          <w:shd w:val="clear" w:color="auto" w:fill="FFFFFF"/>
        </w:rPr>
        <w:t>our operations and estate</w:t>
      </w:r>
      <w:r w:rsidR="00251A1C" w:rsidRPr="006C4230">
        <w:rPr>
          <w:rFonts w:ascii="Atkinson Hyperlegible" w:hAnsi="Atkinson Hyperlegible" w:cs="Arial"/>
          <w:color w:val="000000"/>
          <w:shd w:val="clear" w:color="auto" w:fill="FFFFFF"/>
        </w:rPr>
        <w:t>.</w:t>
      </w:r>
      <w:r w:rsidR="008421F0" w:rsidRPr="006C4230">
        <w:rPr>
          <w:rFonts w:ascii="Atkinson Hyperlegible" w:hAnsi="Atkinson Hyperlegible" w:cs="Arial"/>
          <w:color w:val="000000"/>
          <w:shd w:val="clear" w:color="auto" w:fill="FFFFFF"/>
        </w:rPr>
        <w:t xml:space="preserve"> </w:t>
      </w:r>
      <w:r w:rsidR="00CE60FA" w:rsidRPr="006C4230">
        <w:rPr>
          <w:rFonts w:ascii="Atkinson Hyperlegible" w:hAnsi="Atkinson Hyperlegible" w:cs="Arial"/>
          <w:color w:val="000000"/>
          <w:shd w:val="clear" w:color="auto" w:fill="FFFFFF"/>
        </w:rPr>
        <w:t xml:space="preserve">Since the last </w:t>
      </w:r>
      <w:r w:rsidR="00E85E6A" w:rsidRPr="006C4230">
        <w:rPr>
          <w:rFonts w:ascii="Atkinson Hyperlegible" w:hAnsi="Atkinson Hyperlegible" w:cs="Arial"/>
          <w:color w:val="000000"/>
          <w:shd w:val="clear" w:color="auto" w:fill="FFFFFF"/>
        </w:rPr>
        <w:t xml:space="preserve">plan </w:t>
      </w:r>
      <w:r w:rsidR="00CE60FA" w:rsidRPr="006C4230">
        <w:rPr>
          <w:rFonts w:ascii="Atkinson Hyperlegible" w:hAnsi="Atkinson Hyperlegible" w:cs="Arial"/>
          <w:color w:val="000000"/>
          <w:shd w:val="clear" w:color="auto" w:fill="FFFFFF"/>
        </w:rPr>
        <w:t xml:space="preserve">was written we have </w:t>
      </w:r>
      <w:r w:rsidR="00D94D1E" w:rsidRPr="006C4230">
        <w:rPr>
          <w:rFonts w:ascii="Atkinson Hyperlegible" w:hAnsi="Atkinson Hyperlegible" w:cs="Arial"/>
          <w:color w:val="000000"/>
          <w:shd w:val="clear" w:color="auto" w:fill="FFFFFF"/>
        </w:rPr>
        <w:t xml:space="preserve">experienced </w:t>
      </w:r>
      <w:r w:rsidR="00331A95" w:rsidRPr="006C4230">
        <w:rPr>
          <w:rFonts w:ascii="Atkinson Hyperlegible" w:hAnsi="Atkinson Hyperlegible" w:cs="Arial"/>
          <w:color w:val="000000"/>
          <w:shd w:val="clear" w:color="auto" w:fill="FFFFFF"/>
        </w:rPr>
        <w:t xml:space="preserve">surface water </w:t>
      </w:r>
      <w:r w:rsidR="00CE60FA" w:rsidRPr="006C4230">
        <w:rPr>
          <w:rFonts w:ascii="Atkinson Hyperlegible" w:hAnsi="Atkinson Hyperlegible" w:cs="Arial"/>
          <w:color w:val="000000"/>
          <w:shd w:val="clear" w:color="auto" w:fill="FFFFFF"/>
        </w:rPr>
        <w:t xml:space="preserve">flooding </w:t>
      </w:r>
      <w:r w:rsidR="006D5D5F" w:rsidRPr="006C4230">
        <w:rPr>
          <w:rFonts w:ascii="Atkinson Hyperlegible" w:hAnsi="Atkinson Hyperlegible" w:cs="Arial"/>
          <w:color w:val="000000"/>
          <w:shd w:val="clear" w:color="auto" w:fill="FFFFFF"/>
        </w:rPr>
        <w:t xml:space="preserve">in </w:t>
      </w:r>
      <w:r w:rsidR="00F87E9C" w:rsidRPr="006C4230">
        <w:rPr>
          <w:rFonts w:ascii="Atkinson Hyperlegible" w:hAnsi="Atkinson Hyperlegible" w:cs="Arial"/>
          <w:color w:val="000000"/>
          <w:shd w:val="clear" w:color="auto" w:fill="FFFFFF"/>
        </w:rPr>
        <w:t xml:space="preserve">the area </w:t>
      </w:r>
      <w:r w:rsidR="00CE60FA" w:rsidRPr="006C4230">
        <w:rPr>
          <w:rFonts w:ascii="Atkinson Hyperlegible" w:hAnsi="Atkinson Hyperlegible" w:cs="Arial"/>
          <w:color w:val="000000"/>
          <w:shd w:val="clear" w:color="auto" w:fill="FFFFFF"/>
        </w:rPr>
        <w:t xml:space="preserve">around our </w:t>
      </w:r>
      <w:r w:rsidRPr="006C4230">
        <w:rPr>
          <w:rFonts w:ascii="Atkinson Hyperlegible" w:hAnsi="Atkinson Hyperlegible" w:cs="Arial"/>
          <w:color w:val="000000"/>
          <w:shd w:val="clear" w:color="auto" w:fill="FFFFFF"/>
        </w:rPr>
        <w:t xml:space="preserve">Sighthill </w:t>
      </w:r>
      <w:r w:rsidR="00CE60FA" w:rsidRPr="006C4230">
        <w:rPr>
          <w:rFonts w:ascii="Atkinson Hyperlegible" w:hAnsi="Atkinson Hyperlegible" w:cs="Arial"/>
          <w:color w:val="000000"/>
          <w:shd w:val="clear" w:color="auto" w:fill="FFFFFF"/>
        </w:rPr>
        <w:t>building</w:t>
      </w:r>
      <w:r w:rsidR="003B5C9F" w:rsidRPr="006C4230">
        <w:rPr>
          <w:rFonts w:ascii="Atkinson Hyperlegible" w:hAnsi="Atkinson Hyperlegible" w:cs="Arial"/>
          <w:color w:val="000000"/>
          <w:shd w:val="clear" w:color="auto" w:fill="FFFFFF"/>
        </w:rPr>
        <w:t xml:space="preserve">, </w:t>
      </w:r>
      <w:r w:rsidR="00540FEB" w:rsidRPr="006C4230">
        <w:rPr>
          <w:rFonts w:ascii="Atkinson Hyperlegible" w:hAnsi="Atkinson Hyperlegible" w:cs="Arial"/>
          <w:color w:val="000000"/>
          <w:shd w:val="clear" w:color="auto" w:fill="FFFFFF"/>
        </w:rPr>
        <w:t xml:space="preserve">challenges with </w:t>
      </w:r>
      <w:r w:rsidR="001C1B72" w:rsidRPr="006C4230">
        <w:rPr>
          <w:rFonts w:ascii="Atkinson Hyperlegible" w:hAnsi="Atkinson Hyperlegible" w:cs="Arial"/>
          <w:color w:val="000000"/>
          <w:shd w:val="clear" w:color="auto" w:fill="FFFFFF"/>
        </w:rPr>
        <w:t>conditioning our collections due to hotter and more humid conditions</w:t>
      </w:r>
      <w:r w:rsidR="00334342" w:rsidRPr="006C4230">
        <w:rPr>
          <w:rFonts w:ascii="Atkinson Hyperlegible" w:hAnsi="Atkinson Hyperlegible" w:cs="Arial"/>
          <w:color w:val="000000"/>
          <w:shd w:val="clear" w:color="auto" w:fill="FFFFFF"/>
        </w:rPr>
        <w:t xml:space="preserve">, </w:t>
      </w:r>
      <w:r w:rsidR="00A65450" w:rsidRPr="006C4230">
        <w:rPr>
          <w:rFonts w:ascii="Atkinson Hyperlegible" w:hAnsi="Atkinson Hyperlegible" w:cs="Arial"/>
          <w:color w:val="000000"/>
          <w:shd w:val="clear" w:color="auto" w:fill="FFFFFF"/>
        </w:rPr>
        <w:t xml:space="preserve">gutters unable to cope with </w:t>
      </w:r>
      <w:r w:rsidR="004E3E46" w:rsidRPr="006C4230">
        <w:rPr>
          <w:rFonts w:ascii="Atkinson Hyperlegible" w:hAnsi="Atkinson Hyperlegible" w:cs="Arial"/>
          <w:color w:val="000000"/>
          <w:shd w:val="clear" w:color="auto" w:fill="FFFFFF"/>
        </w:rPr>
        <w:t xml:space="preserve">changes in rain fall </w:t>
      </w:r>
      <w:r w:rsidR="007067E3" w:rsidRPr="006C4230">
        <w:rPr>
          <w:rFonts w:ascii="Atkinson Hyperlegible" w:hAnsi="Atkinson Hyperlegible" w:cs="Arial"/>
          <w:color w:val="000000"/>
          <w:shd w:val="clear" w:color="auto" w:fill="FFFFFF"/>
        </w:rPr>
        <w:t xml:space="preserve">patterns </w:t>
      </w:r>
      <w:r w:rsidR="004E3E46" w:rsidRPr="006C4230">
        <w:rPr>
          <w:rFonts w:ascii="Atkinson Hyperlegible" w:hAnsi="Atkinson Hyperlegible" w:cs="Arial"/>
          <w:color w:val="000000"/>
          <w:shd w:val="clear" w:color="auto" w:fill="FFFFFF"/>
        </w:rPr>
        <w:t xml:space="preserve">and </w:t>
      </w:r>
      <w:r w:rsidR="00AD4DE7" w:rsidRPr="006C4230">
        <w:rPr>
          <w:rFonts w:ascii="Atkinson Hyperlegible" w:hAnsi="Atkinson Hyperlegible" w:cs="Arial"/>
          <w:color w:val="000000"/>
          <w:shd w:val="clear" w:color="auto" w:fill="FFFFFF"/>
        </w:rPr>
        <w:t>an increase in the number of power disruptions</w:t>
      </w:r>
      <w:r w:rsidR="00DD0C9C" w:rsidRPr="006C4230">
        <w:rPr>
          <w:rFonts w:ascii="Atkinson Hyperlegible" w:hAnsi="Atkinson Hyperlegible" w:cs="Arial"/>
          <w:color w:val="000000"/>
          <w:shd w:val="clear" w:color="auto" w:fill="FFFFFF"/>
        </w:rPr>
        <w:t xml:space="preserve">. </w:t>
      </w:r>
    </w:p>
    <w:p w14:paraId="26095D96" w14:textId="658F1148" w:rsidR="00251A1C" w:rsidRPr="006C4230" w:rsidRDefault="0057352A" w:rsidP="00375D90">
      <w:p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We </w:t>
      </w:r>
      <w:r w:rsidR="00D003E3" w:rsidRPr="006C4230">
        <w:rPr>
          <w:rFonts w:ascii="Atkinson Hyperlegible" w:hAnsi="Atkinson Hyperlegible" w:cs="Arial"/>
          <w:color w:val="000000"/>
          <w:shd w:val="clear" w:color="auto" w:fill="FFFFFF"/>
        </w:rPr>
        <w:t xml:space="preserve">are </w:t>
      </w:r>
      <w:r w:rsidR="009224C9" w:rsidRPr="006C4230">
        <w:rPr>
          <w:rFonts w:ascii="Atkinson Hyperlegible" w:hAnsi="Atkinson Hyperlegible" w:cs="Arial"/>
          <w:color w:val="000000"/>
          <w:shd w:val="clear" w:color="auto" w:fill="FFFFFF"/>
        </w:rPr>
        <w:t xml:space="preserve">already </w:t>
      </w:r>
      <w:r w:rsidR="00D47429" w:rsidRPr="006C4230">
        <w:rPr>
          <w:rFonts w:ascii="Atkinson Hyperlegible" w:hAnsi="Atkinson Hyperlegible" w:cs="Arial"/>
          <w:color w:val="000000"/>
          <w:shd w:val="clear" w:color="auto" w:fill="FFFFFF"/>
        </w:rPr>
        <w:t>taking measures to adapt</w:t>
      </w:r>
      <w:r w:rsidR="00C10F73">
        <w:rPr>
          <w:rFonts w:ascii="Atkinson Hyperlegible" w:hAnsi="Atkinson Hyperlegible" w:cs="Arial"/>
          <w:color w:val="000000"/>
          <w:shd w:val="clear" w:color="auto" w:fill="FFFFFF"/>
        </w:rPr>
        <w:t>.</w:t>
      </w:r>
      <w:r w:rsidR="00DD0C9C" w:rsidRPr="006C4230">
        <w:rPr>
          <w:rFonts w:ascii="Atkinson Hyperlegible" w:hAnsi="Atkinson Hyperlegible" w:cs="Arial"/>
          <w:color w:val="000000"/>
          <w:shd w:val="clear" w:color="auto" w:fill="FFFFFF"/>
        </w:rPr>
        <w:t xml:space="preserve"> </w:t>
      </w:r>
    </w:p>
    <w:p w14:paraId="1E5948E4" w14:textId="591D8C9B" w:rsidR="00C56EA5" w:rsidRPr="006C4230" w:rsidRDefault="006D3CAD" w:rsidP="00375D90">
      <w:p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Between 2021 and 2025, the Library:</w:t>
      </w:r>
    </w:p>
    <w:p w14:paraId="101C0350" w14:textId="6AA1500B" w:rsidR="006D3CAD" w:rsidRPr="006C4230" w:rsidRDefault="00F828AA"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Appointed consultants to produce a plan to Net Zero</w:t>
      </w:r>
      <w:r w:rsidR="006924D3" w:rsidRPr="006C4230">
        <w:rPr>
          <w:rFonts w:ascii="Atkinson Hyperlegible" w:hAnsi="Atkinson Hyperlegible" w:cs="Arial"/>
          <w:color w:val="000000"/>
          <w:shd w:val="clear" w:color="auto" w:fill="FFFFFF"/>
        </w:rPr>
        <w:t xml:space="preserve"> and Adaption Risk Asse</w:t>
      </w:r>
      <w:r w:rsidR="005121BF" w:rsidRPr="003D53B8">
        <w:rPr>
          <w:rFonts w:ascii="Atkinson Hyperlegible" w:hAnsi="Atkinson Hyperlegible" w:cs="Arial"/>
          <w:color w:val="000000"/>
          <w:shd w:val="clear" w:color="auto" w:fill="FFFFFF"/>
        </w:rPr>
        <w:t>s</w:t>
      </w:r>
      <w:r w:rsidR="006924D3" w:rsidRPr="006C4230">
        <w:rPr>
          <w:rFonts w:ascii="Atkinson Hyperlegible" w:hAnsi="Atkinson Hyperlegible" w:cs="Arial"/>
          <w:color w:val="000000"/>
          <w:shd w:val="clear" w:color="auto" w:fill="FFFFFF"/>
        </w:rPr>
        <w:t>sm</w:t>
      </w:r>
      <w:r w:rsidR="008F7AD5" w:rsidRPr="006C4230">
        <w:rPr>
          <w:rFonts w:ascii="Atkinson Hyperlegible" w:hAnsi="Atkinson Hyperlegible" w:cs="Arial"/>
          <w:color w:val="000000"/>
          <w:shd w:val="clear" w:color="auto" w:fill="FFFFFF"/>
        </w:rPr>
        <w:t>ent</w:t>
      </w:r>
      <w:r w:rsidR="006924D3" w:rsidRPr="006C4230">
        <w:rPr>
          <w:rFonts w:ascii="Atkinson Hyperlegible" w:hAnsi="Atkinson Hyperlegible" w:cs="Arial"/>
          <w:color w:val="000000"/>
          <w:shd w:val="clear" w:color="auto" w:fill="FFFFFF"/>
        </w:rPr>
        <w:t xml:space="preserve"> and Plan</w:t>
      </w:r>
      <w:r w:rsidR="00810E61" w:rsidRPr="006C4230">
        <w:rPr>
          <w:rFonts w:ascii="Atkinson Hyperlegible" w:hAnsi="Atkinson Hyperlegible" w:cs="Arial"/>
          <w:color w:val="000000"/>
          <w:shd w:val="clear" w:color="auto" w:fill="FFFFFF"/>
        </w:rPr>
        <w:t xml:space="preserve">. This </w:t>
      </w:r>
      <w:r w:rsidR="006D3393" w:rsidRPr="006C4230">
        <w:rPr>
          <w:rFonts w:ascii="Atkinson Hyperlegible" w:hAnsi="Atkinson Hyperlegible" w:cs="Arial"/>
          <w:color w:val="000000"/>
          <w:shd w:val="clear" w:color="auto" w:fill="FFFFFF"/>
        </w:rPr>
        <w:t xml:space="preserve">will inform our actions </w:t>
      </w:r>
      <w:r w:rsidR="00FE03E4" w:rsidRPr="006C4230">
        <w:rPr>
          <w:rFonts w:ascii="Atkinson Hyperlegible" w:hAnsi="Atkinson Hyperlegible" w:cs="Arial"/>
          <w:color w:val="000000"/>
          <w:shd w:val="clear" w:color="auto" w:fill="FFFFFF"/>
        </w:rPr>
        <w:t>2025</w:t>
      </w:r>
      <w:r w:rsidR="00600AE3" w:rsidRPr="006C4230">
        <w:rPr>
          <w:rFonts w:ascii="Atkinson Hyperlegible" w:hAnsi="Atkinson Hyperlegible" w:cs="Arial"/>
          <w:color w:val="000000"/>
          <w:shd w:val="clear" w:color="auto" w:fill="FFFFFF"/>
        </w:rPr>
        <w:t xml:space="preserve"> to </w:t>
      </w:r>
      <w:r w:rsidR="00FE03E4" w:rsidRPr="006C4230">
        <w:rPr>
          <w:rFonts w:ascii="Atkinson Hyperlegible" w:hAnsi="Atkinson Hyperlegible" w:cs="Arial"/>
          <w:color w:val="000000"/>
          <w:shd w:val="clear" w:color="auto" w:fill="FFFFFF"/>
        </w:rPr>
        <w:t>2030</w:t>
      </w:r>
      <w:r w:rsidR="001A77D2" w:rsidRPr="006C4230">
        <w:rPr>
          <w:rFonts w:ascii="Atkinson Hyperlegible" w:hAnsi="Atkinson Hyperlegible" w:cs="Arial"/>
          <w:color w:val="000000"/>
          <w:shd w:val="clear" w:color="auto" w:fill="FFFFFF"/>
        </w:rPr>
        <w:t>.</w:t>
      </w:r>
    </w:p>
    <w:p w14:paraId="1079AFB3" w14:textId="6DEDF2EF" w:rsidR="00B626C0" w:rsidRPr="006C4230" w:rsidRDefault="00B626C0"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Upgraded </w:t>
      </w:r>
      <w:r w:rsidR="000D587C" w:rsidRPr="006C4230">
        <w:rPr>
          <w:rFonts w:ascii="Atkinson Hyperlegible" w:hAnsi="Atkinson Hyperlegible" w:cs="Arial"/>
          <w:color w:val="000000"/>
          <w:shd w:val="clear" w:color="auto" w:fill="FFFFFF"/>
        </w:rPr>
        <w:t>the gutters at two at</w:t>
      </w:r>
      <w:r w:rsidR="00C37315" w:rsidRPr="006C4230">
        <w:rPr>
          <w:rFonts w:ascii="Atkinson Hyperlegible" w:hAnsi="Atkinson Hyperlegible" w:cs="Arial"/>
          <w:color w:val="000000"/>
          <w:shd w:val="clear" w:color="auto" w:fill="FFFFFF"/>
        </w:rPr>
        <w:t>-</w:t>
      </w:r>
      <w:r w:rsidR="000D587C" w:rsidRPr="006C4230">
        <w:rPr>
          <w:rFonts w:ascii="Atkinson Hyperlegible" w:hAnsi="Atkinson Hyperlegible" w:cs="Arial"/>
          <w:color w:val="000000"/>
          <w:shd w:val="clear" w:color="auto" w:fill="FFFFFF"/>
        </w:rPr>
        <w:t>ri</w:t>
      </w:r>
      <w:r w:rsidR="00D60FB8" w:rsidRPr="006C4230">
        <w:rPr>
          <w:rFonts w:ascii="Atkinson Hyperlegible" w:hAnsi="Atkinson Hyperlegible" w:cs="Arial"/>
          <w:color w:val="000000"/>
          <w:shd w:val="clear" w:color="auto" w:fill="FFFFFF"/>
        </w:rPr>
        <w:t>s</w:t>
      </w:r>
      <w:r w:rsidR="000D587C" w:rsidRPr="006C4230">
        <w:rPr>
          <w:rFonts w:ascii="Atkinson Hyperlegible" w:hAnsi="Atkinson Hyperlegible" w:cs="Arial"/>
          <w:color w:val="000000"/>
          <w:shd w:val="clear" w:color="auto" w:fill="FFFFFF"/>
        </w:rPr>
        <w:t>k locations</w:t>
      </w:r>
      <w:r w:rsidR="024B9728" w:rsidRPr="006C4230">
        <w:rPr>
          <w:rFonts w:ascii="Atkinson Hyperlegible" w:hAnsi="Atkinson Hyperlegible" w:cs="Arial"/>
          <w:color w:val="000000"/>
          <w:shd w:val="clear" w:color="auto" w:fill="FFFFFF"/>
        </w:rPr>
        <w:t xml:space="preserve"> at George IV Bridge and Sighthill, Edinburgh</w:t>
      </w:r>
      <w:r w:rsidR="001A77D2" w:rsidRPr="006C4230">
        <w:rPr>
          <w:rFonts w:ascii="Atkinson Hyperlegible" w:hAnsi="Atkinson Hyperlegible" w:cs="Arial"/>
          <w:color w:val="000000"/>
          <w:shd w:val="clear" w:color="auto" w:fill="FFFFFF"/>
        </w:rPr>
        <w:t>.</w:t>
      </w:r>
    </w:p>
    <w:p w14:paraId="329934E7" w14:textId="527995FA" w:rsidR="00C659A3" w:rsidRPr="006C4230" w:rsidRDefault="00700C9A"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Made </w:t>
      </w:r>
      <w:r w:rsidR="00146081" w:rsidRPr="006C4230">
        <w:rPr>
          <w:rFonts w:ascii="Atkinson Hyperlegible" w:hAnsi="Atkinson Hyperlegible" w:cs="Arial"/>
          <w:color w:val="000000"/>
          <w:shd w:val="clear" w:color="auto" w:fill="FFFFFF"/>
        </w:rPr>
        <w:t xml:space="preserve">real time </w:t>
      </w:r>
      <w:r w:rsidRPr="006C4230">
        <w:rPr>
          <w:rFonts w:ascii="Atkinson Hyperlegible" w:hAnsi="Atkinson Hyperlegible" w:cs="Arial"/>
          <w:color w:val="000000"/>
          <w:shd w:val="clear" w:color="auto" w:fill="FFFFFF"/>
        </w:rPr>
        <w:t xml:space="preserve">environmental </w:t>
      </w:r>
      <w:r w:rsidR="00D52F55" w:rsidRPr="006C4230">
        <w:rPr>
          <w:rFonts w:ascii="Atkinson Hyperlegible" w:hAnsi="Atkinson Hyperlegible" w:cs="Arial"/>
          <w:color w:val="000000"/>
          <w:shd w:val="clear" w:color="auto" w:fill="FFFFFF"/>
        </w:rPr>
        <w:t xml:space="preserve">conformity </w:t>
      </w:r>
      <w:r w:rsidRPr="006C4230">
        <w:rPr>
          <w:rFonts w:ascii="Atkinson Hyperlegible" w:hAnsi="Atkinson Hyperlegible" w:cs="Arial"/>
          <w:color w:val="000000"/>
          <w:shd w:val="clear" w:color="auto" w:fill="FFFFFF"/>
        </w:rPr>
        <w:t>data available to relevant staff</w:t>
      </w:r>
      <w:r w:rsidR="00F65FE4" w:rsidRPr="006C4230">
        <w:rPr>
          <w:rFonts w:ascii="Atkinson Hyperlegible" w:hAnsi="Atkinson Hyperlegible" w:cs="Arial"/>
          <w:color w:val="000000"/>
          <w:shd w:val="clear" w:color="auto" w:fill="FFFFFF"/>
        </w:rPr>
        <w:t xml:space="preserve"> via a </w:t>
      </w:r>
      <w:r w:rsidR="00146081" w:rsidRPr="006C4230">
        <w:rPr>
          <w:rFonts w:ascii="Atkinson Hyperlegible" w:hAnsi="Atkinson Hyperlegible" w:cs="Arial"/>
          <w:color w:val="000000"/>
          <w:shd w:val="clear" w:color="auto" w:fill="FFFFFF"/>
        </w:rPr>
        <w:t>user</w:t>
      </w:r>
      <w:r w:rsidR="005121BF" w:rsidRPr="003D53B8">
        <w:rPr>
          <w:rFonts w:ascii="Atkinson Hyperlegible" w:hAnsi="Atkinson Hyperlegible" w:cs="Arial"/>
          <w:color w:val="000000"/>
          <w:shd w:val="clear" w:color="auto" w:fill="FFFFFF"/>
        </w:rPr>
        <w:t>-</w:t>
      </w:r>
      <w:r w:rsidR="00146081" w:rsidRPr="006C4230">
        <w:rPr>
          <w:rFonts w:ascii="Atkinson Hyperlegible" w:hAnsi="Atkinson Hyperlegible" w:cs="Arial"/>
          <w:color w:val="000000"/>
          <w:shd w:val="clear" w:color="auto" w:fill="FFFFFF"/>
        </w:rPr>
        <w:t xml:space="preserve">friendly </w:t>
      </w:r>
      <w:r w:rsidR="00F65FE4" w:rsidRPr="006C4230">
        <w:rPr>
          <w:rFonts w:ascii="Atkinson Hyperlegible" w:hAnsi="Atkinson Hyperlegible" w:cs="Arial"/>
          <w:color w:val="000000"/>
          <w:shd w:val="clear" w:color="auto" w:fill="FFFFFF"/>
        </w:rPr>
        <w:t>dashboard.</w:t>
      </w:r>
    </w:p>
    <w:p w14:paraId="12C5027D" w14:textId="0D2C082B" w:rsidR="00F518C9" w:rsidRPr="006C4230" w:rsidRDefault="00A21E2B"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Trial</w:t>
      </w:r>
      <w:r w:rsidR="005121BF" w:rsidRPr="003D53B8">
        <w:rPr>
          <w:rFonts w:ascii="Atkinson Hyperlegible" w:hAnsi="Atkinson Hyperlegible" w:cs="Arial"/>
          <w:color w:val="000000"/>
          <w:shd w:val="clear" w:color="auto" w:fill="FFFFFF"/>
        </w:rPr>
        <w:t>l</w:t>
      </w:r>
      <w:r w:rsidRPr="006C4230">
        <w:rPr>
          <w:rFonts w:ascii="Atkinson Hyperlegible" w:hAnsi="Atkinson Hyperlegible" w:cs="Arial"/>
          <w:color w:val="000000"/>
          <w:shd w:val="clear" w:color="auto" w:fill="FFFFFF"/>
        </w:rPr>
        <w:t xml:space="preserve">ed </w:t>
      </w:r>
      <w:r w:rsidRPr="003D53B8">
        <w:rPr>
          <w:rFonts w:ascii="Atkinson Hyperlegible" w:hAnsi="Atkinson Hyperlegible" w:cs="Arial"/>
          <w:color w:val="000000"/>
          <w:shd w:val="clear" w:color="auto" w:fill="FFFFFF"/>
        </w:rPr>
        <w:t xml:space="preserve">Long-Range Wide Area Network (LoRaWAN) sensors with a view to </w:t>
      </w:r>
      <w:r w:rsidR="00F90E84" w:rsidRPr="003D53B8">
        <w:rPr>
          <w:rFonts w:ascii="Atkinson Hyperlegible" w:hAnsi="Atkinson Hyperlegible" w:cs="Arial"/>
          <w:color w:val="000000"/>
          <w:shd w:val="clear" w:color="auto" w:fill="FFFFFF"/>
        </w:rPr>
        <w:t xml:space="preserve">improving the granularity of </w:t>
      </w:r>
      <w:r w:rsidR="00A100A3" w:rsidRPr="003D53B8">
        <w:rPr>
          <w:rFonts w:ascii="Atkinson Hyperlegible" w:hAnsi="Atkinson Hyperlegible" w:cs="Arial"/>
          <w:color w:val="000000"/>
          <w:shd w:val="clear" w:color="auto" w:fill="FFFFFF"/>
        </w:rPr>
        <w:t>our</w:t>
      </w:r>
      <w:r w:rsidR="00F90E84" w:rsidRPr="003D53B8">
        <w:rPr>
          <w:rFonts w:ascii="Atkinson Hyperlegible" w:hAnsi="Atkinson Hyperlegible" w:cs="Arial"/>
          <w:color w:val="000000"/>
          <w:shd w:val="clear" w:color="auto" w:fill="FFFFFF"/>
        </w:rPr>
        <w:t xml:space="preserve"> temperature and humidity data</w:t>
      </w:r>
      <w:r w:rsidR="001A77D2" w:rsidRPr="003D53B8">
        <w:rPr>
          <w:rFonts w:ascii="Atkinson Hyperlegible" w:hAnsi="Atkinson Hyperlegible" w:cs="Arial"/>
          <w:color w:val="000000"/>
          <w:shd w:val="clear" w:color="auto" w:fill="FFFFFF"/>
        </w:rPr>
        <w:t>.</w:t>
      </w:r>
    </w:p>
    <w:p w14:paraId="7FE29C5A" w14:textId="2494A6E9" w:rsidR="00F93605" w:rsidRPr="006C4230" w:rsidRDefault="00892B1F"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Developed a pest trapping programme to </w:t>
      </w:r>
      <w:r w:rsidR="006B742A" w:rsidRPr="006C4230">
        <w:rPr>
          <w:rFonts w:ascii="Atkinson Hyperlegible" w:hAnsi="Atkinson Hyperlegible" w:cs="Arial"/>
          <w:color w:val="000000"/>
          <w:shd w:val="clear" w:color="auto" w:fill="FFFFFF"/>
        </w:rPr>
        <w:t xml:space="preserve">identify </w:t>
      </w:r>
      <w:r w:rsidRPr="006C4230">
        <w:rPr>
          <w:rFonts w:ascii="Atkinson Hyperlegible" w:hAnsi="Atkinson Hyperlegible" w:cs="Arial"/>
          <w:color w:val="000000"/>
          <w:shd w:val="clear" w:color="auto" w:fill="FFFFFF"/>
        </w:rPr>
        <w:t xml:space="preserve">new pest risks and provided </w:t>
      </w:r>
      <w:r w:rsidR="00B2747E" w:rsidRPr="006C4230">
        <w:rPr>
          <w:rFonts w:ascii="Atkinson Hyperlegible" w:hAnsi="Atkinson Hyperlegible" w:cs="Arial"/>
          <w:color w:val="000000"/>
          <w:shd w:val="clear" w:color="auto" w:fill="FFFFFF"/>
        </w:rPr>
        <w:t>training to raise staff awareness.</w:t>
      </w:r>
    </w:p>
    <w:p w14:paraId="3EC2B526" w14:textId="69ADEA9D" w:rsidR="00B2747E" w:rsidRPr="006C4230" w:rsidRDefault="00DA158C"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Delivered a new </w:t>
      </w:r>
      <w:r w:rsidR="007067E3" w:rsidRPr="006C4230">
        <w:rPr>
          <w:rFonts w:ascii="Atkinson Hyperlegible" w:hAnsi="Atkinson Hyperlegible" w:cs="Arial"/>
          <w:color w:val="000000"/>
          <w:shd w:val="clear" w:color="auto" w:fill="FFFFFF"/>
        </w:rPr>
        <w:t xml:space="preserve">collections </w:t>
      </w:r>
      <w:r w:rsidRPr="006C4230">
        <w:rPr>
          <w:rFonts w:ascii="Atkinson Hyperlegible" w:hAnsi="Atkinson Hyperlegible" w:cs="Arial"/>
          <w:color w:val="000000"/>
          <w:shd w:val="clear" w:color="auto" w:fill="FFFFFF"/>
        </w:rPr>
        <w:t>triage area and associated protocols.</w:t>
      </w:r>
    </w:p>
    <w:p w14:paraId="5282CB5C" w14:textId="0BB0CA73" w:rsidR="00DA158C" w:rsidRPr="006C4230" w:rsidRDefault="00DA158C"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Delivered a new </w:t>
      </w:r>
      <w:r w:rsidR="007067E3" w:rsidRPr="006C4230">
        <w:rPr>
          <w:rFonts w:ascii="Atkinson Hyperlegible" w:hAnsi="Atkinson Hyperlegible" w:cs="Arial"/>
          <w:color w:val="000000"/>
          <w:shd w:val="clear" w:color="auto" w:fill="FFFFFF"/>
        </w:rPr>
        <w:t xml:space="preserve">collections </w:t>
      </w:r>
      <w:r w:rsidRPr="006C4230">
        <w:rPr>
          <w:rFonts w:ascii="Atkinson Hyperlegible" w:hAnsi="Atkinson Hyperlegible" w:cs="Arial"/>
          <w:color w:val="000000"/>
          <w:shd w:val="clear" w:color="auto" w:fill="FFFFFF"/>
        </w:rPr>
        <w:t>quarantine area and associated protocols.</w:t>
      </w:r>
    </w:p>
    <w:p w14:paraId="39040677" w14:textId="1BA852F9" w:rsidR="00844240" w:rsidRPr="006C4230" w:rsidRDefault="00D70FB1"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Developed a Preservation Plan outlining the </w:t>
      </w:r>
      <w:r w:rsidR="001859BC" w:rsidRPr="006C4230">
        <w:rPr>
          <w:rFonts w:ascii="Atkinson Hyperlegible" w:hAnsi="Atkinson Hyperlegible" w:cs="Arial"/>
          <w:color w:val="000000"/>
          <w:shd w:val="clear" w:color="auto" w:fill="FFFFFF"/>
        </w:rPr>
        <w:t>co-</w:t>
      </w:r>
      <w:r w:rsidR="003E6743" w:rsidRPr="006C4230">
        <w:rPr>
          <w:rFonts w:ascii="Atkinson Hyperlegible" w:hAnsi="Atkinson Hyperlegible" w:cs="Arial"/>
          <w:color w:val="000000"/>
          <w:shd w:val="clear" w:color="auto" w:fill="FFFFFF"/>
        </w:rPr>
        <w:t>ben</w:t>
      </w:r>
      <w:r w:rsidR="000467C8" w:rsidRPr="006C4230">
        <w:rPr>
          <w:rFonts w:ascii="Atkinson Hyperlegible" w:hAnsi="Atkinson Hyperlegible" w:cs="Arial"/>
          <w:color w:val="000000"/>
          <w:shd w:val="clear" w:color="auto" w:fill="FFFFFF"/>
        </w:rPr>
        <w:t>e</w:t>
      </w:r>
      <w:r w:rsidR="003E6743" w:rsidRPr="006C4230">
        <w:rPr>
          <w:rFonts w:ascii="Atkinson Hyperlegible" w:hAnsi="Atkinson Hyperlegible" w:cs="Arial"/>
          <w:color w:val="000000"/>
          <w:shd w:val="clear" w:color="auto" w:fill="FFFFFF"/>
        </w:rPr>
        <w:t>fits of</w:t>
      </w:r>
      <w:r w:rsidRPr="006C4230">
        <w:rPr>
          <w:rFonts w:ascii="Atkinson Hyperlegible" w:hAnsi="Atkinson Hyperlegible" w:cs="Arial"/>
          <w:color w:val="000000"/>
          <w:shd w:val="clear" w:color="auto" w:fill="FFFFFF"/>
        </w:rPr>
        <w:t xml:space="preserve"> boxing </w:t>
      </w:r>
      <w:r w:rsidR="0060389E" w:rsidRPr="006C4230">
        <w:rPr>
          <w:rFonts w:ascii="Atkinson Hyperlegible" w:hAnsi="Atkinson Hyperlegible" w:cs="Arial"/>
          <w:color w:val="000000"/>
          <w:shd w:val="clear" w:color="auto" w:fill="FFFFFF"/>
        </w:rPr>
        <w:t xml:space="preserve">the collections </w:t>
      </w:r>
      <w:r w:rsidR="00BF5976" w:rsidRPr="006C4230">
        <w:rPr>
          <w:rFonts w:ascii="Atkinson Hyperlegible" w:hAnsi="Atkinson Hyperlegible" w:cs="Arial"/>
          <w:color w:val="000000"/>
          <w:shd w:val="clear" w:color="auto" w:fill="FFFFFF"/>
        </w:rPr>
        <w:t xml:space="preserve">that </w:t>
      </w:r>
      <w:r w:rsidR="00C86CAE" w:rsidRPr="006C4230">
        <w:rPr>
          <w:rFonts w:ascii="Atkinson Hyperlegible" w:hAnsi="Atkinson Hyperlegible" w:cs="Arial"/>
          <w:color w:val="000000"/>
          <w:shd w:val="clear" w:color="auto" w:fill="FFFFFF"/>
        </w:rPr>
        <w:t>buffers the collections and allows a reduction in energy consumption</w:t>
      </w:r>
      <w:r w:rsidR="00084516" w:rsidRPr="006C4230">
        <w:rPr>
          <w:rFonts w:ascii="Atkinson Hyperlegible" w:hAnsi="Atkinson Hyperlegible" w:cs="Arial"/>
          <w:color w:val="000000"/>
          <w:shd w:val="clear" w:color="auto" w:fill="FFFFFF"/>
        </w:rPr>
        <w:t>.</w:t>
      </w:r>
    </w:p>
    <w:p w14:paraId="057E89D7" w14:textId="1D7B7329" w:rsidR="00DA158C" w:rsidRPr="006C4230" w:rsidRDefault="00844240"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Secured funding </w:t>
      </w:r>
      <w:r w:rsidR="00D70FB1" w:rsidRPr="006C4230">
        <w:rPr>
          <w:rFonts w:ascii="Atkinson Hyperlegible" w:hAnsi="Atkinson Hyperlegible" w:cs="Arial"/>
          <w:color w:val="000000"/>
          <w:shd w:val="clear" w:color="auto" w:fill="FFFFFF"/>
        </w:rPr>
        <w:t>and procured new box making equipment.</w:t>
      </w:r>
    </w:p>
    <w:p w14:paraId="73BF37BA" w14:textId="0749AF3A" w:rsidR="0035431B" w:rsidRPr="006C4230" w:rsidRDefault="0035431B"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Installed dust monitoring devices on stack floors to establish baseline figures.</w:t>
      </w:r>
    </w:p>
    <w:p w14:paraId="207D26FF" w14:textId="53749252" w:rsidR="0060389E" w:rsidRPr="006C4230" w:rsidRDefault="0060389E"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Trial</w:t>
      </w:r>
      <w:r w:rsidR="005121BF" w:rsidRPr="003D53B8">
        <w:rPr>
          <w:rFonts w:ascii="Atkinson Hyperlegible" w:hAnsi="Atkinson Hyperlegible" w:cs="Arial"/>
          <w:color w:val="000000"/>
          <w:shd w:val="clear" w:color="auto" w:fill="FFFFFF"/>
        </w:rPr>
        <w:t>l</w:t>
      </w:r>
      <w:r w:rsidRPr="006C4230">
        <w:rPr>
          <w:rFonts w:ascii="Atkinson Hyperlegible" w:hAnsi="Atkinson Hyperlegible" w:cs="Arial"/>
          <w:color w:val="000000"/>
          <w:shd w:val="clear" w:color="auto" w:fill="FFFFFF"/>
        </w:rPr>
        <w:t>ed a prototype po</w:t>
      </w:r>
      <w:r w:rsidR="002E7F9A" w:rsidRPr="006C4230">
        <w:rPr>
          <w:rFonts w:ascii="Atkinson Hyperlegible" w:hAnsi="Atkinson Hyperlegible" w:cs="Arial"/>
          <w:color w:val="000000"/>
          <w:shd w:val="clear" w:color="auto" w:fill="FFFFFF"/>
        </w:rPr>
        <w:t>l</w:t>
      </w:r>
      <w:r w:rsidRPr="006C4230">
        <w:rPr>
          <w:rFonts w:ascii="Atkinson Hyperlegible" w:hAnsi="Atkinson Hyperlegible" w:cs="Arial"/>
          <w:color w:val="000000"/>
          <w:shd w:val="clear" w:color="auto" w:fill="FFFFFF"/>
        </w:rPr>
        <w:t>lution monitoring system</w:t>
      </w:r>
      <w:r w:rsidR="00084516" w:rsidRPr="006C4230">
        <w:rPr>
          <w:rFonts w:ascii="Atkinson Hyperlegible" w:hAnsi="Atkinson Hyperlegible" w:cs="Arial"/>
          <w:color w:val="000000"/>
          <w:shd w:val="clear" w:color="auto" w:fill="FFFFFF"/>
        </w:rPr>
        <w:t>.</w:t>
      </w:r>
    </w:p>
    <w:p w14:paraId="207A076F" w14:textId="16544F66" w:rsidR="007A5039" w:rsidRPr="003D53B8" w:rsidRDefault="007A5039" w:rsidP="00375D90">
      <w:pPr>
        <w:pStyle w:val="ListParagraph"/>
        <w:numPr>
          <w:ilvl w:val="0"/>
          <w:numId w:val="13"/>
        </w:num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 xml:space="preserve">Joined the </w:t>
      </w:r>
      <w:r w:rsidRPr="003D53B8">
        <w:rPr>
          <w:rFonts w:ascii="Atkinson Hyperlegible" w:hAnsi="Atkinson Hyperlegible" w:cs="Arial"/>
          <w:color w:val="000000"/>
          <w:shd w:val="clear" w:color="auto" w:fill="FFFFFF"/>
        </w:rPr>
        <w:t>Public Sector Climate Adaption Network</w:t>
      </w:r>
      <w:r w:rsidR="00084516" w:rsidRPr="003D53B8">
        <w:rPr>
          <w:rFonts w:ascii="Atkinson Hyperlegible" w:hAnsi="Atkinson Hyperlegible" w:cs="Arial"/>
          <w:color w:val="000000"/>
          <w:shd w:val="clear" w:color="auto" w:fill="FFFFFF"/>
        </w:rPr>
        <w:t>.</w:t>
      </w:r>
    </w:p>
    <w:p w14:paraId="1CC8F6E8" w14:textId="394D02C3" w:rsidR="00776E25" w:rsidRPr="004B0B1A" w:rsidRDefault="00D8238C" w:rsidP="00242A87">
      <w:pPr>
        <w:spacing w:after="360" w:line="276" w:lineRule="auto"/>
        <w:rPr>
          <w:rFonts w:ascii="Atkinson Hyperlegible" w:hAnsi="Atkinson Hyperlegible" w:cs="Arial"/>
          <w:color w:val="000000"/>
          <w:shd w:val="clear" w:color="auto" w:fill="FFFFFF"/>
        </w:rPr>
      </w:pPr>
      <w:r w:rsidRPr="006C4230">
        <w:rPr>
          <w:rFonts w:ascii="Atkinson Hyperlegible" w:hAnsi="Atkinson Hyperlegible" w:cs="Arial"/>
          <w:color w:val="000000"/>
          <w:shd w:val="clear" w:color="auto" w:fill="FFFFFF"/>
        </w:rPr>
        <w:t>Current advice from the UK Climate Change Committee is that Scotland needs to adapt to 2 deg</w:t>
      </w:r>
      <w:r w:rsidR="0090495D" w:rsidRPr="006C4230">
        <w:rPr>
          <w:rFonts w:ascii="Atkinson Hyperlegible" w:hAnsi="Atkinson Hyperlegible" w:cs="Arial"/>
          <w:color w:val="000000"/>
          <w:shd w:val="clear" w:color="auto" w:fill="FFFFFF"/>
        </w:rPr>
        <w:t>rees</w:t>
      </w:r>
      <w:r w:rsidRPr="006C4230">
        <w:rPr>
          <w:rFonts w:ascii="Atkinson Hyperlegible" w:hAnsi="Atkinson Hyperlegible" w:cs="Arial"/>
          <w:color w:val="000000"/>
          <w:shd w:val="clear" w:color="auto" w:fill="FFFFFF"/>
        </w:rPr>
        <w:t xml:space="preserve"> </w:t>
      </w:r>
      <w:r w:rsidR="0090495D" w:rsidRPr="006C4230">
        <w:rPr>
          <w:rFonts w:ascii="Atkinson Hyperlegible" w:hAnsi="Atkinson Hyperlegible" w:cs="Arial"/>
          <w:color w:val="000000"/>
          <w:shd w:val="clear" w:color="auto" w:fill="FFFFFF"/>
        </w:rPr>
        <w:t>celsius</w:t>
      </w:r>
      <w:r w:rsidRPr="006C4230">
        <w:rPr>
          <w:rFonts w:ascii="Atkinson Hyperlegible" w:hAnsi="Atkinson Hyperlegible" w:cs="Arial"/>
          <w:color w:val="000000"/>
          <w:shd w:val="clear" w:color="auto" w:fill="FFFFFF"/>
        </w:rPr>
        <w:t xml:space="preserve"> of warming an</w:t>
      </w:r>
      <w:r w:rsidR="00E64FBB" w:rsidRPr="006C4230">
        <w:rPr>
          <w:rFonts w:ascii="Atkinson Hyperlegible" w:hAnsi="Atkinson Hyperlegible" w:cs="Arial"/>
          <w:color w:val="000000"/>
          <w:shd w:val="clear" w:color="auto" w:fill="FFFFFF"/>
        </w:rPr>
        <w:t>d</w:t>
      </w:r>
      <w:r w:rsidRPr="006C4230">
        <w:rPr>
          <w:rFonts w:ascii="Atkinson Hyperlegible" w:hAnsi="Atkinson Hyperlegible" w:cs="Arial"/>
          <w:color w:val="000000"/>
          <w:shd w:val="clear" w:color="auto" w:fill="FFFFFF"/>
        </w:rPr>
        <w:t xml:space="preserve"> assess the risks up to 4 deg</w:t>
      </w:r>
      <w:r w:rsidR="0090495D" w:rsidRPr="006C4230">
        <w:rPr>
          <w:rFonts w:ascii="Atkinson Hyperlegible" w:hAnsi="Atkinson Hyperlegible" w:cs="Arial"/>
          <w:color w:val="000000"/>
          <w:shd w:val="clear" w:color="auto" w:fill="FFFFFF"/>
        </w:rPr>
        <w:t>rees</w:t>
      </w:r>
      <w:r w:rsidRPr="006C4230">
        <w:rPr>
          <w:rFonts w:ascii="Atkinson Hyperlegible" w:hAnsi="Atkinson Hyperlegible" w:cs="Arial"/>
          <w:color w:val="000000"/>
          <w:shd w:val="clear" w:color="auto" w:fill="FFFFFF"/>
        </w:rPr>
        <w:t xml:space="preserve"> </w:t>
      </w:r>
      <w:r w:rsidR="004B0B1A">
        <w:rPr>
          <w:rFonts w:ascii="Atkinson Hyperlegible" w:hAnsi="Atkinson Hyperlegible" w:cs="Arial"/>
          <w:color w:val="000000"/>
          <w:shd w:val="clear" w:color="auto" w:fill="FFFFFF"/>
        </w:rPr>
        <w:t>c</w:t>
      </w:r>
      <w:r w:rsidR="004B0B1A" w:rsidRPr="006C4230">
        <w:rPr>
          <w:rFonts w:ascii="Atkinson Hyperlegible" w:hAnsi="Atkinson Hyperlegible" w:cs="Arial"/>
          <w:color w:val="000000"/>
          <w:shd w:val="clear" w:color="auto" w:fill="FFFFFF"/>
        </w:rPr>
        <w:t>elsius</w:t>
      </w:r>
      <w:r w:rsidRPr="006C4230">
        <w:rPr>
          <w:rFonts w:ascii="Atkinson Hyperlegible" w:hAnsi="Atkinson Hyperlegible" w:cs="Arial"/>
          <w:color w:val="000000"/>
          <w:shd w:val="clear" w:color="auto" w:fill="FFFFFF"/>
        </w:rPr>
        <w:t xml:space="preserve">. </w:t>
      </w:r>
      <w:r w:rsidR="00D77CD4" w:rsidRPr="006C4230">
        <w:rPr>
          <w:rFonts w:ascii="Atkinson Hyperlegible" w:hAnsi="Atkinson Hyperlegible" w:cs="Arial"/>
          <w:color w:val="000000"/>
          <w:shd w:val="clear" w:color="auto" w:fill="FFFFFF"/>
        </w:rPr>
        <w:t>W</w:t>
      </w:r>
      <w:r w:rsidR="005365B8" w:rsidRPr="006C4230">
        <w:rPr>
          <w:rFonts w:ascii="Atkinson Hyperlegible" w:hAnsi="Atkinson Hyperlegible" w:cs="Arial"/>
          <w:color w:val="000000"/>
          <w:shd w:val="clear" w:color="auto" w:fill="FFFFFF"/>
        </w:rPr>
        <w:t xml:space="preserve">e recognise that </w:t>
      </w:r>
      <w:r w:rsidR="00B56AC5" w:rsidRPr="006C4230">
        <w:rPr>
          <w:rFonts w:ascii="Atkinson Hyperlegible" w:hAnsi="Atkinson Hyperlegible" w:cs="Arial"/>
          <w:color w:val="000000"/>
          <w:shd w:val="clear" w:color="auto" w:fill="FFFFFF"/>
        </w:rPr>
        <w:t>adaption must be</w:t>
      </w:r>
      <w:r w:rsidR="00E64FBB" w:rsidRPr="006C4230">
        <w:rPr>
          <w:rFonts w:ascii="Atkinson Hyperlegible" w:hAnsi="Atkinson Hyperlegible" w:cs="Arial"/>
          <w:color w:val="000000"/>
          <w:shd w:val="clear" w:color="auto" w:fill="FFFFFF"/>
        </w:rPr>
        <w:t xml:space="preserve"> </w:t>
      </w:r>
      <w:r w:rsidR="00B56AC5" w:rsidRPr="006C4230">
        <w:rPr>
          <w:rFonts w:ascii="Atkinson Hyperlegible" w:hAnsi="Atkinson Hyperlegible" w:cs="Arial"/>
          <w:color w:val="000000"/>
          <w:shd w:val="clear" w:color="auto" w:fill="FFFFFF"/>
        </w:rPr>
        <w:t>a Library priority if it is</w:t>
      </w:r>
      <w:r w:rsidR="00887467" w:rsidRPr="006C4230">
        <w:rPr>
          <w:rFonts w:ascii="Atkinson Hyperlegible" w:hAnsi="Atkinson Hyperlegible" w:cs="Arial"/>
          <w:color w:val="000000"/>
          <w:shd w:val="clear" w:color="auto" w:fill="FFFFFF"/>
        </w:rPr>
        <w:t xml:space="preserve"> going</w:t>
      </w:r>
      <w:r w:rsidR="006526B6" w:rsidRPr="006C4230">
        <w:rPr>
          <w:rFonts w:ascii="Atkinson Hyperlegible" w:hAnsi="Atkinson Hyperlegible" w:cs="Arial"/>
          <w:color w:val="000000"/>
          <w:shd w:val="clear" w:color="auto" w:fill="FFFFFF"/>
        </w:rPr>
        <w:t xml:space="preserve"> to </w:t>
      </w:r>
      <w:r w:rsidR="00BB3464" w:rsidRPr="006C4230">
        <w:rPr>
          <w:rFonts w:ascii="Atkinson Hyperlegible" w:hAnsi="Atkinson Hyperlegible" w:cs="Arial"/>
          <w:color w:val="000000"/>
          <w:shd w:val="clear" w:color="auto" w:fill="FFFFFF"/>
        </w:rPr>
        <w:t xml:space="preserve">mitigate </w:t>
      </w:r>
      <w:r w:rsidR="006526B6" w:rsidRPr="006C4230">
        <w:rPr>
          <w:rFonts w:ascii="Atkinson Hyperlegible" w:hAnsi="Atkinson Hyperlegible" w:cs="Arial"/>
          <w:color w:val="000000"/>
          <w:shd w:val="clear" w:color="auto" w:fill="FFFFFF"/>
        </w:rPr>
        <w:t xml:space="preserve">against the </w:t>
      </w:r>
      <w:r w:rsidR="00BB3464" w:rsidRPr="006C4230">
        <w:rPr>
          <w:rFonts w:ascii="Atkinson Hyperlegible" w:hAnsi="Atkinson Hyperlegible" w:cs="Arial"/>
          <w:color w:val="000000"/>
          <w:shd w:val="clear" w:color="auto" w:fill="FFFFFF"/>
        </w:rPr>
        <w:t xml:space="preserve">risks </w:t>
      </w:r>
      <w:r w:rsidR="004661B0" w:rsidRPr="006C4230">
        <w:rPr>
          <w:rFonts w:ascii="Atkinson Hyperlegible" w:hAnsi="Atkinson Hyperlegible" w:cs="Arial"/>
          <w:color w:val="000000"/>
          <w:shd w:val="clear" w:color="auto" w:fill="FFFFFF"/>
        </w:rPr>
        <w:t>identified under even the most opt</w:t>
      </w:r>
      <w:r w:rsidR="00877A4F" w:rsidRPr="006C4230">
        <w:rPr>
          <w:rFonts w:ascii="Atkinson Hyperlegible" w:hAnsi="Atkinson Hyperlegible" w:cs="Arial"/>
          <w:color w:val="000000"/>
          <w:shd w:val="clear" w:color="auto" w:fill="FFFFFF"/>
        </w:rPr>
        <w:t>i</w:t>
      </w:r>
      <w:r w:rsidR="004661B0" w:rsidRPr="006C4230">
        <w:rPr>
          <w:rFonts w:ascii="Atkinson Hyperlegible" w:hAnsi="Atkinson Hyperlegible" w:cs="Arial"/>
          <w:color w:val="000000"/>
          <w:shd w:val="clear" w:color="auto" w:fill="FFFFFF"/>
        </w:rPr>
        <w:t>mistic</w:t>
      </w:r>
      <w:r w:rsidR="005365B8" w:rsidRPr="006C4230">
        <w:rPr>
          <w:rFonts w:ascii="Atkinson Hyperlegible" w:hAnsi="Atkinson Hyperlegible" w:cs="Arial"/>
          <w:color w:val="000000"/>
          <w:shd w:val="clear" w:color="auto" w:fill="FFFFFF"/>
        </w:rPr>
        <w:t xml:space="preserve"> warming scenarios</w:t>
      </w:r>
      <w:r w:rsidR="00D53AF8" w:rsidRPr="006C4230">
        <w:rPr>
          <w:rFonts w:ascii="Atkinson Hyperlegible" w:hAnsi="Atkinson Hyperlegible" w:cs="Arial"/>
          <w:color w:val="000000"/>
          <w:shd w:val="clear" w:color="auto" w:fill="FFFFFF"/>
        </w:rPr>
        <w:t xml:space="preserve"> </w:t>
      </w:r>
      <w:r w:rsidR="00F36682" w:rsidRPr="006C4230">
        <w:rPr>
          <w:rFonts w:ascii="Atkinson Hyperlegible" w:hAnsi="Atkinson Hyperlegible" w:cs="Arial"/>
          <w:color w:val="000000"/>
          <w:shd w:val="clear" w:color="auto" w:fill="FFFFFF"/>
        </w:rPr>
        <w:t xml:space="preserve">identified in the </w:t>
      </w:r>
      <w:r w:rsidR="005E1E25" w:rsidRPr="006C4230">
        <w:rPr>
          <w:rFonts w:ascii="Atkinson Hyperlegible" w:hAnsi="Atkinson Hyperlegible" w:cs="Arial"/>
          <w:color w:val="000000"/>
          <w:shd w:val="clear" w:color="auto" w:fill="FFFFFF"/>
        </w:rPr>
        <w:t>UK</w:t>
      </w:r>
      <w:r w:rsidR="00F36682" w:rsidRPr="006C4230">
        <w:rPr>
          <w:rFonts w:ascii="Atkinson Hyperlegible" w:hAnsi="Atkinson Hyperlegible" w:cs="Arial"/>
          <w:color w:val="000000"/>
          <w:shd w:val="clear" w:color="auto" w:fill="FFFFFF"/>
        </w:rPr>
        <w:t xml:space="preserve"> Climate</w:t>
      </w:r>
      <w:r w:rsidR="005E1E25" w:rsidRPr="006C4230">
        <w:rPr>
          <w:rFonts w:ascii="Atkinson Hyperlegible" w:hAnsi="Atkinson Hyperlegible" w:cs="Arial"/>
          <w:color w:val="000000"/>
          <w:shd w:val="clear" w:color="auto" w:fill="FFFFFF"/>
        </w:rPr>
        <w:t xml:space="preserve"> </w:t>
      </w:r>
      <w:r w:rsidR="003C6B21" w:rsidRPr="006C4230">
        <w:rPr>
          <w:rFonts w:ascii="Atkinson Hyperlegible" w:hAnsi="Atkinson Hyperlegible" w:cs="Arial"/>
          <w:color w:val="000000"/>
          <w:shd w:val="clear" w:color="auto" w:fill="FFFFFF"/>
        </w:rPr>
        <w:t xml:space="preserve">Change </w:t>
      </w:r>
      <w:r w:rsidR="005E1E25" w:rsidRPr="006C4230">
        <w:rPr>
          <w:rFonts w:ascii="Atkinson Hyperlegible" w:hAnsi="Atkinson Hyperlegible" w:cs="Arial"/>
          <w:color w:val="000000"/>
          <w:shd w:val="clear" w:color="auto" w:fill="FFFFFF"/>
        </w:rPr>
        <w:t xml:space="preserve">Risk </w:t>
      </w:r>
      <w:r w:rsidR="003C6B21" w:rsidRPr="006C4230">
        <w:rPr>
          <w:rFonts w:ascii="Atkinson Hyperlegible" w:hAnsi="Atkinson Hyperlegible" w:cs="Arial"/>
          <w:color w:val="000000"/>
          <w:shd w:val="clear" w:color="auto" w:fill="FFFFFF"/>
        </w:rPr>
        <w:t xml:space="preserve">Assesment 2022 </w:t>
      </w:r>
      <w:r w:rsidR="005E1E25" w:rsidRPr="006C4230">
        <w:rPr>
          <w:rFonts w:ascii="Atkinson Hyperlegible" w:hAnsi="Atkinson Hyperlegible" w:cs="Arial"/>
          <w:color w:val="000000"/>
          <w:shd w:val="clear" w:color="auto" w:fill="FFFFFF"/>
        </w:rPr>
        <w:t>(CCRA)</w:t>
      </w:r>
      <w:r w:rsidR="00531299" w:rsidRPr="003D53B8">
        <w:rPr>
          <w:rFonts w:ascii="Atkinson Hyperlegible" w:hAnsi="Atkinson Hyperlegible" w:cs="Arial"/>
          <w:color w:val="000000"/>
          <w:shd w:val="clear" w:color="auto" w:fill="FFFFFF"/>
        </w:rPr>
        <w:t>.</w:t>
      </w:r>
      <w:r w:rsidR="005E1E25" w:rsidRPr="004B0B1A">
        <w:rPr>
          <w:rFonts w:ascii="Atkinson Hyperlegible" w:hAnsi="Atkinson Hyperlegible" w:cs="Arial"/>
          <w:color w:val="000000"/>
          <w:shd w:val="clear" w:color="auto" w:fill="FFFFFF"/>
        </w:rPr>
        <w:t xml:space="preserve"> </w:t>
      </w:r>
      <w:r w:rsidR="00F36682" w:rsidRPr="004B0B1A">
        <w:rPr>
          <w:rFonts w:ascii="Atkinson Hyperlegible" w:hAnsi="Atkinson Hyperlegible" w:cs="Arial"/>
          <w:color w:val="000000"/>
          <w:shd w:val="clear" w:color="auto" w:fill="FFFFFF"/>
        </w:rPr>
        <w:t xml:space="preserve"> </w:t>
      </w:r>
    </w:p>
    <w:p w14:paraId="79B7E7DD" w14:textId="623B3D5C" w:rsidR="00800AF1" w:rsidRPr="004B0B1A" w:rsidRDefault="00D879CD" w:rsidP="0072688D">
      <w:pPr>
        <w:spacing w:after="360"/>
        <w:rPr>
          <w:rFonts w:ascii="Atkinson Hyperlegible" w:hAnsi="Atkinson Hyperlegible"/>
          <w:b/>
          <w:bCs/>
          <w:shd w:val="clear" w:color="auto" w:fill="FFFFFF"/>
        </w:rPr>
      </w:pPr>
      <w:r w:rsidRPr="004B0B1A">
        <w:rPr>
          <w:rFonts w:ascii="Atkinson Hyperlegible" w:hAnsi="Atkinson Hyperlegible"/>
          <w:b/>
          <w:bCs/>
          <w:shd w:val="clear" w:color="auto" w:fill="FFFFFF"/>
        </w:rPr>
        <w:t>We will therefore d</w:t>
      </w:r>
      <w:r w:rsidR="005C5892" w:rsidRPr="004B0B1A">
        <w:rPr>
          <w:rFonts w:ascii="Atkinson Hyperlegible" w:hAnsi="Atkinson Hyperlegible"/>
          <w:b/>
          <w:bCs/>
          <w:shd w:val="clear" w:color="auto" w:fill="FFFFFF"/>
        </w:rPr>
        <w:t xml:space="preserve">evelop </w:t>
      </w:r>
      <w:r w:rsidR="00800AF1" w:rsidRPr="004B0B1A">
        <w:rPr>
          <w:rFonts w:ascii="Atkinson Hyperlegible" w:hAnsi="Atkinson Hyperlegible"/>
          <w:b/>
          <w:bCs/>
          <w:shd w:val="clear" w:color="auto" w:fill="FFFFFF"/>
        </w:rPr>
        <w:t xml:space="preserve">as an organisation </w:t>
      </w:r>
      <w:r w:rsidR="00E77BAE" w:rsidRPr="004B0B1A">
        <w:rPr>
          <w:rFonts w:ascii="Atkinson Hyperlegible" w:hAnsi="Atkinson Hyperlegible"/>
          <w:b/>
          <w:bCs/>
          <w:shd w:val="clear" w:color="auto" w:fill="FFFFFF"/>
        </w:rPr>
        <w:t>to</w:t>
      </w:r>
      <w:r w:rsidR="005C5892" w:rsidRPr="004B0B1A">
        <w:rPr>
          <w:rFonts w:ascii="Atkinson Hyperlegible" w:hAnsi="Atkinson Hyperlegible"/>
          <w:b/>
          <w:bCs/>
          <w:shd w:val="clear" w:color="auto" w:fill="FFFFFF"/>
        </w:rPr>
        <w:t xml:space="preserve"> </w:t>
      </w:r>
      <w:r w:rsidR="00800AF1" w:rsidRPr="004B0B1A">
        <w:rPr>
          <w:rFonts w:ascii="Atkinson Hyperlegible" w:hAnsi="Atkinson Hyperlegible"/>
          <w:b/>
          <w:bCs/>
          <w:shd w:val="clear" w:color="auto" w:fill="FFFFFF"/>
        </w:rPr>
        <w:t>Maturity Stage Advanced of the Adaption Scotland Public Sector Climate Adaption Capability Framework v2.0</w:t>
      </w:r>
      <w:r w:rsidR="005175CF" w:rsidRPr="0072688D">
        <w:rPr>
          <w:rFonts w:ascii="Atkinson Hyperlegible" w:hAnsi="Atkinson Hyperlegible"/>
          <w:b/>
          <w:bCs/>
          <w:shd w:val="clear" w:color="auto" w:fill="FFFFFF"/>
        </w:rPr>
        <w:t>.</w:t>
      </w:r>
    </w:p>
    <w:p w14:paraId="30003E41" w14:textId="5A6FCBB5" w:rsidR="00A950AA" w:rsidRPr="004B0B1A" w:rsidRDefault="00E77BAE"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T</w:t>
      </w:r>
      <w:r w:rsidR="00AC72D6" w:rsidRPr="004B0B1A">
        <w:rPr>
          <w:rFonts w:ascii="Atkinson Hyperlegible" w:hAnsi="Atkinson Hyperlegible" w:cs="Arial"/>
          <w:color w:val="000000"/>
          <w:shd w:val="clear" w:color="auto" w:fill="FFFFFF"/>
        </w:rPr>
        <w:t xml:space="preserve">he Library </w:t>
      </w:r>
      <w:r w:rsidR="00DB2D32" w:rsidRPr="004B0B1A">
        <w:rPr>
          <w:rFonts w:ascii="Atkinson Hyperlegible" w:hAnsi="Atkinson Hyperlegible" w:cs="Arial"/>
          <w:color w:val="000000"/>
          <w:shd w:val="clear" w:color="auto" w:fill="FFFFFF"/>
        </w:rPr>
        <w:t xml:space="preserve">also </w:t>
      </w:r>
      <w:r w:rsidR="00EC0E96" w:rsidRPr="004B0B1A">
        <w:rPr>
          <w:rFonts w:ascii="Atkinson Hyperlegible" w:hAnsi="Atkinson Hyperlegible" w:cs="Arial"/>
          <w:color w:val="000000"/>
          <w:shd w:val="clear" w:color="auto" w:fill="FFFFFF"/>
        </w:rPr>
        <w:t>recognises its role in supporting national adaption objectives</w:t>
      </w:r>
      <w:r w:rsidR="003D60CE" w:rsidRPr="004B0B1A">
        <w:rPr>
          <w:rFonts w:ascii="Atkinson Hyperlegible" w:hAnsi="Atkinson Hyperlegible" w:cs="Arial"/>
          <w:color w:val="000000"/>
          <w:shd w:val="clear" w:color="auto" w:fill="FFFFFF"/>
        </w:rPr>
        <w:t xml:space="preserve"> listed </w:t>
      </w:r>
      <w:r w:rsidR="00147502" w:rsidRPr="004B0B1A">
        <w:rPr>
          <w:rFonts w:ascii="Atkinson Hyperlegible" w:hAnsi="Atkinson Hyperlegible" w:cs="Arial"/>
          <w:color w:val="000000"/>
          <w:shd w:val="clear" w:color="auto" w:fill="FFFFFF"/>
        </w:rPr>
        <w:t>in the</w:t>
      </w:r>
      <w:r w:rsidR="003D60CE" w:rsidRPr="004B0B1A">
        <w:rPr>
          <w:rFonts w:ascii="Atkinson Hyperlegible" w:hAnsi="Atkinson Hyperlegible" w:cs="Arial"/>
          <w:color w:val="000000"/>
          <w:shd w:val="clear" w:color="auto" w:fill="FFFFFF"/>
        </w:rPr>
        <w:t xml:space="preserve"> </w:t>
      </w:r>
      <w:r w:rsidR="00D033E7" w:rsidRPr="004B0B1A">
        <w:rPr>
          <w:rFonts w:ascii="Atkinson Hyperlegible" w:hAnsi="Atkinson Hyperlegible" w:cs="Arial"/>
          <w:color w:val="000000"/>
          <w:shd w:val="clear" w:color="auto" w:fill="FFFFFF"/>
        </w:rPr>
        <w:t>Scottish National Adaption Plan 2024</w:t>
      </w:r>
      <w:r w:rsidR="001E46C6" w:rsidRPr="003D53B8">
        <w:rPr>
          <w:rFonts w:ascii="Atkinson Hyperlegible" w:hAnsi="Atkinson Hyperlegible" w:cs="Arial"/>
          <w:color w:val="000000"/>
          <w:shd w:val="clear" w:color="auto" w:fill="FFFFFF"/>
        </w:rPr>
        <w:t xml:space="preserve"> to </w:t>
      </w:r>
      <w:r w:rsidR="00E03B64" w:rsidRPr="004B0B1A">
        <w:rPr>
          <w:rFonts w:ascii="Atkinson Hyperlegible" w:hAnsi="Atkinson Hyperlegible" w:cs="Arial"/>
          <w:color w:val="000000"/>
          <w:shd w:val="clear" w:color="auto" w:fill="FFFFFF"/>
        </w:rPr>
        <w:t>2029 (SNAP 3)</w:t>
      </w:r>
      <w:r w:rsidR="005D16AD" w:rsidRPr="004B0B1A">
        <w:rPr>
          <w:rFonts w:ascii="Atkinson Hyperlegible" w:hAnsi="Atkinson Hyperlegible" w:cs="Arial"/>
          <w:color w:val="000000"/>
          <w:shd w:val="clear" w:color="auto" w:fill="FFFFFF"/>
        </w:rPr>
        <w:t xml:space="preserve">. </w:t>
      </w:r>
    </w:p>
    <w:p w14:paraId="672FC6B9" w14:textId="769E3FBD" w:rsidR="00FE1BDF" w:rsidRPr="003D53B8" w:rsidRDefault="00FE1BDF" w:rsidP="00375D90">
      <w:pPr>
        <w:spacing w:after="360" w:line="276" w:lineRule="auto"/>
        <w:rPr>
          <w:rFonts w:ascii="Atkinson Hyperlegible" w:hAnsi="Atkinson Hyperlegible"/>
          <w:szCs w:val="24"/>
        </w:rPr>
      </w:pPr>
      <w:r w:rsidRPr="003D53B8">
        <w:rPr>
          <w:rFonts w:ascii="Atkinson Hyperlegible" w:hAnsi="Atkinson Hyperlegible"/>
          <w:szCs w:val="24"/>
        </w:rPr>
        <w:t>The National Library of Scotland Act 2012 defines our general function to manage the library as a national resource for reference, study, research and bibliography, having particular regard to Scotland with functions to preserve, conserve and develop our collections, make them accessible to the public, exhibit and interpret the objects in the collections, and promote collaboration and the sharing of good practice</w:t>
      </w:r>
      <w:r w:rsidR="00D82708" w:rsidRPr="003D53B8">
        <w:rPr>
          <w:rFonts w:ascii="Atkinson Hyperlegible" w:hAnsi="Atkinson Hyperlegible"/>
          <w:szCs w:val="24"/>
        </w:rPr>
        <w:t>.</w:t>
      </w:r>
    </w:p>
    <w:p w14:paraId="6059021C" w14:textId="55DA0E04" w:rsidR="00776E25" w:rsidRPr="004B0B1A" w:rsidRDefault="005D16AD"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Those </w:t>
      </w:r>
      <w:r w:rsidR="00797B8B" w:rsidRPr="004B0B1A">
        <w:rPr>
          <w:rFonts w:ascii="Atkinson Hyperlegible" w:hAnsi="Atkinson Hyperlegible" w:cs="Arial"/>
          <w:color w:val="000000"/>
          <w:shd w:val="clear" w:color="auto" w:fill="FFFFFF"/>
        </w:rPr>
        <w:t xml:space="preserve">SNAP </w:t>
      </w:r>
      <w:r w:rsidR="005F5E33" w:rsidRPr="004B0B1A">
        <w:rPr>
          <w:rFonts w:ascii="Atkinson Hyperlegible" w:hAnsi="Atkinson Hyperlegible" w:cs="Arial"/>
          <w:color w:val="000000"/>
          <w:shd w:val="clear" w:color="auto" w:fill="FFFFFF"/>
        </w:rPr>
        <w:t xml:space="preserve">3 </w:t>
      </w:r>
      <w:r w:rsidR="00D82708" w:rsidRPr="004B0B1A">
        <w:rPr>
          <w:rFonts w:ascii="Atkinson Hyperlegible" w:hAnsi="Atkinson Hyperlegible" w:cs="Arial"/>
          <w:color w:val="000000"/>
          <w:shd w:val="clear" w:color="auto" w:fill="FFFFFF"/>
        </w:rPr>
        <w:t xml:space="preserve">objectives that are </w:t>
      </w:r>
      <w:r w:rsidRPr="004B0B1A">
        <w:rPr>
          <w:rFonts w:ascii="Atkinson Hyperlegible" w:hAnsi="Atkinson Hyperlegible" w:cs="Arial"/>
          <w:color w:val="000000"/>
          <w:shd w:val="clear" w:color="auto" w:fill="FFFFFF"/>
        </w:rPr>
        <w:t>particularly relevant to the</w:t>
      </w:r>
      <w:r w:rsidR="00797B8B" w:rsidRPr="004B0B1A">
        <w:rPr>
          <w:rFonts w:ascii="Atkinson Hyperlegible" w:hAnsi="Atkinson Hyperlegible" w:cs="Arial"/>
          <w:color w:val="000000"/>
          <w:shd w:val="clear" w:color="auto" w:fill="FFFFFF"/>
        </w:rPr>
        <w:t>se</w:t>
      </w:r>
      <w:r w:rsidRPr="004B0B1A">
        <w:rPr>
          <w:rFonts w:ascii="Atkinson Hyperlegible" w:hAnsi="Atkinson Hyperlegible" w:cs="Arial"/>
          <w:color w:val="000000"/>
          <w:shd w:val="clear" w:color="auto" w:fill="FFFFFF"/>
        </w:rPr>
        <w:t xml:space="preserve"> Library function</w:t>
      </w:r>
      <w:r w:rsidR="00BB662A" w:rsidRPr="004B0B1A">
        <w:rPr>
          <w:rFonts w:ascii="Atkinson Hyperlegible" w:hAnsi="Atkinson Hyperlegible" w:cs="Arial"/>
          <w:color w:val="000000"/>
          <w:shd w:val="clear" w:color="auto" w:fill="FFFFFF"/>
        </w:rPr>
        <w:t>s</w:t>
      </w:r>
      <w:r w:rsidRPr="004B0B1A">
        <w:rPr>
          <w:rFonts w:ascii="Atkinson Hyperlegible" w:hAnsi="Atkinson Hyperlegible" w:cs="Arial"/>
          <w:color w:val="000000"/>
          <w:shd w:val="clear" w:color="auto" w:fill="FFFFFF"/>
        </w:rPr>
        <w:t xml:space="preserve"> are: </w:t>
      </w:r>
    </w:p>
    <w:p w14:paraId="0E675025" w14:textId="613F14CB" w:rsidR="005F5E33" w:rsidRPr="004B0B1A" w:rsidRDefault="005632A9" w:rsidP="008C5DF4">
      <w:pPr>
        <w:pStyle w:val="Heading3NoNumbers"/>
        <w:spacing w:after="360"/>
        <w:rPr>
          <w:shd w:val="clear" w:color="auto" w:fill="FFFFFF"/>
        </w:rPr>
      </w:pPr>
      <w:r w:rsidRPr="004B0B1A">
        <w:rPr>
          <w:shd w:val="clear" w:color="auto" w:fill="FFFFFF"/>
        </w:rPr>
        <w:t xml:space="preserve">Objective </w:t>
      </w:r>
      <w:r w:rsidR="00972BF1" w:rsidRPr="004B0B1A">
        <w:rPr>
          <w:shd w:val="clear" w:color="auto" w:fill="FFFFFF"/>
        </w:rPr>
        <w:t>C4</w:t>
      </w:r>
      <w:r w:rsidR="00847796" w:rsidRPr="003D53B8">
        <w:rPr>
          <w:shd w:val="clear" w:color="auto" w:fill="FFFFFF"/>
        </w:rPr>
        <w:t>:</w:t>
      </w:r>
      <w:r w:rsidR="00972BF1" w:rsidRPr="004B0B1A">
        <w:rPr>
          <w:shd w:val="clear" w:color="auto" w:fill="FFFFFF"/>
        </w:rPr>
        <w:t xml:space="preserve"> </w:t>
      </w:r>
      <w:r w:rsidR="00847796" w:rsidRPr="003D53B8">
        <w:rPr>
          <w:shd w:val="clear" w:color="auto" w:fill="FFFFFF"/>
        </w:rPr>
        <w:t>N</w:t>
      </w:r>
      <w:r w:rsidR="00B94C2B" w:rsidRPr="004B0B1A">
        <w:rPr>
          <w:shd w:val="clear" w:color="auto" w:fill="FFFFFF"/>
        </w:rPr>
        <w:t xml:space="preserve">ew and </w:t>
      </w:r>
      <w:r w:rsidR="00847796" w:rsidRPr="003D53B8">
        <w:rPr>
          <w:shd w:val="clear" w:color="auto" w:fill="FFFFFF"/>
        </w:rPr>
        <w:t>e</w:t>
      </w:r>
      <w:r w:rsidR="00B878F0" w:rsidRPr="004B0B1A">
        <w:rPr>
          <w:shd w:val="clear" w:color="auto" w:fill="FFFFFF"/>
        </w:rPr>
        <w:t xml:space="preserve">xisting </w:t>
      </w:r>
      <w:r w:rsidR="00847796" w:rsidRPr="003D53B8">
        <w:rPr>
          <w:shd w:val="clear" w:color="auto" w:fill="FFFFFF"/>
        </w:rPr>
        <w:t>b</w:t>
      </w:r>
      <w:r w:rsidR="00B878F0" w:rsidRPr="004B0B1A">
        <w:rPr>
          <w:shd w:val="clear" w:color="auto" w:fill="FFFFFF"/>
        </w:rPr>
        <w:t>uildings</w:t>
      </w:r>
      <w:r w:rsidR="0022326B" w:rsidRPr="004B0B1A">
        <w:rPr>
          <w:shd w:val="clear" w:color="auto" w:fill="FFFFFF"/>
        </w:rPr>
        <w:t xml:space="preserve"> </w:t>
      </w:r>
    </w:p>
    <w:p w14:paraId="41529BDC" w14:textId="64495EFB" w:rsidR="008D7B99" w:rsidRPr="003D53B8" w:rsidRDefault="0022326B" w:rsidP="00375D90">
      <w:pPr>
        <w:spacing w:after="360" w:line="276" w:lineRule="auto"/>
        <w:ind w:left="60"/>
        <w:rPr>
          <w:rFonts w:ascii="Atkinson Hyperlegible" w:hAnsi="Atkinson Hyperlegible"/>
          <w:i/>
        </w:rPr>
      </w:pPr>
      <w:r w:rsidRPr="003D53B8">
        <w:rPr>
          <w:rFonts w:ascii="Atkinson Hyperlegible" w:hAnsi="Atkinson Hyperlegible"/>
          <w:szCs w:val="24"/>
        </w:rPr>
        <w:t xml:space="preserve">Our estate comprises eight properties on six separate sites, </w:t>
      </w:r>
      <w:r w:rsidR="00A738B3" w:rsidRPr="003D53B8">
        <w:rPr>
          <w:rFonts w:ascii="Atkinson Hyperlegible" w:hAnsi="Atkinson Hyperlegible"/>
          <w:szCs w:val="24"/>
        </w:rPr>
        <w:t xml:space="preserve">with a total </w:t>
      </w:r>
      <w:r w:rsidRPr="003D53B8">
        <w:rPr>
          <w:rFonts w:ascii="Atkinson Hyperlegible" w:hAnsi="Atkinson Hyperlegible"/>
        </w:rPr>
        <w:t>G</w:t>
      </w:r>
      <w:r w:rsidR="00521C4C" w:rsidRPr="003D53B8">
        <w:rPr>
          <w:rFonts w:ascii="Atkinson Hyperlegible" w:hAnsi="Atkinson Hyperlegible"/>
        </w:rPr>
        <w:t xml:space="preserve">ross </w:t>
      </w:r>
      <w:r w:rsidRPr="003D53B8">
        <w:rPr>
          <w:rFonts w:ascii="Atkinson Hyperlegible" w:hAnsi="Atkinson Hyperlegible"/>
        </w:rPr>
        <w:t>I</w:t>
      </w:r>
      <w:r w:rsidR="00521C4C" w:rsidRPr="003D53B8">
        <w:rPr>
          <w:rFonts w:ascii="Atkinson Hyperlegible" w:hAnsi="Atkinson Hyperlegible"/>
        </w:rPr>
        <w:t xml:space="preserve">nternal </w:t>
      </w:r>
      <w:r w:rsidRPr="003D53B8">
        <w:rPr>
          <w:rFonts w:ascii="Atkinson Hyperlegible" w:hAnsi="Atkinson Hyperlegible"/>
        </w:rPr>
        <w:t>A</w:t>
      </w:r>
      <w:r w:rsidR="00521C4C" w:rsidRPr="003D53B8">
        <w:rPr>
          <w:rFonts w:ascii="Atkinson Hyperlegible" w:hAnsi="Atkinson Hyperlegible"/>
        </w:rPr>
        <w:t>rea (GIA)</w:t>
      </w:r>
      <w:r w:rsidRPr="003D53B8">
        <w:rPr>
          <w:rFonts w:ascii="Atkinson Hyperlegible" w:hAnsi="Atkinson Hyperlegible"/>
        </w:rPr>
        <w:t xml:space="preserve"> </w:t>
      </w:r>
      <w:r w:rsidR="00A738B3" w:rsidRPr="003D53B8">
        <w:rPr>
          <w:rFonts w:ascii="Atkinson Hyperlegible" w:hAnsi="Atkinson Hyperlegible"/>
        </w:rPr>
        <w:t>of</w:t>
      </w:r>
      <w:r w:rsidRPr="003D53B8">
        <w:rPr>
          <w:rFonts w:ascii="Atkinson Hyperlegible" w:hAnsi="Atkinson Hyperlegible"/>
        </w:rPr>
        <w:t xml:space="preserve"> 38,510m</w:t>
      </w:r>
      <w:r w:rsidRPr="003D53B8">
        <w:rPr>
          <w:rFonts w:ascii="Atkinson Hyperlegible" w:hAnsi="Atkinson Hyperlegible"/>
          <w:vertAlign w:val="superscript"/>
        </w:rPr>
        <w:t>2</w:t>
      </w:r>
      <w:r w:rsidR="002E1C77" w:rsidRPr="003D53B8">
        <w:rPr>
          <w:rFonts w:ascii="Atkinson Hyperlegible" w:hAnsi="Atkinson Hyperlegible"/>
        </w:rPr>
        <w:t xml:space="preserve">. </w:t>
      </w:r>
      <w:r w:rsidR="00293386" w:rsidRPr="003D53B8">
        <w:rPr>
          <w:rFonts w:ascii="Atkinson Hyperlegible" w:hAnsi="Atkinson Hyperlegible"/>
        </w:rPr>
        <w:t xml:space="preserve">Four of these are listed and </w:t>
      </w:r>
      <w:r w:rsidR="00ED1B12" w:rsidRPr="003D53B8">
        <w:rPr>
          <w:rFonts w:ascii="Atkinson Hyperlegible" w:hAnsi="Atkinson Hyperlegible"/>
        </w:rPr>
        <w:t xml:space="preserve">one is recognised as </w:t>
      </w:r>
      <w:r w:rsidR="00C441FA" w:rsidRPr="003D53B8">
        <w:rPr>
          <w:rFonts w:ascii="Atkinson Hyperlegible" w:hAnsi="Atkinson Hyperlegible"/>
        </w:rPr>
        <w:t>"</w:t>
      </w:r>
      <w:r w:rsidR="00743FBF" w:rsidRPr="003D53B8">
        <w:rPr>
          <w:rFonts w:ascii="Atkinson Hyperlegible" w:hAnsi="Atkinson Hyperlegible"/>
        </w:rPr>
        <w:t>one of the most significant Scottish public buildings of the 1980</w:t>
      </w:r>
      <w:r w:rsidR="00422C95">
        <w:rPr>
          <w:rFonts w:ascii="Atkinson Hyperlegible" w:hAnsi="Atkinson Hyperlegible"/>
        </w:rPr>
        <w:t>'</w:t>
      </w:r>
      <w:r w:rsidR="00743FBF" w:rsidRPr="003D53B8">
        <w:rPr>
          <w:rFonts w:ascii="Atkinson Hyperlegible" w:hAnsi="Atkinson Hyperlegible"/>
        </w:rPr>
        <w:t>s</w:t>
      </w:r>
      <w:r w:rsidR="00C441FA" w:rsidRPr="003D53B8">
        <w:rPr>
          <w:rFonts w:ascii="Atkinson Hyperlegible" w:hAnsi="Atkinson Hyperlegible"/>
        </w:rPr>
        <w:t>"</w:t>
      </w:r>
      <w:r w:rsidR="00743FBF" w:rsidRPr="003D53B8">
        <w:rPr>
          <w:rFonts w:ascii="Atkinson Hyperlegible" w:hAnsi="Atkinson Hyperlegible"/>
        </w:rPr>
        <w:t xml:space="preserve"> </w:t>
      </w:r>
      <w:r w:rsidR="00743FBF" w:rsidRPr="003D53B8">
        <w:rPr>
          <w:rFonts w:ascii="Atkinson Hyperlegible" w:hAnsi="Atkinson Hyperlegible"/>
          <w:i/>
        </w:rPr>
        <w:t>Scotland: Building for the Future, Historic Scotland.</w:t>
      </w:r>
    </w:p>
    <w:p w14:paraId="74AFAB24" w14:textId="247A2139" w:rsidR="00F16587" w:rsidRPr="00CA4A8B" w:rsidRDefault="006168C7" w:rsidP="004B0B1A">
      <w:pPr>
        <w:spacing w:after="360"/>
        <w:rPr>
          <w:bCs/>
        </w:rPr>
      </w:pPr>
      <w:r w:rsidRPr="004B0B1A">
        <w:rPr>
          <w:rFonts w:ascii="Atkinson Hyperlegible" w:hAnsi="Atkinson Hyperlegible"/>
          <w:b/>
          <w:bCs/>
          <w:shd w:val="clear" w:color="auto" w:fill="FFFFFF"/>
        </w:rPr>
        <w:t>We will therefore m</w:t>
      </w:r>
      <w:r w:rsidR="00797A1B" w:rsidRPr="004B0B1A">
        <w:rPr>
          <w:rFonts w:ascii="Atkinson Hyperlegible" w:hAnsi="Atkinson Hyperlegible"/>
          <w:b/>
          <w:bCs/>
          <w:shd w:val="clear" w:color="auto" w:fill="FFFFFF"/>
        </w:rPr>
        <w:t xml:space="preserve">aintain and </w:t>
      </w:r>
      <w:r w:rsidR="00FD3204" w:rsidRPr="004B0B1A">
        <w:rPr>
          <w:rFonts w:ascii="Atkinson Hyperlegible" w:hAnsi="Atkinson Hyperlegible"/>
          <w:b/>
          <w:bCs/>
          <w:shd w:val="clear" w:color="auto" w:fill="FFFFFF"/>
        </w:rPr>
        <w:t xml:space="preserve">adapt </w:t>
      </w:r>
      <w:r w:rsidR="00884173" w:rsidRPr="004B0B1A">
        <w:rPr>
          <w:rFonts w:ascii="Atkinson Hyperlegible" w:hAnsi="Atkinson Hyperlegible"/>
          <w:b/>
          <w:bCs/>
          <w:shd w:val="clear" w:color="auto" w:fill="FFFFFF"/>
        </w:rPr>
        <w:t>our</w:t>
      </w:r>
      <w:r w:rsidR="005425CD" w:rsidRPr="004B0B1A">
        <w:rPr>
          <w:rFonts w:ascii="Atkinson Hyperlegible" w:hAnsi="Atkinson Hyperlegible"/>
          <w:b/>
          <w:bCs/>
          <w:shd w:val="clear" w:color="auto" w:fill="FFFFFF"/>
        </w:rPr>
        <w:t xml:space="preserve"> buildings</w:t>
      </w:r>
      <w:r w:rsidR="00884173" w:rsidRPr="004B0B1A">
        <w:rPr>
          <w:rFonts w:ascii="Atkinson Hyperlegible" w:hAnsi="Atkinson Hyperlegible"/>
          <w:b/>
          <w:bCs/>
          <w:shd w:val="clear" w:color="auto" w:fill="FFFFFF"/>
        </w:rPr>
        <w:t xml:space="preserve"> </w:t>
      </w:r>
      <w:r w:rsidR="00FD3204" w:rsidRPr="004B0B1A">
        <w:rPr>
          <w:rFonts w:ascii="Atkinson Hyperlegible" w:hAnsi="Atkinson Hyperlegible"/>
          <w:b/>
          <w:bCs/>
          <w:shd w:val="clear" w:color="auto" w:fill="FFFFFF"/>
        </w:rPr>
        <w:t xml:space="preserve">so that they are </w:t>
      </w:r>
      <w:r w:rsidR="00884173" w:rsidRPr="004B0B1A">
        <w:rPr>
          <w:rFonts w:ascii="Atkinson Hyperlegible" w:hAnsi="Atkinson Hyperlegible"/>
          <w:b/>
          <w:bCs/>
          <w:shd w:val="clear" w:color="auto" w:fill="FFFFFF"/>
        </w:rPr>
        <w:t>climate</w:t>
      </w:r>
      <w:r w:rsidR="00377090" w:rsidRPr="004B0B1A">
        <w:rPr>
          <w:rFonts w:ascii="Atkinson Hyperlegible" w:hAnsi="Atkinson Hyperlegible"/>
          <w:b/>
          <w:bCs/>
          <w:shd w:val="clear" w:color="auto" w:fill="FFFFFF"/>
        </w:rPr>
        <w:t>-</w:t>
      </w:r>
      <w:r w:rsidR="00884173" w:rsidRPr="004B0B1A">
        <w:rPr>
          <w:rFonts w:ascii="Atkinson Hyperlegible" w:hAnsi="Atkinson Hyperlegible"/>
          <w:b/>
          <w:bCs/>
          <w:shd w:val="clear" w:color="auto" w:fill="FFFFFF"/>
        </w:rPr>
        <w:t>resili</w:t>
      </w:r>
      <w:r w:rsidR="00377090" w:rsidRPr="004B0B1A">
        <w:rPr>
          <w:rFonts w:ascii="Atkinson Hyperlegible" w:hAnsi="Atkinson Hyperlegible"/>
          <w:b/>
          <w:bCs/>
          <w:shd w:val="clear" w:color="auto" w:fill="FFFFFF"/>
        </w:rPr>
        <w:t>ent</w:t>
      </w:r>
      <w:r w:rsidR="00B22DDE" w:rsidRPr="004B0B1A">
        <w:rPr>
          <w:rFonts w:ascii="Atkinson Hyperlegible" w:hAnsi="Atkinson Hyperlegible"/>
          <w:b/>
          <w:bCs/>
          <w:shd w:val="clear" w:color="auto" w:fill="FFFFFF"/>
        </w:rPr>
        <w:t xml:space="preserve">, </w:t>
      </w:r>
      <w:r w:rsidR="00796E78" w:rsidRPr="004B0B1A">
        <w:rPr>
          <w:rFonts w:ascii="Atkinson Hyperlegible" w:hAnsi="Atkinson Hyperlegible"/>
          <w:b/>
          <w:bCs/>
          <w:shd w:val="clear" w:color="auto" w:fill="FFFFFF"/>
        </w:rPr>
        <w:t xml:space="preserve">working with their inherent </w:t>
      </w:r>
      <w:r w:rsidR="0004161C" w:rsidRPr="004B0B1A">
        <w:rPr>
          <w:rFonts w:ascii="Atkinson Hyperlegible" w:hAnsi="Atkinson Hyperlegible"/>
          <w:b/>
          <w:bCs/>
          <w:shd w:val="clear" w:color="auto" w:fill="FFFFFF"/>
        </w:rPr>
        <w:t>capa</w:t>
      </w:r>
      <w:r w:rsidR="00513365" w:rsidRPr="004B0B1A">
        <w:rPr>
          <w:rFonts w:ascii="Atkinson Hyperlegible" w:hAnsi="Atkinson Hyperlegible"/>
          <w:b/>
          <w:bCs/>
          <w:shd w:val="clear" w:color="auto" w:fill="FFFFFF"/>
        </w:rPr>
        <w:t>c</w:t>
      </w:r>
      <w:r w:rsidR="0004161C" w:rsidRPr="004B0B1A">
        <w:rPr>
          <w:rFonts w:ascii="Atkinson Hyperlegible" w:hAnsi="Atkinson Hyperlegible"/>
          <w:b/>
          <w:bCs/>
          <w:shd w:val="clear" w:color="auto" w:fill="FFFFFF"/>
        </w:rPr>
        <w:t>ities to act passively whe</w:t>
      </w:r>
      <w:r w:rsidR="000F135E" w:rsidRPr="004B0B1A">
        <w:rPr>
          <w:rFonts w:ascii="Atkinson Hyperlegible" w:hAnsi="Atkinson Hyperlegible"/>
          <w:b/>
          <w:bCs/>
          <w:shd w:val="clear" w:color="auto" w:fill="FFFFFF"/>
        </w:rPr>
        <w:t>n</w:t>
      </w:r>
      <w:r w:rsidR="00DB012E" w:rsidRPr="004B0B1A">
        <w:rPr>
          <w:rFonts w:ascii="Atkinson Hyperlegible" w:hAnsi="Atkinson Hyperlegible"/>
          <w:b/>
          <w:bCs/>
          <w:shd w:val="clear" w:color="auto" w:fill="FFFFFF"/>
        </w:rPr>
        <w:t xml:space="preserve">ever </w:t>
      </w:r>
      <w:r w:rsidR="0004161C" w:rsidRPr="004B0B1A">
        <w:rPr>
          <w:rFonts w:ascii="Atkinson Hyperlegible" w:hAnsi="Atkinson Hyperlegible"/>
          <w:b/>
          <w:bCs/>
          <w:shd w:val="clear" w:color="auto" w:fill="FFFFFF"/>
        </w:rPr>
        <w:t>possible</w:t>
      </w:r>
      <w:r w:rsidR="00DE41A6">
        <w:rPr>
          <w:rFonts w:ascii="Atkinson Hyperlegible" w:hAnsi="Atkinson Hyperlegible"/>
          <w:b/>
          <w:bCs/>
          <w:shd w:val="clear" w:color="auto" w:fill="FFFFFF"/>
        </w:rPr>
        <w:t>.</w:t>
      </w:r>
      <w:r w:rsidR="0004161C" w:rsidRPr="004B0B1A">
        <w:rPr>
          <w:rFonts w:ascii="Atkinson Hyperlegible" w:hAnsi="Atkinson Hyperlegible"/>
          <w:b/>
          <w:bCs/>
          <w:shd w:val="clear" w:color="auto" w:fill="FFFFFF"/>
        </w:rPr>
        <w:t xml:space="preserve"> </w:t>
      </w:r>
    </w:p>
    <w:p w14:paraId="4108CB07" w14:textId="43211A97" w:rsidR="005F5E33" w:rsidRPr="003D53B8" w:rsidRDefault="005632A9" w:rsidP="008C5DF4">
      <w:pPr>
        <w:pStyle w:val="Heading3NoNumbers"/>
        <w:spacing w:after="360"/>
      </w:pPr>
      <w:r w:rsidRPr="003D53B8">
        <w:t xml:space="preserve">Objective </w:t>
      </w:r>
      <w:r w:rsidR="00337C73" w:rsidRPr="003D53B8">
        <w:t>C5</w:t>
      </w:r>
      <w:r w:rsidR="00847796" w:rsidRPr="003D53B8">
        <w:t>:</w:t>
      </w:r>
      <w:r w:rsidR="00337C73" w:rsidRPr="003D53B8">
        <w:t xml:space="preserve"> </w:t>
      </w:r>
      <w:r w:rsidR="00276BAA" w:rsidRPr="003D53B8">
        <w:t xml:space="preserve">Culture and </w:t>
      </w:r>
      <w:r w:rsidR="00847796" w:rsidRPr="003D53B8">
        <w:t>h</w:t>
      </w:r>
      <w:r w:rsidR="00276BAA" w:rsidRPr="003D53B8">
        <w:t xml:space="preserve">istoric </w:t>
      </w:r>
      <w:r w:rsidR="00847796" w:rsidRPr="003D53B8">
        <w:t>e</w:t>
      </w:r>
      <w:r w:rsidR="00276BAA" w:rsidRPr="003D53B8">
        <w:t xml:space="preserve">nvironment </w:t>
      </w:r>
    </w:p>
    <w:p w14:paraId="5EBEC119" w14:textId="082131E9" w:rsidR="00EC18F5" w:rsidRPr="003D53B8" w:rsidRDefault="0097008E" w:rsidP="00375D90">
      <w:pPr>
        <w:spacing w:after="360" w:line="276" w:lineRule="auto"/>
        <w:rPr>
          <w:rFonts w:ascii="Atkinson Hyperlegible" w:hAnsi="Atkinson Hyperlegible"/>
          <w:szCs w:val="24"/>
        </w:rPr>
      </w:pPr>
      <w:r w:rsidRPr="003D53B8">
        <w:rPr>
          <w:rFonts w:ascii="Atkinson Hyperlegible" w:hAnsi="Atkinson Hyperlegible"/>
          <w:szCs w:val="24"/>
        </w:rPr>
        <w:t>The Library</w:t>
      </w:r>
      <w:r w:rsidR="00422C95">
        <w:rPr>
          <w:rFonts w:ascii="Atkinson Hyperlegible" w:hAnsi="Atkinson Hyperlegible"/>
          <w:szCs w:val="24"/>
        </w:rPr>
        <w:t>'</w:t>
      </w:r>
      <w:r w:rsidRPr="003D53B8">
        <w:rPr>
          <w:rFonts w:ascii="Atkinson Hyperlegible" w:hAnsi="Atkinson Hyperlegible"/>
          <w:szCs w:val="24"/>
        </w:rPr>
        <w:t>s collections are of world-class importance with over 27 million physical items in multiple formats that include rare and original books, manuscripts, maps</w:t>
      </w:r>
      <w:r w:rsidR="00C00A85" w:rsidRPr="003D53B8">
        <w:rPr>
          <w:rFonts w:ascii="Atkinson Hyperlegible" w:hAnsi="Atkinson Hyperlegible"/>
          <w:szCs w:val="24"/>
        </w:rPr>
        <w:t>,</w:t>
      </w:r>
      <w:r w:rsidRPr="003D53B8">
        <w:rPr>
          <w:rFonts w:ascii="Atkinson Hyperlegible" w:hAnsi="Atkinson Hyperlegible"/>
          <w:szCs w:val="24"/>
        </w:rPr>
        <w:t xml:space="preserve"> music,</w:t>
      </w:r>
      <w:r w:rsidR="00170187" w:rsidRPr="003D53B8">
        <w:rPr>
          <w:rFonts w:ascii="Atkinson Hyperlegible" w:hAnsi="Atkinson Hyperlegible"/>
          <w:szCs w:val="24"/>
        </w:rPr>
        <w:t xml:space="preserve"> serials</w:t>
      </w:r>
      <w:r w:rsidR="008917F8" w:rsidRPr="003D53B8">
        <w:rPr>
          <w:rFonts w:ascii="Atkinson Hyperlegible" w:hAnsi="Atkinson Hyperlegible"/>
          <w:szCs w:val="24"/>
        </w:rPr>
        <w:t>,</w:t>
      </w:r>
      <w:r w:rsidRPr="003D53B8">
        <w:rPr>
          <w:rFonts w:ascii="Atkinson Hyperlegible" w:hAnsi="Atkinson Hyperlegible"/>
          <w:szCs w:val="24"/>
        </w:rPr>
        <w:t xml:space="preserve"> newspapers, moving image and sound. </w:t>
      </w:r>
      <w:r w:rsidR="00521DAB" w:rsidRPr="003D53B8">
        <w:rPr>
          <w:rFonts w:ascii="Atkinson Hyperlegible" w:hAnsi="Atkinson Hyperlegible"/>
          <w:szCs w:val="24"/>
        </w:rPr>
        <w:t xml:space="preserve">In </w:t>
      </w:r>
      <w:r w:rsidR="0000365E" w:rsidRPr="003D53B8">
        <w:rPr>
          <w:rFonts w:ascii="Atkinson Hyperlegible" w:hAnsi="Atkinson Hyperlegible"/>
          <w:szCs w:val="24"/>
        </w:rPr>
        <w:t>addition,</w:t>
      </w:r>
      <w:r w:rsidR="00521DAB" w:rsidRPr="003D53B8">
        <w:rPr>
          <w:rFonts w:ascii="Atkinson Hyperlegible" w:hAnsi="Atkinson Hyperlegible"/>
          <w:szCs w:val="24"/>
        </w:rPr>
        <w:t xml:space="preserve"> our</w:t>
      </w:r>
      <w:r w:rsidRPr="003D53B8">
        <w:rPr>
          <w:rFonts w:ascii="Atkinson Hyperlegible" w:hAnsi="Atkinson Hyperlegible"/>
          <w:szCs w:val="24"/>
        </w:rPr>
        <w:t xml:space="preserve"> collections include a rapidly increasing </w:t>
      </w:r>
      <w:r w:rsidR="006771D2" w:rsidRPr="003D53B8">
        <w:rPr>
          <w:rFonts w:ascii="Atkinson Hyperlegible" w:hAnsi="Atkinson Hyperlegible"/>
          <w:szCs w:val="24"/>
        </w:rPr>
        <w:t>number</w:t>
      </w:r>
      <w:r w:rsidRPr="003D53B8">
        <w:rPr>
          <w:rFonts w:ascii="Atkinson Hyperlegible" w:hAnsi="Atkinson Hyperlegible"/>
          <w:szCs w:val="24"/>
        </w:rPr>
        <w:t xml:space="preserve"> of digital items </w:t>
      </w:r>
      <w:r w:rsidR="00D61320" w:rsidRPr="003D53B8">
        <w:rPr>
          <w:rFonts w:ascii="Atkinson Hyperlegible" w:hAnsi="Atkinson Hyperlegible"/>
          <w:szCs w:val="24"/>
        </w:rPr>
        <w:t>that</w:t>
      </w:r>
      <w:r w:rsidRPr="003D53B8">
        <w:rPr>
          <w:rFonts w:ascii="Atkinson Hyperlegible" w:hAnsi="Atkinson Hyperlegible"/>
          <w:szCs w:val="24"/>
        </w:rPr>
        <w:t xml:space="preserve"> now number over </w:t>
      </w:r>
      <w:r w:rsidR="00BB00B0" w:rsidRPr="003D53B8">
        <w:rPr>
          <w:rFonts w:ascii="Atkinson Hyperlegible" w:hAnsi="Atkinson Hyperlegible"/>
          <w:szCs w:val="24"/>
        </w:rPr>
        <w:t>24</w:t>
      </w:r>
      <w:r w:rsidRPr="003D53B8">
        <w:rPr>
          <w:rFonts w:ascii="Atkinson Hyperlegible" w:hAnsi="Atkinson Hyperlegible"/>
          <w:szCs w:val="24"/>
        </w:rPr>
        <w:t xml:space="preserve"> million. </w:t>
      </w:r>
      <w:r w:rsidR="00DA7372" w:rsidRPr="003D53B8">
        <w:rPr>
          <w:rFonts w:ascii="Atkinson Hyperlegible" w:hAnsi="Atkinson Hyperlegible"/>
          <w:szCs w:val="24"/>
        </w:rPr>
        <w:t>As a legal deposit library</w:t>
      </w:r>
      <w:r w:rsidR="009540C4" w:rsidRPr="003D53B8">
        <w:rPr>
          <w:rFonts w:ascii="Atkinson Hyperlegible" w:hAnsi="Atkinson Hyperlegible"/>
          <w:szCs w:val="24"/>
        </w:rPr>
        <w:t>,</w:t>
      </w:r>
      <w:r w:rsidR="00DA7372" w:rsidRPr="003D53B8">
        <w:rPr>
          <w:rFonts w:ascii="Atkinson Hyperlegible" w:hAnsi="Atkinson Hyperlegible"/>
          <w:szCs w:val="24"/>
        </w:rPr>
        <w:t xml:space="preserve"> th</w:t>
      </w:r>
      <w:r w:rsidR="00B7258D" w:rsidRPr="003D53B8">
        <w:rPr>
          <w:rFonts w:ascii="Atkinson Hyperlegible" w:hAnsi="Atkinson Hyperlegible"/>
          <w:szCs w:val="24"/>
        </w:rPr>
        <w:t>is</w:t>
      </w:r>
      <w:r w:rsidR="00DA7372" w:rsidRPr="003D53B8">
        <w:rPr>
          <w:rFonts w:ascii="Atkinson Hyperlegible" w:hAnsi="Atkinson Hyperlegible"/>
          <w:szCs w:val="24"/>
        </w:rPr>
        <w:t xml:space="preserve"> </w:t>
      </w:r>
      <w:r w:rsidR="00D374C8" w:rsidRPr="003D53B8">
        <w:rPr>
          <w:rFonts w:ascii="Atkinson Hyperlegible" w:hAnsi="Atkinson Hyperlegible"/>
          <w:szCs w:val="24"/>
        </w:rPr>
        <w:t>National C</w:t>
      </w:r>
      <w:r w:rsidR="00DA7372" w:rsidRPr="003D53B8">
        <w:rPr>
          <w:rFonts w:ascii="Atkinson Hyperlegible" w:hAnsi="Atkinson Hyperlegible"/>
          <w:szCs w:val="24"/>
        </w:rPr>
        <w:t>ollection grow</w:t>
      </w:r>
      <w:r w:rsidR="009A216A" w:rsidRPr="003D53B8">
        <w:rPr>
          <w:rFonts w:ascii="Atkinson Hyperlegible" w:hAnsi="Atkinson Hyperlegible"/>
          <w:szCs w:val="24"/>
        </w:rPr>
        <w:t>s</w:t>
      </w:r>
      <w:r w:rsidR="00DA7372" w:rsidRPr="003D53B8">
        <w:rPr>
          <w:rFonts w:ascii="Atkinson Hyperlegible" w:hAnsi="Atkinson Hyperlegible"/>
          <w:szCs w:val="24"/>
        </w:rPr>
        <w:t xml:space="preserve"> by </w:t>
      </w:r>
      <w:r w:rsidR="006A5378" w:rsidRPr="003D53B8">
        <w:rPr>
          <w:rFonts w:ascii="Atkinson Hyperlegible" w:hAnsi="Atkinson Hyperlegible"/>
          <w:szCs w:val="24"/>
        </w:rPr>
        <w:t>5,000 items a week</w:t>
      </w:r>
      <w:r w:rsidR="009506C0" w:rsidRPr="003D53B8">
        <w:rPr>
          <w:rFonts w:ascii="Atkinson Hyperlegible" w:hAnsi="Atkinson Hyperlegible"/>
          <w:szCs w:val="24"/>
        </w:rPr>
        <w:t xml:space="preserve"> and </w:t>
      </w:r>
      <w:r w:rsidR="0006182A" w:rsidRPr="003D53B8">
        <w:rPr>
          <w:rFonts w:ascii="Atkinson Hyperlegible" w:hAnsi="Atkinson Hyperlegible"/>
          <w:szCs w:val="24"/>
        </w:rPr>
        <w:t>is</w:t>
      </w:r>
      <w:r w:rsidR="009506C0" w:rsidRPr="003D53B8">
        <w:rPr>
          <w:rFonts w:ascii="Atkinson Hyperlegible" w:hAnsi="Atkinson Hyperlegible"/>
          <w:szCs w:val="24"/>
        </w:rPr>
        <w:t xml:space="preserve"> all </w:t>
      </w:r>
      <w:r w:rsidRPr="003D53B8">
        <w:rPr>
          <w:rFonts w:ascii="Atkinson Hyperlegible" w:hAnsi="Atkinson Hyperlegible"/>
          <w:szCs w:val="24"/>
        </w:rPr>
        <w:t xml:space="preserve">preserved and </w:t>
      </w:r>
      <w:r w:rsidR="002E4A96" w:rsidRPr="003D53B8">
        <w:rPr>
          <w:rFonts w:ascii="Atkinson Hyperlegible" w:hAnsi="Atkinson Hyperlegible"/>
          <w:szCs w:val="24"/>
        </w:rPr>
        <w:t xml:space="preserve">made </w:t>
      </w:r>
      <w:r w:rsidRPr="003D53B8">
        <w:rPr>
          <w:rFonts w:ascii="Atkinson Hyperlegible" w:hAnsi="Atkinson Hyperlegible"/>
          <w:szCs w:val="24"/>
        </w:rPr>
        <w:t>available to the public</w:t>
      </w:r>
      <w:r w:rsidR="00CF2F72" w:rsidRPr="003D53B8">
        <w:rPr>
          <w:rFonts w:ascii="Atkinson Hyperlegible" w:hAnsi="Atkinson Hyperlegible"/>
          <w:szCs w:val="24"/>
        </w:rPr>
        <w:t>.</w:t>
      </w:r>
    </w:p>
    <w:p w14:paraId="28F4AB6E" w14:textId="23F6EDB5" w:rsidR="006B63EE" w:rsidRPr="003D53B8" w:rsidRDefault="00C203F3" w:rsidP="00375D90">
      <w:pPr>
        <w:spacing w:after="360" w:line="276" w:lineRule="auto"/>
        <w:rPr>
          <w:rFonts w:ascii="Atkinson Hyperlegible" w:hAnsi="Atkinson Hyperlegible"/>
          <w:b/>
          <w:szCs w:val="24"/>
        </w:rPr>
      </w:pPr>
      <w:r w:rsidRPr="003D53B8">
        <w:rPr>
          <w:rFonts w:ascii="Atkinson Hyperlegible" w:hAnsi="Atkinson Hyperlegible"/>
          <w:b/>
          <w:szCs w:val="24"/>
        </w:rPr>
        <w:t>We will therefore d</w:t>
      </w:r>
      <w:r w:rsidR="0059003C" w:rsidRPr="003D53B8">
        <w:rPr>
          <w:rFonts w:ascii="Atkinson Hyperlegible" w:hAnsi="Atkinson Hyperlegible"/>
          <w:b/>
          <w:szCs w:val="24"/>
        </w:rPr>
        <w:t xml:space="preserve">evelop robust and innovative ways to </w:t>
      </w:r>
      <w:r w:rsidR="00745860" w:rsidRPr="003D53B8">
        <w:rPr>
          <w:rFonts w:ascii="Atkinson Hyperlegible" w:hAnsi="Atkinson Hyperlegible"/>
          <w:b/>
          <w:szCs w:val="24"/>
        </w:rPr>
        <w:t>protect and</w:t>
      </w:r>
      <w:r w:rsidR="009E4962" w:rsidRPr="003D53B8">
        <w:rPr>
          <w:rFonts w:ascii="Atkinson Hyperlegible" w:hAnsi="Atkinson Hyperlegible"/>
          <w:b/>
          <w:szCs w:val="24"/>
        </w:rPr>
        <w:t xml:space="preserve"> </w:t>
      </w:r>
      <w:r w:rsidR="00C8052B" w:rsidRPr="003D53B8">
        <w:rPr>
          <w:rFonts w:ascii="Atkinson Hyperlegible" w:hAnsi="Atkinson Hyperlegible"/>
          <w:b/>
          <w:szCs w:val="24"/>
        </w:rPr>
        <w:t>preserve our collections</w:t>
      </w:r>
      <w:r w:rsidR="009872D2" w:rsidRPr="003D53B8">
        <w:rPr>
          <w:rFonts w:ascii="Atkinson Hyperlegible" w:hAnsi="Atkinson Hyperlegible"/>
          <w:b/>
          <w:szCs w:val="24"/>
        </w:rPr>
        <w:t xml:space="preserve"> </w:t>
      </w:r>
      <w:r w:rsidR="004D40ED" w:rsidRPr="003D53B8">
        <w:rPr>
          <w:rFonts w:ascii="Atkinson Hyperlegible" w:hAnsi="Atkinson Hyperlegible"/>
          <w:b/>
          <w:szCs w:val="24"/>
        </w:rPr>
        <w:t>where</w:t>
      </w:r>
      <w:r w:rsidR="005F1728" w:rsidRPr="003D53B8">
        <w:rPr>
          <w:rFonts w:ascii="Atkinson Hyperlegible" w:hAnsi="Atkinson Hyperlegible"/>
          <w:b/>
          <w:szCs w:val="24"/>
        </w:rPr>
        <w:t xml:space="preserve"> </w:t>
      </w:r>
      <w:r w:rsidR="000871A4" w:rsidRPr="003D53B8">
        <w:rPr>
          <w:rFonts w:ascii="Atkinson Hyperlegible" w:hAnsi="Atkinson Hyperlegible"/>
          <w:b/>
          <w:szCs w:val="24"/>
        </w:rPr>
        <w:t xml:space="preserve">the </w:t>
      </w:r>
      <w:r w:rsidR="001F0324" w:rsidRPr="003D53B8">
        <w:rPr>
          <w:rFonts w:ascii="Atkinson Hyperlegible" w:hAnsi="Atkinson Hyperlegible"/>
          <w:b/>
          <w:szCs w:val="24"/>
        </w:rPr>
        <w:t>first line of defence</w:t>
      </w:r>
      <w:r w:rsidR="005F1728" w:rsidRPr="003D53B8">
        <w:rPr>
          <w:rFonts w:ascii="Atkinson Hyperlegible" w:hAnsi="Atkinson Hyperlegible"/>
          <w:b/>
          <w:szCs w:val="24"/>
        </w:rPr>
        <w:t xml:space="preserve"> </w:t>
      </w:r>
      <w:r w:rsidR="00A07AF4" w:rsidRPr="003D53B8">
        <w:rPr>
          <w:rFonts w:ascii="Atkinson Hyperlegible" w:hAnsi="Atkinson Hyperlegible"/>
          <w:b/>
          <w:szCs w:val="24"/>
        </w:rPr>
        <w:t xml:space="preserve">are </w:t>
      </w:r>
      <w:r w:rsidR="005F1728" w:rsidRPr="003D53B8">
        <w:rPr>
          <w:rFonts w:ascii="Atkinson Hyperlegible" w:hAnsi="Atkinson Hyperlegible"/>
          <w:b/>
          <w:szCs w:val="24"/>
        </w:rPr>
        <w:t>measures that enable the collections to protect themselves</w:t>
      </w:r>
      <w:r w:rsidR="00DE41A6">
        <w:rPr>
          <w:rFonts w:ascii="Atkinson Hyperlegible" w:hAnsi="Atkinson Hyperlegible"/>
          <w:b/>
          <w:szCs w:val="24"/>
        </w:rPr>
        <w:t>.</w:t>
      </w:r>
      <w:r w:rsidR="001F0324" w:rsidRPr="003D53B8">
        <w:rPr>
          <w:rFonts w:ascii="Atkinson Hyperlegible" w:hAnsi="Atkinson Hyperlegible"/>
          <w:b/>
          <w:szCs w:val="24"/>
        </w:rPr>
        <w:t xml:space="preserve"> </w:t>
      </w:r>
    </w:p>
    <w:p w14:paraId="50FD688D" w14:textId="00121914" w:rsidR="00C70A52" w:rsidRPr="003D53B8" w:rsidRDefault="008F561B" w:rsidP="008C5DF4">
      <w:pPr>
        <w:pStyle w:val="Heading3NoNumbers"/>
        <w:spacing w:after="360"/>
      </w:pPr>
      <w:r w:rsidRPr="003D53B8">
        <w:t xml:space="preserve">Objectives </w:t>
      </w:r>
      <w:r w:rsidR="00EC18F5" w:rsidRPr="003D53B8">
        <w:t>PS1</w:t>
      </w:r>
      <w:r w:rsidR="00847796" w:rsidRPr="003D53B8">
        <w:t>:</w:t>
      </w:r>
      <w:r w:rsidR="00EC18F5" w:rsidRPr="003D53B8">
        <w:t xml:space="preserve"> </w:t>
      </w:r>
      <w:r w:rsidR="00722985" w:rsidRPr="003D53B8">
        <w:t xml:space="preserve">Public </w:t>
      </w:r>
      <w:r w:rsidR="00847796" w:rsidRPr="003D53B8">
        <w:t>d</w:t>
      </w:r>
      <w:r w:rsidR="00722985" w:rsidRPr="003D53B8">
        <w:t xml:space="preserve">uties and </w:t>
      </w:r>
      <w:r w:rsidR="00847796" w:rsidRPr="003D53B8">
        <w:t>c</w:t>
      </w:r>
      <w:r w:rsidR="00722985" w:rsidRPr="003D53B8">
        <w:t>apacity</w:t>
      </w:r>
      <w:r w:rsidR="009B4F8B" w:rsidRPr="003D53B8">
        <w:t xml:space="preserve"> </w:t>
      </w:r>
      <w:r w:rsidR="00C70A52" w:rsidRPr="003D53B8">
        <w:t>and PS2</w:t>
      </w:r>
      <w:r w:rsidR="00847796" w:rsidRPr="003D53B8">
        <w:t>:</w:t>
      </w:r>
      <w:r w:rsidR="00C70A52" w:rsidRPr="003D53B8">
        <w:t xml:space="preserve"> Public </w:t>
      </w:r>
      <w:r w:rsidR="00847796" w:rsidRPr="003D53B8">
        <w:t>s</w:t>
      </w:r>
      <w:r w:rsidR="00C70A52" w:rsidRPr="003D53B8">
        <w:t xml:space="preserve">ervice and </w:t>
      </w:r>
      <w:r w:rsidR="00847796" w:rsidRPr="003D53B8">
        <w:t>i</w:t>
      </w:r>
      <w:r w:rsidR="00C70A52" w:rsidRPr="003D53B8">
        <w:t xml:space="preserve">nfrastructure </w:t>
      </w:r>
      <w:r w:rsidR="00847796" w:rsidRPr="003D53B8">
        <w:t>r</w:t>
      </w:r>
      <w:r w:rsidR="00C70A52" w:rsidRPr="003D53B8">
        <w:t xml:space="preserve">esilience  </w:t>
      </w:r>
    </w:p>
    <w:p w14:paraId="31F141F3" w14:textId="7067EADF" w:rsidR="0097008E" w:rsidRPr="003D53B8" w:rsidRDefault="00955A00" w:rsidP="00375D90">
      <w:pPr>
        <w:spacing w:after="360" w:line="276" w:lineRule="auto"/>
        <w:rPr>
          <w:rFonts w:ascii="Atkinson Hyperlegible" w:hAnsi="Atkinson Hyperlegible"/>
          <w:szCs w:val="24"/>
        </w:rPr>
      </w:pPr>
      <w:r w:rsidRPr="003D53B8">
        <w:rPr>
          <w:rFonts w:ascii="Atkinson Hyperlegible" w:hAnsi="Atkinson Hyperlegible"/>
          <w:szCs w:val="24"/>
        </w:rPr>
        <w:t xml:space="preserve">The National Library of Scotland </w:t>
      </w:r>
      <w:r w:rsidR="004040B7" w:rsidRPr="003D53B8">
        <w:rPr>
          <w:rFonts w:ascii="Atkinson Hyperlegible" w:hAnsi="Atkinson Hyperlegible"/>
          <w:szCs w:val="24"/>
        </w:rPr>
        <w:t xml:space="preserve">is listed </w:t>
      </w:r>
      <w:r w:rsidR="009D2B5C" w:rsidRPr="003D53B8">
        <w:rPr>
          <w:rFonts w:ascii="Atkinson Hyperlegible" w:hAnsi="Atkinson Hyperlegible"/>
          <w:szCs w:val="24"/>
        </w:rPr>
        <w:t xml:space="preserve">as a </w:t>
      </w:r>
      <w:r w:rsidR="00422C95">
        <w:rPr>
          <w:rFonts w:ascii="Atkinson Hyperlegible" w:hAnsi="Atkinson Hyperlegible"/>
          <w:szCs w:val="24"/>
        </w:rPr>
        <w:t>'</w:t>
      </w:r>
      <w:r w:rsidR="009D2B5C" w:rsidRPr="003D53B8">
        <w:rPr>
          <w:rFonts w:ascii="Atkinson Hyperlegible" w:hAnsi="Atkinson Hyperlegible"/>
          <w:szCs w:val="24"/>
        </w:rPr>
        <w:t>Major Player</w:t>
      </w:r>
      <w:r w:rsidR="00422C95">
        <w:rPr>
          <w:rFonts w:ascii="Atkinson Hyperlegible" w:hAnsi="Atkinson Hyperlegible"/>
          <w:szCs w:val="24"/>
        </w:rPr>
        <w:t>'</w:t>
      </w:r>
      <w:r w:rsidR="009D2B5C" w:rsidRPr="003D53B8">
        <w:rPr>
          <w:rFonts w:ascii="Atkinson Hyperlegible" w:hAnsi="Atkinson Hyperlegible"/>
          <w:szCs w:val="24"/>
        </w:rPr>
        <w:t xml:space="preserve"> </w:t>
      </w:r>
      <w:r w:rsidR="00D96411" w:rsidRPr="003D53B8">
        <w:rPr>
          <w:rFonts w:ascii="Atkinson Hyperlegible" w:hAnsi="Atkinson Hyperlegible"/>
          <w:szCs w:val="24"/>
        </w:rPr>
        <w:t xml:space="preserve">organisation </w:t>
      </w:r>
      <w:r w:rsidR="0058584B" w:rsidRPr="003D53B8">
        <w:rPr>
          <w:rFonts w:ascii="Atkinson Hyperlegible" w:hAnsi="Atkinson Hyperlegible"/>
          <w:szCs w:val="24"/>
        </w:rPr>
        <w:t xml:space="preserve">under the </w:t>
      </w:r>
      <w:r w:rsidR="00A80433" w:rsidRPr="003D53B8">
        <w:rPr>
          <w:rFonts w:ascii="Atkinson Hyperlegible" w:hAnsi="Atkinson Hyperlegible"/>
          <w:szCs w:val="24"/>
        </w:rPr>
        <w:t xml:space="preserve">Public Bodies Climate Change Duties (PBCCD) contained within the </w:t>
      </w:r>
      <w:hyperlink r:id="rId14" w:history="1">
        <w:r w:rsidR="0058584B" w:rsidRPr="00D42550">
          <w:rPr>
            <w:rStyle w:val="Hyperlink"/>
            <w:rFonts w:ascii="Atkinson Hyperlegible" w:hAnsi="Atkinson Hyperlegible"/>
            <w:szCs w:val="24"/>
          </w:rPr>
          <w:t>Climate Change (Scotland) Act 2009</w:t>
        </w:r>
      </w:hyperlink>
      <w:r w:rsidR="00022640" w:rsidRPr="003D53B8">
        <w:rPr>
          <w:rFonts w:ascii="Atkinson Hyperlegible" w:hAnsi="Atkinson Hyperlegible"/>
          <w:szCs w:val="24"/>
        </w:rPr>
        <w:t xml:space="preserve"> and reports annually </w:t>
      </w:r>
      <w:r w:rsidR="002242FB" w:rsidRPr="003D53B8">
        <w:rPr>
          <w:rFonts w:ascii="Atkinson Hyperlegible" w:hAnsi="Atkinson Hyperlegible"/>
          <w:szCs w:val="24"/>
        </w:rPr>
        <w:t>on its adaption actions</w:t>
      </w:r>
      <w:r w:rsidR="00A5674F" w:rsidRPr="003D53B8">
        <w:rPr>
          <w:rFonts w:ascii="Atkinson Hyperlegible" w:hAnsi="Atkinson Hyperlegible"/>
          <w:szCs w:val="24"/>
        </w:rPr>
        <w:t xml:space="preserve">. </w:t>
      </w:r>
    </w:p>
    <w:p w14:paraId="19D9F545" w14:textId="096C3F21" w:rsidR="00E93F37" w:rsidRPr="003D53B8" w:rsidRDefault="00987279" w:rsidP="00987279">
      <w:pPr>
        <w:spacing w:after="360" w:line="276" w:lineRule="auto"/>
        <w:rPr>
          <w:rFonts w:ascii="Atkinson Hyperlegible" w:hAnsi="Atkinson Hyperlegible"/>
        </w:rPr>
      </w:pPr>
      <w:r w:rsidRPr="003D53B8">
        <w:rPr>
          <w:rFonts w:ascii="Atkinson Hyperlegible" w:hAnsi="Atkinson Hyperlegible"/>
        </w:rPr>
        <w:t xml:space="preserve">The Library also </w:t>
      </w:r>
      <w:r w:rsidR="00476834" w:rsidRPr="003D53B8">
        <w:rPr>
          <w:rFonts w:ascii="Atkinson Hyperlegible" w:hAnsi="Atkinson Hyperlegible"/>
        </w:rPr>
        <w:t>provides on site, remote and digital services</w:t>
      </w:r>
      <w:r w:rsidR="00A46CDE" w:rsidRPr="003D53B8">
        <w:rPr>
          <w:rFonts w:ascii="Atkinson Hyperlegible" w:hAnsi="Atkinson Hyperlegible"/>
        </w:rPr>
        <w:t xml:space="preserve"> to the people of Scotland and the wider world. </w:t>
      </w:r>
      <w:r w:rsidR="00197ECB" w:rsidRPr="003D53B8">
        <w:rPr>
          <w:rFonts w:ascii="Atkinson Hyperlegible" w:hAnsi="Atkinson Hyperlegible"/>
        </w:rPr>
        <w:t xml:space="preserve">In </w:t>
      </w:r>
      <w:r w:rsidR="00AA3392" w:rsidRPr="003D53B8">
        <w:rPr>
          <w:rFonts w:ascii="Atkinson Hyperlegible" w:hAnsi="Atkinson Hyperlegible"/>
        </w:rPr>
        <w:t>202</w:t>
      </w:r>
      <w:r w:rsidR="00E36FBE" w:rsidRPr="003D53B8">
        <w:rPr>
          <w:rFonts w:ascii="Atkinson Hyperlegible" w:hAnsi="Atkinson Hyperlegible"/>
        </w:rPr>
        <w:t>4</w:t>
      </w:r>
      <w:r w:rsidR="00EA290C" w:rsidRPr="003D53B8">
        <w:rPr>
          <w:rFonts w:ascii="Atkinson Hyperlegible" w:hAnsi="Atkinson Hyperlegible"/>
        </w:rPr>
        <w:t xml:space="preserve"> and 20</w:t>
      </w:r>
      <w:r w:rsidR="00AA3392" w:rsidRPr="003D53B8">
        <w:rPr>
          <w:rFonts w:ascii="Atkinson Hyperlegible" w:hAnsi="Atkinson Hyperlegible"/>
        </w:rPr>
        <w:t>2</w:t>
      </w:r>
      <w:r w:rsidR="00E36FBE" w:rsidRPr="003D53B8">
        <w:rPr>
          <w:rFonts w:ascii="Atkinson Hyperlegible" w:hAnsi="Atkinson Hyperlegible"/>
        </w:rPr>
        <w:t>5</w:t>
      </w:r>
      <w:r w:rsidR="00C6406D" w:rsidRPr="003D53B8">
        <w:rPr>
          <w:rFonts w:ascii="Atkinson Hyperlegible" w:hAnsi="Atkinson Hyperlegible"/>
        </w:rPr>
        <w:t>:</w:t>
      </w:r>
      <w:r w:rsidR="001B3C85" w:rsidRPr="003D53B8">
        <w:rPr>
          <w:rFonts w:ascii="Atkinson Hyperlegible" w:hAnsi="Atkinson Hyperlegible"/>
        </w:rPr>
        <w:t xml:space="preserve"> </w:t>
      </w:r>
    </w:p>
    <w:p w14:paraId="5A0432CB" w14:textId="64914BEF" w:rsidR="00021920" w:rsidRPr="003D53B8" w:rsidRDefault="002F4756" w:rsidP="00375D90">
      <w:pPr>
        <w:numPr>
          <w:ilvl w:val="0"/>
          <w:numId w:val="16"/>
        </w:numPr>
        <w:spacing w:afterLines="100" w:after="240" w:line="276" w:lineRule="auto"/>
        <w:ind w:left="714" w:hanging="357"/>
        <w:rPr>
          <w:rFonts w:ascii="Atkinson Hyperlegible" w:hAnsi="Atkinson Hyperlegible"/>
          <w:szCs w:val="24"/>
        </w:rPr>
      </w:pPr>
      <w:r w:rsidRPr="003D53B8">
        <w:rPr>
          <w:rFonts w:ascii="Atkinson Hyperlegible" w:hAnsi="Atkinson Hyperlegible"/>
          <w:szCs w:val="24"/>
        </w:rPr>
        <w:t>1.21 million</w:t>
      </w:r>
      <w:r w:rsidR="00021920" w:rsidRPr="003D53B8">
        <w:rPr>
          <w:rFonts w:ascii="Atkinson Hyperlegible" w:hAnsi="Atkinson Hyperlegible"/>
          <w:szCs w:val="24"/>
        </w:rPr>
        <w:t xml:space="preserve"> </w:t>
      </w:r>
      <w:r w:rsidR="00E40104" w:rsidRPr="003D53B8">
        <w:rPr>
          <w:rFonts w:ascii="Atkinson Hyperlegible" w:hAnsi="Atkinson Hyperlegible"/>
          <w:szCs w:val="24"/>
        </w:rPr>
        <w:t xml:space="preserve">items were </w:t>
      </w:r>
      <w:r w:rsidR="00021920" w:rsidRPr="003D53B8">
        <w:rPr>
          <w:rFonts w:ascii="Atkinson Hyperlegible" w:hAnsi="Atkinson Hyperlegible"/>
          <w:szCs w:val="24"/>
        </w:rPr>
        <w:t>add</w:t>
      </w:r>
      <w:r w:rsidR="00E40104" w:rsidRPr="003D53B8">
        <w:rPr>
          <w:rFonts w:ascii="Atkinson Hyperlegible" w:hAnsi="Atkinson Hyperlegible"/>
          <w:szCs w:val="24"/>
        </w:rPr>
        <w:t>ed</w:t>
      </w:r>
      <w:r w:rsidR="00021920" w:rsidRPr="003D53B8">
        <w:rPr>
          <w:rFonts w:ascii="Atkinson Hyperlegible" w:hAnsi="Atkinson Hyperlegible"/>
          <w:szCs w:val="24"/>
        </w:rPr>
        <w:t xml:space="preserve"> to our collection</w:t>
      </w:r>
      <w:r w:rsidR="004154A9" w:rsidRPr="003D53B8">
        <w:rPr>
          <w:rFonts w:ascii="Atkinson Hyperlegible" w:hAnsi="Atkinson Hyperlegible"/>
          <w:szCs w:val="24"/>
        </w:rPr>
        <w:t xml:space="preserve"> of 24 million items</w:t>
      </w:r>
    </w:p>
    <w:p w14:paraId="0B0DE51F" w14:textId="35BFF164" w:rsidR="004154A9" w:rsidRPr="003D53B8" w:rsidRDefault="00BC175E" w:rsidP="00030B23">
      <w:pPr>
        <w:numPr>
          <w:ilvl w:val="0"/>
          <w:numId w:val="16"/>
        </w:numPr>
        <w:spacing w:afterLines="100" w:after="240" w:line="276" w:lineRule="auto"/>
        <w:ind w:left="714" w:hanging="357"/>
        <w:rPr>
          <w:rFonts w:ascii="Atkinson Hyperlegible" w:hAnsi="Atkinson Hyperlegible"/>
          <w:szCs w:val="24"/>
        </w:rPr>
      </w:pPr>
      <w:r w:rsidRPr="003D53B8">
        <w:rPr>
          <w:rFonts w:ascii="Atkinson Hyperlegible" w:hAnsi="Atkinson Hyperlegible"/>
          <w:szCs w:val="24"/>
        </w:rPr>
        <w:t>There were 52 thousand reading room visits</w:t>
      </w:r>
      <w:r w:rsidR="00030B23" w:rsidRPr="003D53B8">
        <w:rPr>
          <w:rFonts w:ascii="Atkinson Hyperlegible" w:hAnsi="Atkinson Hyperlegible"/>
          <w:szCs w:val="24"/>
        </w:rPr>
        <w:t xml:space="preserve"> and 7.2 million web site sessions</w:t>
      </w:r>
    </w:p>
    <w:p w14:paraId="4EDB15E1" w14:textId="08927001" w:rsidR="00021920" w:rsidRPr="003D53B8" w:rsidRDefault="00E27576" w:rsidP="00375D90">
      <w:pPr>
        <w:numPr>
          <w:ilvl w:val="0"/>
          <w:numId w:val="16"/>
        </w:numPr>
        <w:spacing w:afterLines="100" w:after="240" w:line="276" w:lineRule="auto"/>
        <w:ind w:left="714" w:hanging="357"/>
        <w:rPr>
          <w:rFonts w:ascii="Atkinson Hyperlegible" w:hAnsi="Atkinson Hyperlegible"/>
          <w:szCs w:val="24"/>
        </w:rPr>
      </w:pPr>
      <w:r w:rsidRPr="003D53B8">
        <w:rPr>
          <w:rFonts w:ascii="Atkinson Hyperlegible" w:hAnsi="Atkinson Hyperlegible"/>
          <w:szCs w:val="24"/>
        </w:rPr>
        <w:t>123 thousand</w:t>
      </w:r>
      <w:r w:rsidR="00021920" w:rsidRPr="003D53B8">
        <w:rPr>
          <w:rFonts w:ascii="Atkinson Hyperlegible" w:hAnsi="Atkinson Hyperlegible"/>
          <w:szCs w:val="24"/>
        </w:rPr>
        <w:t xml:space="preserve"> people attended our exhibitions and events</w:t>
      </w:r>
    </w:p>
    <w:p w14:paraId="25E1FBB6" w14:textId="1A2B201E" w:rsidR="00A946D0" w:rsidRPr="00CA4A8B" w:rsidRDefault="008B0503" w:rsidP="004B0B1A">
      <w:pPr>
        <w:spacing w:after="360"/>
        <w:rPr>
          <w:bCs/>
        </w:rPr>
      </w:pPr>
      <w:r w:rsidRPr="004B0B1A">
        <w:rPr>
          <w:rFonts w:ascii="Atkinson Hyperlegible" w:hAnsi="Atkinson Hyperlegible"/>
          <w:b/>
          <w:bCs/>
        </w:rPr>
        <w:t>We will therefore d</w:t>
      </w:r>
      <w:r w:rsidR="00207F9E" w:rsidRPr="004B0B1A">
        <w:rPr>
          <w:rFonts w:ascii="Atkinson Hyperlegible" w:hAnsi="Atkinson Hyperlegible"/>
          <w:b/>
          <w:bCs/>
        </w:rPr>
        <w:t xml:space="preserve">evelop our </w:t>
      </w:r>
      <w:r w:rsidR="009867D8" w:rsidRPr="004B0B1A">
        <w:rPr>
          <w:rFonts w:ascii="Atkinson Hyperlegible" w:hAnsi="Atkinson Hyperlegible"/>
          <w:b/>
          <w:bCs/>
        </w:rPr>
        <w:t xml:space="preserve">operational </w:t>
      </w:r>
      <w:r w:rsidR="0000533A" w:rsidRPr="004B0B1A">
        <w:rPr>
          <w:rFonts w:ascii="Atkinson Hyperlegible" w:hAnsi="Atkinson Hyperlegible"/>
          <w:b/>
          <w:bCs/>
        </w:rPr>
        <w:t>resilien</w:t>
      </w:r>
      <w:r w:rsidR="00207F9E" w:rsidRPr="004B0B1A">
        <w:rPr>
          <w:rFonts w:ascii="Atkinson Hyperlegible" w:hAnsi="Atkinson Hyperlegible"/>
          <w:b/>
          <w:bCs/>
        </w:rPr>
        <w:t xml:space="preserve">ce </w:t>
      </w:r>
      <w:r w:rsidR="00DD5EE8" w:rsidRPr="004B0B1A">
        <w:rPr>
          <w:rFonts w:ascii="Atkinson Hyperlegible" w:hAnsi="Atkinson Hyperlegible"/>
          <w:b/>
          <w:bCs/>
        </w:rPr>
        <w:t xml:space="preserve">so that </w:t>
      </w:r>
      <w:r w:rsidR="00296FAA" w:rsidRPr="004B0B1A">
        <w:rPr>
          <w:rFonts w:ascii="Atkinson Hyperlegible" w:hAnsi="Atkinson Hyperlegible"/>
          <w:b/>
          <w:bCs/>
        </w:rPr>
        <w:t xml:space="preserve">people </w:t>
      </w:r>
      <w:r w:rsidR="005144F9" w:rsidRPr="004B0B1A">
        <w:rPr>
          <w:rFonts w:ascii="Atkinson Hyperlegible" w:hAnsi="Atkinson Hyperlegible"/>
          <w:b/>
          <w:bCs/>
        </w:rPr>
        <w:t xml:space="preserve">can </w:t>
      </w:r>
      <w:r w:rsidR="005C5484" w:rsidRPr="004B0B1A">
        <w:rPr>
          <w:rFonts w:ascii="Atkinson Hyperlegible" w:hAnsi="Atkinson Hyperlegible"/>
          <w:b/>
          <w:bCs/>
        </w:rPr>
        <w:t>access our collections</w:t>
      </w:r>
      <w:r w:rsidR="00E93F37" w:rsidRPr="004B0B1A">
        <w:rPr>
          <w:rFonts w:ascii="Atkinson Hyperlegible" w:hAnsi="Atkinson Hyperlegible"/>
          <w:b/>
          <w:bCs/>
        </w:rPr>
        <w:t xml:space="preserve"> and services</w:t>
      </w:r>
      <w:r w:rsidR="00DE41A6">
        <w:rPr>
          <w:rFonts w:ascii="Atkinson Hyperlegible" w:hAnsi="Atkinson Hyperlegible"/>
          <w:b/>
          <w:bCs/>
        </w:rPr>
        <w:t>.</w:t>
      </w:r>
    </w:p>
    <w:p w14:paraId="27CABBE5" w14:textId="5158CE42" w:rsidR="00432DDD" w:rsidRPr="003D53B8" w:rsidRDefault="008E667F" w:rsidP="00FB7CCF">
      <w:pPr>
        <w:pStyle w:val="Heading2"/>
        <w:spacing w:after="360"/>
      </w:pPr>
      <w:bookmarkStart w:id="25" w:name="_Toc957063821"/>
      <w:bookmarkStart w:id="26" w:name="_Toc1330862667"/>
      <w:bookmarkStart w:id="27" w:name="_Toc110486766"/>
      <w:bookmarkStart w:id="28" w:name="_Toc227938641"/>
      <w:bookmarkEnd w:id="22"/>
      <w:bookmarkEnd w:id="23"/>
      <w:bookmarkEnd w:id="24"/>
      <w:r w:rsidRPr="003D53B8">
        <w:t xml:space="preserve">Sustainable </w:t>
      </w:r>
      <w:r w:rsidR="00847796" w:rsidRPr="003D53B8">
        <w:t>d</w:t>
      </w:r>
      <w:r w:rsidRPr="003D53B8">
        <w:t>evelopment</w:t>
      </w:r>
      <w:bookmarkEnd w:id="25"/>
      <w:bookmarkEnd w:id="26"/>
      <w:bookmarkEnd w:id="27"/>
      <w:bookmarkEnd w:id="28"/>
    </w:p>
    <w:p w14:paraId="3F92DADF" w14:textId="3F5CD098" w:rsidR="002C5530" w:rsidRPr="004B0B1A" w:rsidRDefault="002C3BD9" w:rsidP="00375D90">
      <w:pPr>
        <w:spacing w:after="360" w:line="276" w:lineRule="auto"/>
        <w:rPr>
          <w:rFonts w:ascii="Atkinson Hyperlegible" w:hAnsi="Atkinson Hyperlegible" w:cs="Arial"/>
          <w:color w:val="000000"/>
          <w:shd w:val="clear" w:color="auto" w:fill="FFFFFF"/>
        </w:rPr>
      </w:pPr>
      <w:bookmarkStart w:id="29" w:name="_Toc27507821"/>
      <w:bookmarkStart w:id="30" w:name="_Toc1276644409"/>
      <w:bookmarkStart w:id="31" w:name="_Toc110486769"/>
      <w:r w:rsidRPr="004B0B1A">
        <w:rPr>
          <w:rFonts w:ascii="Atkinson Hyperlegible" w:hAnsi="Atkinson Hyperlegible" w:cs="Arial"/>
          <w:color w:val="000000"/>
          <w:shd w:val="clear" w:color="auto" w:fill="FFFFFF"/>
        </w:rPr>
        <w:t xml:space="preserve">Exercising our functions in a </w:t>
      </w:r>
      <w:r w:rsidR="002C5530" w:rsidRPr="004B0B1A">
        <w:rPr>
          <w:rFonts w:ascii="Atkinson Hyperlegible" w:hAnsi="Atkinson Hyperlegible" w:cs="Arial"/>
          <w:color w:val="000000"/>
          <w:shd w:val="clear" w:color="auto" w:fill="FFFFFF"/>
        </w:rPr>
        <w:t xml:space="preserve">way </w:t>
      </w:r>
      <w:r w:rsidR="008E6B36" w:rsidRPr="004B0B1A">
        <w:rPr>
          <w:rFonts w:ascii="Atkinson Hyperlegible" w:hAnsi="Atkinson Hyperlegible" w:cs="Arial"/>
          <w:color w:val="000000"/>
          <w:shd w:val="clear" w:color="auto" w:fill="FFFFFF"/>
        </w:rPr>
        <w:t xml:space="preserve">that we consider to be the most sustainable </w:t>
      </w:r>
      <w:r w:rsidR="002C5530" w:rsidRPr="004B0B1A">
        <w:rPr>
          <w:rFonts w:ascii="Atkinson Hyperlegible" w:hAnsi="Atkinson Hyperlegible" w:cs="Arial"/>
          <w:color w:val="000000"/>
          <w:shd w:val="clear" w:color="auto" w:fill="FFFFFF"/>
        </w:rPr>
        <w:t xml:space="preserve">is our </w:t>
      </w:r>
      <w:r w:rsidR="00331A95" w:rsidRPr="004B0B1A">
        <w:rPr>
          <w:rFonts w:ascii="Atkinson Hyperlegible" w:hAnsi="Atkinson Hyperlegible" w:cs="Arial"/>
          <w:color w:val="000000"/>
          <w:shd w:val="clear" w:color="auto" w:fill="FFFFFF"/>
        </w:rPr>
        <w:t>third</w:t>
      </w:r>
      <w:r w:rsidR="002C5530" w:rsidRPr="004B0B1A">
        <w:rPr>
          <w:rFonts w:ascii="Atkinson Hyperlegible" w:hAnsi="Atkinson Hyperlegible" w:cs="Arial"/>
          <w:color w:val="000000"/>
          <w:shd w:val="clear" w:color="auto" w:fill="FFFFFF"/>
        </w:rPr>
        <w:t xml:space="preserve"> duty under the Climate Change (Scotland) Act 2009</w:t>
      </w:r>
      <w:r w:rsidR="00AF6F54" w:rsidRPr="004B0B1A">
        <w:rPr>
          <w:rFonts w:ascii="Atkinson Hyperlegible" w:hAnsi="Atkinson Hyperlegible" w:cs="Arial"/>
          <w:color w:val="000000"/>
          <w:shd w:val="clear" w:color="auto" w:fill="FFFFFF"/>
        </w:rPr>
        <w:t>.</w:t>
      </w:r>
    </w:p>
    <w:p w14:paraId="018E34C8" w14:textId="42E793E6" w:rsidR="00AA0A3A" w:rsidRPr="004B0B1A" w:rsidRDefault="00AA0A3A"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Compared to </w:t>
      </w:r>
      <w:r w:rsidR="00D73C20" w:rsidRPr="004B0B1A">
        <w:rPr>
          <w:rFonts w:ascii="Atkinson Hyperlegible" w:hAnsi="Atkinson Hyperlegible" w:cs="Arial"/>
          <w:color w:val="000000"/>
          <w:shd w:val="clear" w:color="auto" w:fill="FFFFFF"/>
        </w:rPr>
        <w:t>Adaptation and Mitigation</w:t>
      </w:r>
      <w:r w:rsidR="00CF1197" w:rsidRPr="004B0B1A">
        <w:rPr>
          <w:rFonts w:ascii="Atkinson Hyperlegible" w:hAnsi="Atkinson Hyperlegible" w:cs="Arial"/>
          <w:color w:val="000000"/>
          <w:shd w:val="clear" w:color="auto" w:fill="FFFFFF"/>
        </w:rPr>
        <w:t>,</w:t>
      </w:r>
      <w:r w:rsidR="00D73C20" w:rsidRPr="004B0B1A">
        <w:rPr>
          <w:rFonts w:ascii="Atkinson Hyperlegible" w:hAnsi="Atkinson Hyperlegible" w:cs="Arial"/>
          <w:color w:val="000000"/>
          <w:shd w:val="clear" w:color="auto" w:fill="FFFFFF"/>
        </w:rPr>
        <w:t xml:space="preserve"> the definition of </w:t>
      </w:r>
      <w:r w:rsidRPr="004B0B1A">
        <w:rPr>
          <w:rFonts w:ascii="Atkinson Hyperlegible" w:hAnsi="Atkinson Hyperlegible" w:cs="Arial"/>
          <w:color w:val="000000"/>
          <w:shd w:val="clear" w:color="auto" w:fill="FFFFFF"/>
        </w:rPr>
        <w:t xml:space="preserve">Sustainable </w:t>
      </w:r>
      <w:r w:rsidR="00D73C20" w:rsidRPr="004B0B1A">
        <w:rPr>
          <w:rFonts w:ascii="Atkinson Hyperlegible" w:hAnsi="Atkinson Hyperlegible" w:cs="Arial"/>
          <w:color w:val="000000"/>
          <w:shd w:val="clear" w:color="auto" w:fill="FFFFFF"/>
        </w:rPr>
        <w:t>D</w:t>
      </w:r>
      <w:r w:rsidRPr="004B0B1A">
        <w:rPr>
          <w:rFonts w:ascii="Atkinson Hyperlegible" w:hAnsi="Atkinson Hyperlegible" w:cs="Arial"/>
          <w:color w:val="000000"/>
          <w:shd w:val="clear" w:color="auto" w:fill="FFFFFF"/>
        </w:rPr>
        <w:t xml:space="preserve">evelopment </w:t>
      </w:r>
      <w:r w:rsidR="00D73C20" w:rsidRPr="004B0B1A">
        <w:rPr>
          <w:rFonts w:ascii="Atkinson Hyperlegible" w:hAnsi="Atkinson Hyperlegible" w:cs="Arial"/>
          <w:color w:val="000000"/>
          <w:shd w:val="clear" w:color="auto" w:fill="FFFFFF"/>
        </w:rPr>
        <w:t xml:space="preserve">is </w:t>
      </w:r>
      <w:r w:rsidR="00557CE8" w:rsidRPr="004B0B1A">
        <w:rPr>
          <w:rFonts w:ascii="Atkinson Hyperlegible" w:hAnsi="Atkinson Hyperlegible" w:cs="Arial"/>
          <w:color w:val="000000"/>
          <w:shd w:val="clear" w:color="auto" w:fill="FFFFFF"/>
        </w:rPr>
        <w:t xml:space="preserve">more </w:t>
      </w:r>
      <w:r w:rsidR="00D73C20" w:rsidRPr="004B0B1A">
        <w:rPr>
          <w:rFonts w:ascii="Atkinson Hyperlegible" w:hAnsi="Atkinson Hyperlegible" w:cs="Arial"/>
          <w:color w:val="000000"/>
          <w:shd w:val="clear" w:color="auto" w:fill="FFFFFF"/>
        </w:rPr>
        <w:t xml:space="preserve">vague and </w:t>
      </w:r>
      <w:r w:rsidRPr="004B0B1A">
        <w:rPr>
          <w:rFonts w:ascii="Atkinson Hyperlegible" w:hAnsi="Atkinson Hyperlegible" w:cs="Arial"/>
          <w:color w:val="000000"/>
          <w:shd w:val="clear" w:color="auto" w:fill="FFFFFF"/>
        </w:rPr>
        <w:t xml:space="preserve">covers many areas. </w:t>
      </w:r>
    </w:p>
    <w:p w14:paraId="478B81E5" w14:textId="56EDAA72" w:rsidR="00AA0A3A" w:rsidRPr="004B0B1A" w:rsidRDefault="007E4103" w:rsidP="00375D90">
      <w:pPr>
        <w:spacing w:after="360" w:line="276" w:lineRule="auto"/>
        <w:rPr>
          <w:rFonts w:ascii="Atkinson Hyperlegible" w:hAnsi="Atkinson Hyperlegible" w:cs="Arial"/>
          <w:color w:val="000000"/>
          <w:shd w:val="clear" w:color="auto" w:fill="FFFFFF"/>
        </w:rPr>
      </w:pPr>
      <w:r w:rsidRPr="003D53B8">
        <w:rPr>
          <w:rFonts w:ascii="Atkinson Hyperlegible" w:hAnsi="Atkinson Hyperlegible" w:cs="Arial"/>
          <w:color w:val="000000"/>
          <w:shd w:val="clear" w:color="auto" w:fill="FFFFFF"/>
        </w:rPr>
        <w:t xml:space="preserve">The Library has adopted the Brundtland definition of sustainability in its Sustainable Development Policy, drawing upon the Brundtland Report </w:t>
      </w:r>
      <w:r w:rsidR="00C441FA"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Our Common Future</w:t>
      </w:r>
      <w:r w:rsidR="00C441FA" w:rsidRPr="003D53B8">
        <w:rPr>
          <w:rFonts w:ascii="Atkinson Hyperlegible" w:hAnsi="Atkinson Hyperlegible" w:cs="Arial"/>
          <w:color w:val="000000"/>
          <w:shd w:val="clear" w:color="auto" w:fill="FFFFFF"/>
        </w:rPr>
        <w:t>"</w:t>
      </w:r>
      <w:r w:rsidRPr="003D53B8">
        <w:rPr>
          <w:rFonts w:ascii="Atkinson Hyperlegible" w:hAnsi="Atkinson Hyperlegible" w:cs="Arial"/>
          <w:color w:val="000000"/>
          <w:shd w:val="clear" w:color="auto" w:fill="FFFFFF"/>
        </w:rPr>
        <w:t xml:space="preserve"> published by the United Nations in 1987</w:t>
      </w:r>
      <w:r w:rsidR="002575D1" w:rsidRPr="004B0B1A">
        <w:rPr>
          <w:rFonts w:ascii="Atkinson Hyperlegible" w:hAnsi="Atkinson Hyperlegible" w:cs="Arial"/>
          <w:color w:val="000000"/>
          <w:shd w:val="clear" w:color="auto" w:fill="FFFFFF"/>
        </w:rPr>
        <w:t xml:space="preserve">. This </w:t>
      </w:r>
      <w:r w:rsidR="00AA0A3A" w:rsidRPr="004B0B1A">
        <w:rPr>
          <w:rFonts w:ascii="Atkinson Hyperlegible" w:hAnsi="Atkinson Hyperlegible" w:cs="Arial"/>
          <w:color w:val="000000"/>
          <w:shd w:val="clear" w:color="auto" w:fill="FFFFFF"/>
        </w:rPr>
        <w:t>defines sustainable development as development</w:t>
      </w:r>
      <w:r w:rsidR="004D0CC2" w:rsidRPr="004B0B1A">
        <w:rPr>
          <w:rFonts w:ascii="Atkinson Hyperlegible" w:hAnsi="Atkinson Hyperlegible" w:cs="Arial"/>
          <w:color w:val="000000"/>
          <w:shd w:val="clear" w:color="auto" w:fill="FFFFFF"/>
        </w:rPr>
        <w:t xml:space="preserve"> </w:t>
      </w:r>
      <w:r w:rsidR="00C441FA" w:rsidRPr="003D53B8">
        <w:rPr>
          <w:rFonts w:ascii="Atkinson Hyperlegible" w:hAnsi="Atkinson Hyperlegible" w:cs="Arial"/>
          <w:color w:val="000000"/>
          <w:shd w:val="clear" w:color="auto" w:fill="FFFFFF"/>
        </w:rPr>
        <w:t>"</w:t>
      </w:r>
      <w:r w:rsidR="0025037B" w:rsidRPr="004B0B1A">
        <w:rPr>
          <w:rFonts w:ascii="Atkinson Hyperlegible" w:hAnsi="Atkinson Hyperlegible" w:cs="Arial"/>
          <w:color w:val="000000"/>
          <w:shd w:val="clear" w:color="auto" w:fill="FFFFFF"/>
        </w:rPr>
        <w:t xml:space="preserve">that </w:t>
      </w:r>
      <w:r w:rsidR="00AA0A3A" w:rsidRPr="004B0B1A">
        <w:rPr>
          <w:rFonts w:ascii="Atkinson Hyperlegible" w:hAnsi="Atkinson Hyperlegible" w:cs="Arial"/>
          <w:color w:val="000000"/>
          <w:shd w:val="clear" w:color="auto" w:fill="FFFFFF"/>
        </w:rPr>
        <w:t>meets the needs of the present without compromising the ability of future generations to meet their own needs.</w:t>
      </w:r>
      <w:r w:rsidR="00C441FA" w:rsidRPr="003D53B8">
        <w:rPr>
          <w:rFonts w:ascii="Atkinson Hyperlegible" w:hAnsi="Atkinson Hyperlegible" w:cs="Arial"/>
          <w:color w:val="000000"/>
          <w:shd w:val="clear" w:color="auto" w:fill="FFFFFF"/>
        </w:rPr>
        <w:t>"</w:t>
      </w:r>
    </w:p>
    <w:p w14:paraId="0EA8074B" w14:textId="6E29C8EE" w:rsidR="004010F6" w:rsidRPr="004B0B1A" w:rsidRDefault="00362E08"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Much has been done </w:t>
      </w:r>
      <w:r w:rsidR="00A07EC8" w:rsidRPr="004B0B1A">
        <w:rPr>
          <w:rFonts w:ascii="Atkinson Hyperlegible" w:hAnsi="Atkinson Hyperlegible" w:cs="Arial"/>
          <w:color w:val="000000"/>
          <w:shd w:val="clear" w:color="auto" w:fill="FFFFFF"/>
        </w:rPr>
        <w:t>to ens</w:t>
      </w:r>
      <w:r w:rsidR="00A70CFA" w:rsidRPr="004B0B1A">
        <w:rPr>
          <w:rFonts w:ascii="Atkinson Hyperlegible" w:hAnsi="Atkinson Hyperlegible" w:cs="Arial"/>
          <w:color w:val="000000"/>
          <w:shd w:val="clear" w:color="auto" w:fill="FFFFFF"/>
        </w:rPr>
        <w:t>ur</w:t>
      </w:r>
      <w:r w:rsidR="00A07EC8" w:rsidRPr="004B0B1A">
        <w:rPr>
          <w:rFonts w:ascii="Atkinson Hyperlegible" w:hAnsi="Atkinson Hyperlegible" w:cs="Arial"/>
          <w:color w:val="000000"/>
          <w:shd w:val="clear" w:color="auto" w:fill="FFFFFF"/>
        </w:rPr>
        <w:t xml:space="preserve">e that </w:t>
      </w:r>
      <w:r w:rsidR="00AF5D00" w:rsidRPr="004B0B1A">
        <w:rPr>
          <w:rFonts w:ascii="Atkinson Hyperlegible" w:hAnsi="Atkinson Hyperlegible" w:cs="Arial"/>
          <w:color w:val="000000"/>
          <w:shd w:val="clear" w:color="auto" w:fill="FFFFFF"/>
        </w:rPr>
        <w:t>s</w:t>
      </w:r>
      <w:r w:rsidR="00AA0A3A" w:rsidRPr="004B0B1A">
        <w:rPr>
          <w:rFonts w:ascii="Atkinson Hyperlegible" w:hAnsi="Atkinson Hyperlegible" w:cs="Arial"/>
          <w:color w:val="000000"/>
          <w:shd w:val="clear" w:color="auto" w:fill="FFFFFF"/>
        </w:rPr>
        <w:t xml:space="preserve">ustainability </w:t>
      </w:r>
      <w:r w:rsidR="00A07EC8" w:rsidRPr="004B0B1A">
        <w:rPr>
          <w:rFonts w:ascii="Atkinson Hyperlegible" w:hAnsi="Atkinson Hyperlegible" w:cs="Arial"/>
          <w:color w:val="000000"/>
          <w:shd w:val="clear" w:color="auto" w:fill="FFFFFF"/>
        </w:rPr>
        <w:t xml:space="preserve">is built into </w:t>
      </w:r>
      <w:r w:rsidR="00AF5D00" w:rsidRPr="004B0B1A">
        <w:rPr>
          <w:rFonts w:ascii="Atkinson Hyperlegible" w:hAnsi="Atkinson Hyperlegible" w:cs="Arial"/>
          <w:color w:val="000000"/>
          <w:shd w:val="clear" w:color="auto" w:fill="FFFFFF"/>
        </w:rPr>
        <w:t xml:space="preserve">all </w:t>
      </w:r>
      <w:r w:rsidR="00AA0A3A" w:rsidRPr="004B0B1A">
        <w:rPr>
          <w:rFonts w:ascii="Atkinson Hyperlegible" w:hAnsi="Atkinson Hyperlegible" w:cs="Arial"/>
          <w:color w:val="000000"/>
          <w:shd w:val="clear" w:color="auto" w:fill="FFFFFF"/>
        </w:rPr>
        <w:t>aspect</w:t>
      </w:r>
      <w:r w:rsidR="00AF5D00" w:rsidRPr="004B0B1A">
        <w:rPr>
          <w:rFonts w:ascii="Atkinson Hyperlegible" w:hAnsi="Atkinson Hyperlegible" w:cs="Arial"/>
          <w:color w:val="000000"/>
          <w:shd w:val="clear" w:color="auto" w:fill="FFFFFF"/>
        </w:rPr>
        <w:t>s</w:t>
      </w:r>
      <w:r w:rsidR="004010F6" w:rsidRPr="004B0B1A">
        <w:rPr>
          <w:rFonts w:ascii="Atkinson Hyperlegible" w:hAnsi="Atkinson Hyperlegible" w:cs="Arial"/>
          <w:color w:val="000000"/>
          <w:shd w:val="clear" w:color="auto" w:fill="FFFFFF"/>
        </w:rPr>
        <w:t xml:space="preserve"> </w:t>
      </w:r>
      <w:r w:rsidR="00AA0A3A" w:rsidRPr="004B0B1A">
        <w:rPr>
          <w:rFonts w:ascii="Atkinson Hyperlegible" w:hAnsi="Atkinson Hyperlegible" w:cs="Arial"/>
          <w:color w:val="000000"/>
          <w:shd w:val="clear" w:color="auto" w:fill="FFFFFF"/>
        </w:rPr>
        <w:t>of the Library</w:t>
      </w:r>
      <w:r w:rsidR="00422C95">
        <w:rPr>
          <w:rFonts w:ascii="Atkinson Hyperlegible" w:hAnsi="Atkinson Hyperlegible" w:cs="Arial"/>
          <w:color w:val="000000"/>
          <w:shd w:val="clear" w:color="auto" w:fill="FFFFFF"/>
        </w:rPr>
        <w:t>'</w:t>
      </w:r>
      <w:r w:rsidR="00AA0A3A" w:rsidRPr="004B0B1A">
        <w:rPr>
          <w:rFonts w:ascii="Atkinson Hyperlegible" w:hAnsi="Atkinson Hyperlegible" w:cs="Arial"/>
          <w:color w:val="000000"/>
          <w:shd w:val="clear" w:color="auto" w:fill="FFFFFF"/>
        </w:rPr>
        <w:t xml:space="preserve">s operations. </w:t>
      </w:r>
      <w:r w:rsidR="00A07EC8" w:rsidRPr="004B0B1A">
        <w:rPr>
          <w:rFonts w:ascii="Atkinson Hyperlegible" w:hAnsi="Atkinson Hyperlegible" w:cs="Arial"/>
          <w:color w:val="000000"/>
          <w:shd w:val="clear" w:color="auto" w:fill="FFFFFF"/>
        </w:rPr>
        <w:t xml:space="preserve">As an example, over the past </w:t>
      </w:r>
      <w:r w:rsidR="00F026EF" w:rsidRPr="004B0B1A">
        <w:rPr>
          <w:rFonts w:ascii="Atkinson Hyperlegible" w:hAnsi="Atkinson Hyperlegible" w:cs="Arial"/>
          <w:color w:val="000000"/>
          <w:shd w:val="clear" w:color="auto" w:fill="FFFFFF"/>
        </w:rPr>
        <w:t xml:space="preserve">four </w:t>
      </w:r>
      <w:r w:rsidR="00A07EC8" w:rsidRPr="004B0B1A">
        <w:rPr>
          <w:rFonts w:ascii="Atkinson Hyperlegible" w:hAnsi="Atkinson Hyperlegible" w:cs="Arial"/>
          <w:color w:val="000000"/>
          <w:shd w:val="clear" w:color="auto" w:fill="FFFFFF"/>
        </w:rPr>
        <w:t>years the Library has</w:t>
      </w:r>
      <w:r w:rsidR="00571305" w:rsidRPr="004B0B1A">
        <w:rPr>
          <w:rFonts w:ascii="Atkinson Hyperlegible" w:hAnsi="Atkinson Hyperlegible" w:cs="Arial"/>
          <w:color w:val="000000"/>
          <w:shd w:val="clear" w:color="auto" w:fill="FFFFFF"/>
        </w:rPr>
        <w:t>:</w:t>
      </w:r>
    </w:p>
    <w:p w14:paraId="67E189B0" w14:textId="3ADFF5C4" w:rsidR="00AA7409" w:rsidRPr="003D53B8" w:rsidRDefault="00486916" w:rsidP="00375D90">
      <w:pPr>
        <w:numPr>
          <w:ilvl w:val="0"/>
          <w:numId w:val="9"/>
        </w:numPr>
        <w:spacing w:afterLines="0" w:after="0" w:line="276" w:lineRule="auto"/>
        <w:ind w:left="714" w:hanging="357"/>
        <w:rPr>
          <w:rFonts w:ascii="Atkinson Hyperlegible" w:hAnsi="Atkinson Hyperlegible"/>
        </w:rPr>
      </w:pPr>
      <w:r w:rsidRPr="003D53B8">
        <w:rPr>
          <w:rFonts w:ascii="Atkinson Hyperlegible" w:hAnsi="Atkinson Hyperlegible"/>
        </w:rPr>
        <w:t xml:space="preserve">Continued to send zero waste to </w:t>
      </w:r>
      <w:r w:rsidR="00AA7409" w:rsidRPr="003D53B8">
        <w:rPr>
          <w:rFonts w:ascii="Atkinson Hyperlegible" w:hAnsi="Atkinson Hyperlegible"/>
        </w:rPr>
        <w:t>landfill and increase</w:t>
      </w:r>
      <w:r w:rsidR="0025037B" w:rsidRPr="003D53B8">
        <w:rPr>
          <w:rFonts w:ascii="Atkinson Hyperlegible" w:hAnsi="Atkinson Hyperlegible"/>
        </w:rPr>
        <w:t>d</w:t>
      </w:r>
      <w:r w:rsidR="00AA7409" w:rsidRPr="003D53B8">
        <w:rPr>
          <w:rFonts w:ascii="Atkinson Hyperlegible" w:hAnsi="Atkinson Hyperlegible"/>
        </w:rPr>
        <w:t xml:space="preserve"> the percentage that is either recycled or composted. </w:t>
      </w:r>
    </w:p>
    <w:p w14:paraId="776920EA" w14:textId="347AD8F2" w:rsidR="004C555C" w:rsidRPr="003D53B8" w:rsidRDefault="004C555C" w:rsidP="00375D90">
      <w:pPr>
        <w:numPr>
          <w:ilvl w:val="0"/>
          <w:numId w:val="9"/>
        </w:numPr>
        <w:spacing w:afterLines="0" w:after="0" w:line="276" w:lineRule="auto"/>
        <w:ind w:left="714" w:hanging="357"/>
        <w:rPr>
          <w:rFonts w:ascii="Atkinson Hyperlegible" w:hAnsi="Atkinson Hyperlegible"/>
        </w:rPr>
      </w:pPr>
      <w:r w:rsidRPr="003D53B8">
        <w:rPr>
          <w:rFonts w:ascii="Atkinson Hyperlegible" w:hAnsi="Atkinson Hyperlegible"/>
        </w:rPr>
        <w:t>Provided sustainable procurement training to Delegated Purchasing Officers.</w:t>
      </w:r>
    </w:p>
    <w:p w14:paraId="17209950" w14:textId="7CCAD908" w:rsidR="004C555C" w:rsidRPr="003D53B8" w:rsidRDefault="007071E9" w:rsidP="00375D90">
      <w:pPr>
        <w:numPr>
          <w:ilvl w:val="0"/>
          <w:numId w:val="10"/>
        </w:numPr>
        <w:spacing w:afterLines="0" w:after="0" w:line="276" w:lineRule="auto"/>
        <w:ind w:left="714" w:hanging="357"/>
        <w:rPr>
          <w:rFonts w:ascii="Atkinson Hyperlegible" w:hAnsi="Atkinson Hyperlegible"/>
        </w:rPr>
      </w:pPr>
      <w:r w:rsidRPr="003D53B8">
        <w:rPr>
          <w:rFonts w:ascii="Atkinson Hyperlegible" w:hAnsi="Atkinson Hyperlegible"/>
        </w:rPr>
        <w:t>Changed how we do procurement</w:t>
      </w:r>
      <w:r w:rsidR="00FF3493" w:rsidRPr="003D53B8">
        <w:rPr>
          <w:rFonts w:ascii="Atkinson Hyperlegible" w:hAnsi="Atkinson Hyperlegible"/>
        </w:rPr>
        <w:t>,</w:t>
      </w:r>
      <w:r w:rsidRPr="003D53B8">
        <w:rPr>
          <w:rFonts w:ascii="Atkinson Hyperlegible" w:hAnsi="Atkinson Hyperlegible"/>
        </w:rPr>
        <w:t xml:space="preserve"> so that a </w:t>
      </w:r>
      <w:r w:rsidR="004C555C" w:rsidRPr="003D53B8">
        <w:rPr>
          <w:rFonts w:ascii="Atkinson Hyperlegible" w:hAnsi="Atkinson Hyperlegible"/>
        </w:rPr>
        <w:t xml:space="preserve">minimum weighting </w:t>
      </w:r>
      <w:r w:rsidR="00621F40" w:rsidRPr="003D53B8">
        <w:rPr>
          <w:rFonts w:ascii="Atkinson Hyperlegible" w:hAnsi="Atkinson Hyperlegible"/>
        </w:rPr>
        <w:t xml:space="preserve">of 10% is given for </w:t>
      </w:r>
      <w:r w:rsidR="004C555C" w:rsidRPr="003D53B8">
        <w:rPr>
          <w:rFonts w:ascii="Atkinson Hyperlegible" w:hAnsi="Atkinson Hyperlegible"/>
        </w:rPr>
        <w:t>sustainability consideration</w:t>
      </w:r>
      <w:r w:rsidR="00621F40" w:rsidRPr="003D53B8">
        <w:rPr>
          <w:rFonts w:ascii="Atkinson Hyperlegible" w:hAnsi="Atkinson Hyperlegible"/>
        </w:rPr>
        <w:t>s</w:t>
      </w:r>
      <w:r w:rsidR="004C555C" w:rsidRPr="003D53B8">
        <w:rPr>
          <w:rFonts w:ascii="Atkinson Hyperlegible" w:hAnsi="Atkinson Hyperlegible"/>
        </w:rPr>
        <w:t xml:space="preserve"> in tender evaluations</w:t>
      </w:r>
      <w:r w:rsidR="004E2D46" w:rsidRPr="003D53B8">
        <w:rPr>
          <w:rFonts w:ascii="Atkinson Hyperlegible" w:hAnsi="Atkinson Hyperlegible"/>
        </w:rPr>
        <w:t xml:space="preserve"> for regulated procurements</w:t>
      </w:r>
      <w:r w:rsidR="004C555C" w:rsidRPr="003D53B8">
        <w:rPr>
          <w:rFonts w:ascii="Atkinson Hyperlegible" w:hAnsi="Atkinson Hyperlegible"/>
        </w:rPr>
        <w:t>.</w:t>
      </w:r>
      <w:r w:rsidRPr="003D53B8">
        <w:rPr>
          <w:rFonts w:ascii="Atkinson Hyperlegible" w:hAnsi="Atkinson Hyperlegible"/>
        </w:rPr>
        <w:t xml:space="preserve"> </w:t>
      </w:r>
      <w:r w:rsidR="00CC7811" w:rsidRPr="003D53B8">
        <w:rPr>
          <w:rFonts w:ascii="Atkinson Hyperlegible" w:hAnsi="Atkinson Hyperlegible"/>
        </w:rPr>
        <w:t>As an example, s</w:t>
      </w:r>
      <w:r w:rsidR="004C555C" w:rsidRPr="003D53B8">
        <w:rPr>
          <w:rFonts w:ascii="Atkinson Hyperlegible" w:hAnsi="Atkinson Hyperlegible"/>
        </w:rPr>
        <w:t xml:space="preserve">ustainability criteria </w:t>
      </w:r>
      <w:r w:rsidR="004E2D46" w:rsidRPr="003D53B8">
        <w:rPr>
          <w:rFonts w:ascii="Atkinson Hyperlegible" w:hAnsi="Atkinson Hyperlegible"/>
        </w:rPr>
        <w:t xml:space="preserve">were used </w:t>
      </w:r>
      <w:r w:rsidR="004C555C" w:rsidRPr="003D53B8">
        <w:rPr>
          <w:rFonts w:ascii="Atkinson Hyperlegible" w:hAnsi="Atkinson Hyperlegible"/>
        </w:rPr>
        <w:t>in appointing a new contract for the café at George IV Bridge building.</w:t>
      </w:r>
    </w:p>
    <w:p w14:paraId="6906CA08" w14:textId="4169D967" w:rsidR="00716C2D" w:rsidRPr="003D53B8" w:rsidRDefault="00716C2D" w:rsidP="00375D90">
      <w:pPr>
        <w:numPr>
          <w:ilvl w:val="0"/>
          <w:numId w:val="10"/>
        </w:numPr>
        <w:spacing w:afterLines="0" w:after="0" w:line="276" w:lineRule="auto"/>
        <w:ind w:left="714" w:hanging="357"/>
        <w:rPr>
          <w:rFonts w:ascii="Atkinson Hyperlegible" w:hAnsi="Atkinson Hyperlegible"/>
        </w:rPr>
      </w:pPr>
      <w:r w:rsidRPr="003D53B8">
        <w:rPr>
          <w:rFonts w:ascii="Atkinson Hyperlegible" w:hAnsi="Atkinson Hyperlegible"/>
        </w:rPr>
        <w:t>Moved to a position where 75% of the Library</w:t>
      </w:r>
      <w:r w:rsidR="00422C95">
        <w:rPr>
          <w:rFonts w:ascii="Atkinson Hyperlegible" w:hAnsi="Atkinson Hyperlegible"/>
        </w:rPr>
        <w:t>'</w:t>
      </w:r>
      <w:r w:rsidRPr="003D53B8">
        <w:rPr>
          <w:rFonts w:ascii="Atkinson Hyperlegible" w:hAnsi="Atkinson Hyperlegible"/>
        </w:rPr>
        <w:t>s fleet comprises electric vehicles.</w:t>
      </w:r>
    </w:p>
    <w:p w14:paraId="4FACF0F9" w14:textId="77777777" w:rsidR="004C555C" w:rsidRPr="003D53B8" w:rsidRDefault="004C555C" w:rsidP="00375D90">
      <w:pPr>
        <w:numPr>
          <w:ilvl w:val="0"/>
          <w:numId w:val="11"/>
        </w:numPr>
        <w:spacing w:afterLines="0" w:after="0" w:line="276" w:lineRule="auto"/>
        <w:ind w:left="714" w:hanging="357"/>
        <w:rPr>
          <w:rFonts w:ascii="Atkinson Hyperlegible" w:hAnsi="Atkinson Hyperlegible"/>
        </w:rPr>
      </w:pPr>
      <w:r w:rsidRPr="003D53B8">
        <w:rPr>
          <w:rFonts w:ascii="Atkinson Hyperlegible" w:hAnsi="Atkinson Hyperlegible"/>
        </w:rPr>
        <w:t>Provided regular updates to staff via the staff intranet on Green Team news, sustainability progress, events and training opportunities. </w:t>
      </w:r>
    </w:p>
    <w:p w14:paraId="010895BE" w14:textId="77777777" w:rsidR="00765B5F" w:rsidRPr="003D53B8" w:rsidRDefault="00765B5F" w:rsidP="00375D90">
      <w:pPr>
        <w:spacing w:afterLines="0" w:after="0" w:line="276" w:lineRule="auto"/>
        <w:ind w:left="714"/>
        <w:rPr>
          <w:rFonts w:ascii="Atkinson Hyperlegible" w:hAnsi="Atkinson Hyperlegible"/>
        </w:rPr>
      </w:pPr>
    </w:p>
    <w:p w14:paraId="0ADF98D7" w14:textId="1021B48A" w:rsidR="001A3B48" w:rsidRPr="004B0B1A" w:rsidRDefault="005F3285"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Looking ahead, there are </w:t>
      </w:r>
      <w:r w:rsidR="00AA0A3A" w:rsidRPr="004B0B1A">
        <w:rPr>
          <w:rFonts w:ascii="Atkinson Hyperlegible" w:hAnsi="Atkinson Hyperlegible" w:cs="Arial"/>
          <w:color w:val="000000"/>
          <w:shd w:val="clear" w:color="auto" w:fill="FFFFFF"/>
        </w:rPr>
        <w:t>several steps we can take</w:t>
      </w:r>
      <w:r w:rsidRPr="004B0B1A">
        <w:rPr>
          <w:rFonts w:ascii="Atkinson Hyperlegible" w:hAnsi="Atkinson Hyperlegible" w:cs="Arial"/>
          <w:color w:val="000000"/>
          <w:shd w:val="clear" w:color="auto" w:fill="FFFFFF"/>
        </w:rPr>
        <w:t xml:space="preserve"> to build on progress</w:t>
      </w:r>
      <w:r w:rsidR="00AA0A3A" w:rsidRPr="004B0B1A">
        <w:rPr>
          <w:rFonts w:ascii="Atkinson Hyperlegible" w:hAnsi="Atkinson Hyperlegible" w:cs="Arial"/>
          <w:color w:val="000000"/>
          <w:shd w:val="clear" w:color="auto" w:fill="FFFFFF"/>
        </w:rPr>
        <w:t xml:space="preserve">, such as increasing what we recycle </w:t>
      </w:r>
      <w:r w:rsidR="00017DE8" w:rsidRPr="004B0B1A">
        <w:rPr>
          <w:rFonts w:ascii="Atkinson Hyperlegible" w:hAnsi="Atkinson Hyperlegible" w:cs="Arial"/>
          <w:color w:val="000000"/>
          <w:shd w:val="clear" w:color="auto" w:fill="FFFFFF"/>
        </w:rPr>
        <w:t xml:space="preserve">from the current 73% </w:t>
      </w:r>
      <w:r w:rsidR="00AA0A3A" w:rsidRPr="004B0B1A">
        <w:rPr>
          <w:rFonts w:ascii="Atkinson Hyperlegible" w:hAnsi="Atkinson Hyperlegible" w:cs="Arial"/>
          <w:color w:val="000000"/>
          <w:shd w:val="clear" w:color="auto" w:fill="FFFFFF"/>
        </w:rPr>
        <w:t xml:space="preserve">and </w:t>
      </w:r>
      <w:r w:rsidR="007E0CA1" w:rsidRPr="004B0B1A">
        <w:rPr>
          <w:rFonts w:ascii="Atkinson Hyperlegible" w:hAnsi="Atkinson Hyperlegible" w:cs="Arial"/>
          <w:color w:val="000000"/>
          <w:shd w:val="clear" w:color="auto" w:fill="FFFFFF"/>
        </w:rPr>
        <w:t xml:space="preserve">improving how we deal with waste arising from </w:t>
      </w:r>
      <w:r w:rsidR="00DC2813" w:rsidRPr="004B0B1A">
        <w:rPr>
          <w:rFonts w:ascii="Atkinson Hyperlegible" w:hAnsi="Atkinson Hyperlegible" w:cs="Arial"/>
          <w:color w:val="000000"/>
          <w:shd w:val="clear" w:color="auto" w:fill="FFFFFF"/>
        </w:rPr>
        <w:t>sub-</w:t>
      </w:r>
      <w:r w:rsidR="007E0CA1" w:rsidRPr="004B0B1A">
        <w:rPr>
          <w:rFonts w:ascii="Atkinson Hyperlegible" w:hAnsi="Atkinson Hyperlegible" w:cs="Arial"/>
          <w:color w:val="000000"/>
          <w:shd w:val="clear" w:color="auto" w:fill="FFFFFF"/>
        </w:rPr>
        <w:t xml:space="preserve">contracted work within the Library. </w:t>
      </w:r>
      <w:r w:rsidR="00F437C7" w:rsidRPr="004B0B1A">
        <w:rPr>
          <w:rFonts w:ascii="Atkinson Hyperlegible" w:hAnsi="Atkinson Hyperlegible" w:cs="Arial"/>
          <w:color w:val="000000"/>
          <w:shd w:val="clear" w:color="auto" w:fill="FFFFFF"/>
        </w:rPr>
        <w:t xml:space="preserve">A greater focus will also be given to sustainability as part of future Business Cases and </w:t>
      </w:r>
      <w:r w:rsidR="00DC2813" w:rsidRPr="004B0B1A">
        <w:rPr>
          <w:rFonts w:ascii="Atkinson Hyperlegible" w:hAnsi="Atkinson Hyperlegible" w:cs="Arial"/>
          <w:color w:val="000000"/>
          <w:shd w:val="clear" w:color="auto" w:fill="FFFFFF"/>
        </w:rPr>
        <w:t>in line with the significant focus on this area within the Library</w:t>
      </w:r>
      <w:r w:rsidR="00422C95">
        <w:rPr>
          <w:rFonts w:ascii="Atkinson Hyperlegible" w:hAnsi="Atkinson Hyperlegible" w:cs="Arial"/>
          <w:color w:val="000000"/>
          <w:shd w:val="clear" w:color="auto" w:fill="FFFFFF"/>
        </w:rPr>
        <w:t>'</w:t>
      </w:r>
      <w:r w:rsidR="00DC2813" w:rsidRPr="004B0B1A">
        <w:rPr>
          <w:rFonts w:ascii="Atkinson Hyperlegible" w:hAnsi="Atkinson Hyperlegible" w:cs="Arial"/>
          <w:color w:val="000000"/>
          <w:shd w:val="clear" w:color="auto" w:fill="FFFFFF"/>
        </w:rPr>
        <w:t>s new Strategy</w:t>
      </w:r>
      <w:r w:rsidR="00DC11ED" w:rsidRPr="004B0B1A">
        <w:rPr>
          <w:rFonts w:ascii="Atkinson Hyperlegible" w:hAnsi="Atkinson Hyperlegible" w:cs="Arial"/>
          <w:color w:val="000000"/>
          <w:shd w:val="clear" w:color="auto" w:fill="FFFFFF"/>
        </w:rPr>
        <w:t xml:space="preserve">. </w:t>
      </w:r>
    </w:p>
    <w:p w14:paraId="2CEA4792" w14:textId="76B0B12D" w:rsidR="00D54D62" w:rsidRPr="003D53B8" w:rsidRDefault="00D54D62" w:rsidP="00FB7CCF">
      <w:pPr>
        <w:pStyle w:val="Heading2"/>
        <w:spacing w:after="360"/>
      </w:pPr>
      <w:bookmarkStart w:id="32" w:name="_Toc227938642"/>
      <w:r w:rsidRPr="003D53B8">
        <w:t xml:space="preserve">Wider </w:t>
      </w:r>
      <w:r w:rsidR="00847796" w:rsidRPr="003D53B8">
        <w:t>i</w:t>
      </w:r>
      <w:r w:rsidRPr="003D53B8">
        <w:t>nfluence</w:t>
      </w:r>
      <w:bookmarkEnd w:id="32"/>
    </w:p>
    <w:p w14:paraId="32C875D8" w14:textId="438E4103" w:rsidR="00D54D62" w:rsidRPr="004B0B1A" w:rsidRDefault="00C441FA" w:rsidP="00FB7CCF">
      <w:pPr>
        <w:pStyle w:val="Quote"/>
        <w:spacing w:after="360" w:line="276" w:lineRule="auto"/>
        <w:ind w:left="720"/>
        <w:jc w:val="left"/>
        <w:rPr>
          <w:rFonts w:ascii="Atkinson Hyperlegible" w:hAnsi="Atkinson Hyperlegible"/>
          <w:i w:val="0"/>
          <w:iCs w:val="0"/>
          <w:color w:val="auto"/>
        </w:rPr>
      </w:pPr>
      <w:r w:rsidRPr="004B0B1A">
        <w:rPr>
          <w:rFonts w:ascii="Atkinson Hyperlegible" w:hAnsi="Atkinson Hyperlegible"/>
          <w:i w:val="0"/>
          <w:iCs w:val="0"/>
          <w:color w:val="auto"/>
        </w:rPr>
        <w:t>"</w:t>
      </w:r>
      <w:r w:rsidR="00D54D62" w:rsidRPr="004B0B1A">
        <w:rPr>
          <w:rFonts w:ascii="Atkinson Hyperlegible" w:hAnsi="Atkinson Hyperlegible"/>
          <w:i w:val="0"/>
          <w:iCs w:val="0"/>
          <w:color w:val="auto"/>
        </w:rPr>
        <w:t>We argue that we will only achieve the results outlined in the Paris Agreement if we include culture, arts, heritage and creative industries as part of the response, generating conditions to transform thoughts into action</w:t>
      </w:r>
      <w:r w:rsidR="00DE41A6">
        <w:rPr>
          <w:rFonts w:ascii="Atkinson Hyperlegible" w:hAnsi="Atkinson Hyperlegible"/>
          <w:i w:val="0"/>
          <w:iCs w:val="0"/>
          <w:color w:val="auto"/>
        </w:rPr>
        <w:t>.</w:t>
      </w:r>
      <w:r w:rsidRPr="004B0B1A">
        <w:rPr>
          <w:rFonts w:ascii="Atkinson Hyperlegible" w:hAnsi="Atkinson Hyperlegible"/>
          <w:i w:val="0"/>
          <w:iCs w:val="0"/>
          <w:color w:val="auto"/>
        </w:rPr>
        <w:t>"</w:t>
      </w:r>
      <w:r w:rsidR="00D54D62" w:rsidRPr="004B0B1A">
        <w:rPr>
          <w:rFonts w:ascii="Atkinson Hyperlegible" w:hAnsi="Atkinson Hyperlegible"/>
          <w:i w:val="0"/>
          <w:iCs w:val="0"/>
          <w:color w:val="auto"/>
        </w:rPr>
        <w:t xml:space="preserve"> </w:t>
      </w:r>
    </w:p>
    <w:p w14:paraId="4F5DB616" w14:textId="77777777" w:rsidR="00D54D62" w:rsidRPr="004B0B1A" w:rsidRDefault="00D54D62" w:rsidP="00FB7CCF">
      <w:pPr>
        <w:spacing w:after="360" w:line="276" w:lineRule="auto"/>
        <w:ind w:left="720"/>
        <w:rPr>
          <w:rFonts w:ascii="Atkinson Hyperlegible" w:hAnsi="Atkinson Hyperlegible"/>
        </w:rPr>
      </w:pPr>
      <w:r w:rsidRPr="003D53B8">
        <w:rPr>
          <w:rFonts w:ascii="Atkinson Hyperlegible" w:hAnsi="Atkinson Hyperlegible"/>
        </w:rPr>
        <w:t xml:space="preserve"> H.E. Margareth Menezes, Minister of Culture, Brazil.  </w:t>
      </w:r>
    </w:p>
    <w:p w14:paraId="591F42EE" w14:textId="77777777" w:rsidR="00D54D62" w:rsidRPr="004B0B1A" w:rsidRDefault="00D54D62"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As a National Library, we play a formal role in society as a collector of knowledge. In that role we can empower and enable individuals and communities to research our relationships with the natural world. From early weather almanacs to current science journals, we hold materials that can provide insight, provoke discussion, and inspire change.</w:t>
      </w:r>
    </w:p>
    <w:p w14:paraId="1F57959B" w14:textId="437A9E0B" w:rsidR="00D54D62" w:rsidRPr="004B0B1A" w:rsidRDefault="00D54D62"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With our readers we can use our collection to learn about the science of climate, its history and documented change, including through time on historic maps. We can also examine the changing climate</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s intersection with justice and inequality,</w:t>
      </w:r>
      <w:r w:rsidR="005523FF" w:rsidRPr="004B0B1A">
        <w:rPr>
          <w:rFonts w:ascii="Atkinson Hyperlegible" w:hAnsi="Atkinson Hyperlegible" w:cs="Arial"/>
          <w:color w:val="000000"/>
          <w:shd w:val="clear" w:color="auto" w:fill="FFFFFF"/>
        </w:rPr>
        <w:t xml:space="preserve"> </w:t>
      </w:r>
      <w:r w:rsidRPr="004B0B1A">
        <w:rPr>
          <w:rFonts w:ascii="Atkinson Hyperlegible" w:hAnsi="Atkinson Hyperlegible" w:cs="Arial"/>
          <w:color w:val="000000"/>
          <w:shd w:val="clear" w:color="auto" w:fill="FFFFFF"/>
        </w:rPr>
        <w:t xml:space="preserve">relating to things like race, gender, and class. Our collections can help our readers discover </w:t>
      </w:r>
      <w:r w:rsidR="00711413" w:rsidRPr="003D53B8">
        <w:rPr>
          <w:rFonts w:ascii="Atkinson Hyperlegible" w:hAnsi="Atkinson Hyperlegible" w:cs="Arial"/>
          <w:color w:val="000000"/>
          <w:shd w:val="clear" w:color="auto" w:fill="FFFFFF"/>
        </w:rPr>
        <w:t>achievable</w:t>
      </w:r>
      <w:r w:rsidRPr="004B0B1A">
        <w:rPr>
          <w:rFonts w:ascii="Atkinson Hyperlegible" w:hAnsi="Atkinson Hyperlegible" w:cs="Arial"/>
          <w:color w:val="000000"/>
          <w:shd w:val="clear" w:color="auto" w:fill="FFFFFF"/>
        </w:rPr>
        <w:t xml:space="preserve"> steps towards living sustainably, protecting our environment and building resilience.</w:t>
      </w:r>
    </w:p>
    <w:p w14:paraId="7E13196C" w14:textId="77777777" w:rsidR="00D54D62" w:rsidRPr="004B0B1A" w:rsidRDefault="00D54D62"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Much has been done over the last Plan period. We have worked to progress engagement and participation in relevant professional and research networks. In particular, between 2021 and 2025, the Library has:</w:t>
      </w:r>
    </w:p>
    <w:p w14:paraId="3DC33454" w14:textId="77777777"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Worked to identify and develop understanding of relevant areas of the collection. An AHRC-RLUK Professional Practice fellowship has funded 1-day of curator time per week for two years to identify climate-related collections. </w:t>
      </w:r>
    </w:p>
    <w:p w14:paraId="7BADB631" w14:textId="08317DDF"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Developed, released and toured our climate-themed Moving Image Archive film </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Living Proof</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w:t>
      </w:r>
    </w:p>
    <w:p w14:paraId="0F94EAB4" w14:textId="0FA54C19" w:rsidR="007F581F" w:rsidRPr="004B0B1A" w:rsidRDefault="007F581F"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Led a project team to develop Carbon Literacy for Libraries Shareable Course and organised </w:t>
      </w:r>
      <w:r w:rsidR="00847796" w:rsidRPr="003D53B8">
        <w:rPr>
          <w:rFonts w:ascii="Atkinson Hyperlegible" w:hAnsi="Atkinson Hyperlegible" w:cs="Arial"/>
          <w:color w:val="000000"/>
          <w:shd w:val="clear" w:color="auto" w:fill="FFFFFF"/>
        </w:rPr>
        <w:t>eight</w:t>
      </w:r>
      <w:r w:rsidRPr="004B0B1A">
        <w:rPr>
          <w:rFonts w:ascii="Atkinson Hyperlegible" w:hAnsi="Atkinson Hyperlegible" w:cs="Arial"/>
          <w:color w:val="000000"/>
          <w:shd w:val="clear" w:color="auto" w:fill="FFFFFF"/>
        </w:rPr>
        <w:t xml:space="preserve"> training sessions to cascade this to librarians.</w:t>
      </w:r>
    </w:p>
    <w:p w14:paraId="52335DCD" w14:textId="1868901B"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Collaborated with the National Galleries of Scotland on </w:t>
      </w:r>
      <w:r w:rsidR="00C441FA" w:rsidRPr="003D53B8">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Preserving Pasts, Imagining Futures</w:t>
      </w:r>
      <w:r w:rsidR="00C441FA" w:rsidRPr="003D53B8">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 xml:space="preserve"> a public engagement project inviting people all over Scotland to imagine how the country might look in the future due to projected climate changes.</w:t>
      </w:r>
    </w:p>
    <w:p w14:paraId="17A25FCF" w14:textId="77777777"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Initiated digitisation of polar and mountaineering collection material that could provide environmental datasets relating to high altitude and high latitude (Lloyd and Wordie collections).</w:t>
      </w:r>
    </w:p>
    <w:p w14:paraId="4B4255F9" w14:textId="77777777"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Joined the Board of the Green Libraries Partnership and helped organise the Green Libraries Conference 2024.</w:t>
      </w:r>
    </w:p>
    <w:p w14:paraId="3752DA97" w14:textId="77777777" w:rsidR="007F581F" w:rsidRPr="004B0B1A" w:rsidRDefault="007F581F"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Held annual collections forums with a climate theme for Library staff.</w:t>
      </w:r>
    </w:p>
    <w:p w14:paraId="00989313" w14:textId="77777777" w:rsidR="007F581F" w:rsidRPr="004B0B1A" w:rsidRDefault="007F581F"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Developed a Climate Action Collections Engagement community of interest Group.</w:t>
      </w:r>
    </w:p>
    <w:p w14:paraId="6C825054" w14:textId="77777777"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Participated in Climate Week Scotland and Green Libraries Week.</w:t>
      </w:r>
    </w:p>
    <w:p w14:paraId="2B3833C7" w14:textId="77777777" w:rsidR="0072667B" w:rsidRPr="003D53B8"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Held 107 events relating to climate and the environment. These included:</w:t>
      </w:r>
    </w:p>
    <w:p w14:paraId="30BF65E2" w14:textId="6DA99580"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touring the film </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Living Proof</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 xml:space="preserve">, </w:t>
      </w:r>
    </w:p>
    <w:p w14:paraId="2E75311D" w14:textId="77777777"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two Sustainability Fairs, </w:t>
      </w:r>
    </w:p>
    <w:p w14:paraId="481F2BE0" w14:textId="77777777"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Climate Resource Workshops, </w:t>
      </w:r>
    </w:p>
    <w:p w14:paraId="6A12EAD7" w14:textId="77777777"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a </w:t>
      </w:r>
      <w:r w:rsidR="00CB1F5D" w:rsidRPr="004B0B1A">
        <w:rPr>
          <w:rFonts w:ascii="Atkinson Hyperlegible" w:hAnsi="Atkinson Hyperlegible" w:cs="Arial"/>
          <w:color w:val="000000"/>
          <w:shd w:val="clear" w:color="auto" w:fill="FFFFFF"/>
        </w:rPr>
        <w:t>c</w:t>
      </w:r>
      <w:r w:rsidRPr="004B0B1A">
        <w:rPr>
          <w:rFonts w:ascii="Atkinson Hyperlegible" w:hAnsi="Atkinson Hyperlegible" w:cs="Arial"/>
          <w:color w:val="000000"/>
          <w:shd w:val="clear" w:color="auto" w:fill="FFFFFF"/>
        </w:rPr>
        <w:t xml:space="preserve">limate display co-created with local groups, </w:t>
      </w:r>
    </w:p>
    <w:p w14:paraId="5DE57573" w14:textId="77777777"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nature craft workshops, </w:t>
      </w:r>
    </w:p>
    <w:p w14:paraId="29C1BC0B" w14:textId="77777777" w:rsidR="0072667B" w:rsidRPr="003D53B8" w:rsidRDefault="00D54D62" w:rsidP="0072667B">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 xml:space="preserve">eco-anxiety creative workshops </w:t>
      </w:r>
    </w:p>
    <w:p w14:paraId="5E508526" w14:textId="2290D82B" w:rsidR="00D54D62" w:rsidRPr="004B0B1A" w:rsidRDefault="00D54D62" w:rsidP="004B0B1A">
      <w:pPr>
        <w:pStyle w:val="ListParagraph"/>
        <w:numPr>
          <w:ilvl w:val="1"/>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and hosting Boatyards for the Paperboats Campaign.</w:t>
      </w:r>
    </w:p>
    <w:p w14:paraId="5210EC87" w14:textId="77777777" w:rsidR="00D54D62" w:rsidRPr="004B0B1A" w:rsidRDefault="00D54D62" w:rsidP="00375D90">
      <w:pPr>
        <w:pStyle w:val="ListParagraph"/>
        <w:numPr>
          <w:ilvl w:val="0"/>
          <w:numId w:val="15"/>
        </w:num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Participated in networks such as Scottish National Culture for Climate (SnaCC).</w:t>
      </w:r>
    </w:p>
    <w:p w14:paraId="4F741C7C" w14:textId="50AE7630" w:rsidR="002E3BA1" w:rsidRPr="003D53B8" w:rsidRDefault="00D54D62"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Looking ahead, we will continue our work collecting resources on the climate crisis. While we receive many publications through legal deposit</w:t>
      </w:r>
      <w:r w:rsidR="0072667B" w:rsidRPr="003D53B8">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 xml:space="preserve"> we also acquire locally produced materials. Following the United Nations Climate Change Conference (COP26) meeting in Glasgow in 2021, a number of Scottish artists produced books in response to the discussions and protests. We collected examples of those books </w:t>
      </w:r>
      <w:r w:rsidRPr="003D53B8">
        <w:rPr>
          <w:rFonts w:ascii="Atkinson Hyperlegible" w:hAnsi="Atkinson Hyperlegible" w:cs="Arial"/>
          <w:color w:val="000000"/>
          <w:shd w:val="clear" w:color="auto" w:fill="FFFFFF"/>
        </w:rPr>
        <w:t>to build a strong collection of community-led and community-centred knowledge.</w:t>
      </w:r>
    </w:p>
    <w:p w14:paraId="1930F332" w14:textId="24405F3B" w:rsidR="002D461A" w:rsidRPr="004B0B1A" w:rsidRDefault="00D54D62" w:rsidP="004B0B1A">
      <w:pPr>
        <w:spacing w:after="360"/>
        <w:rPr>
          <w:bCs/>
          <w:shd w:val="clear" w:color="auto" w:fill="FFFFFF"/>
        </w:rPr>
      </w:pPr>
      <w:r w:rsidRPr="004B0B1A">
        <w:rPr>
          <w:rFonts w:ascii="Atkinson Hyperlegible" w:hAnsi="Atkinson Hyperlegible"/>
          <w:b/>
          <w:bCs/>
          <w:shd w:val="clear" w:color="auto" w:fill="FFFFFF"/>
        </w:rPr>
        <w:t xml:space="preserve">We will work to continue to make our collections available to the public and to inspire engagement with the climate crisis.  </w:t>
      </w:r>
    </w:p>
    <w:p w14:paraId="16637123" w14:textId="2576415F" w:rsidR="003613D1" w:rsidRPr="003D53B8" w:rsidRDefault="002E3BA1" w:rsidP="00FB7CCF">
      <w:pPr>
        <w:pStyle w:val="Heading2"/>
        <w:spacing w:after="360"/>
      </w:pPr>
      <w:bookmarkStart w:id="33" w:name="_Toc227938643"/>
      <w:r w:rsidRPr="003D53B8">
        <w:t xml:space="preserve">Governance </w:t>
      </w:r>
      <w:r w:rsidR="00847796" w:rsidRPr="003D53B8">
        <w:t>and</w:t>
      </w:r>
      <w:r w:rsidRPr="003D53B8">
        <w:t xml:space="preserve"> </w:t>
      </w:r>
      <w:r w:rsidR="00847796" w:rsidRPr="003D53B8">
        <w:t>r</w:t>
      </w:r>
      <w:r w:rsidRPr="003D53B8">
        <w:t>eporting</w:t>
      </w:r>
      <w:bookmarkEnd w:id="29"/>
      <w:bookmarkEnd w:id="30"/>
      <w:bookmarkEnd w:id="31"/>
      <w:bookmarkEnd w:id="33"/>
    </w:p>
    <w:p w14:paraId="3078E19A" w14:textId="326C6833" w:rsidR="00493F93" w:rsidRPr="004B0B1A" w:rsidRDefault="00493F93"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This is a new section in the Library</w:t>
      </w:r>
      <w:r w:rsidR="00422C95">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s Climate Act</w:t>
      </w:r>
      <w:r w:rsidR="00BA1D28" w:rsidRPr="004B0B1A">
        <w:rPr>
          <w:rFonts w:ascii="Atkinson Hyperlegible" w:hAnsi="Atkinson Hyperlegible" w:cs="Arial"/>
          <w:color w:val="000000"/>
          <w:shd w:val="clear" w:color="auto" w:fill="FFFFFF"/>
        </w:rPr>
        <w:t>i</w:t>
      </w:r>
      <w:r w:rsidRPr="004B0B1A">
        <w:rPr>
          <w:rFonts w:ascii="Atkinson Hyperlegible" w:hAnsi="Atkinson Hyperlegible" w:cs="Arial"/>
          <w:color w:val="000000"/>
          <w:shd w:val="clear" w:color="auto" w:fill="FFFFFF"/>
        </w:rPr>
        <w:t>on Plan and recognises the fact that we need to make improvements in how we govern and report this area.</w:t>
      </w:r>
    </w:p>
    <w:p w14:paraId="6099F6C8" w14:textId="2A993418" w:rsidR="00BD624A" w:rsidRPr="003D53B8" w:rsidRDefault="00493F93"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For ins</w:t>
      </w:r>
      <w:r w:rsidR="00BD624A" w:rsidRPr="004B0B1A">
        <w:rPr>
          <w:rFonts w:ascii="Atkinson Hyperlegible" w:hAnsi="Atkinson Hyperlegible" w:cs="Arial"/>
          <w:color w:val="000000"/>
          <w:shd w:val="clear" w:color="auto" w:fill="FFFFFF"/>
        </w:rPr>
        <w:t>t</w:t>
      </w:r>
      <w:r w:rsidRPr="004B0B1A">
        <w:rPr>
          <w:rFonts w:ascii="Atkinson Hyperlegible" w:hAnsi="Atkinson Hyperlegible" w:cs="Arial"/>
          <w:color w:val="000000"/>
          <w:shd w:val="clear" w:color="auto" w:fill="FFFFFF"/>
        </w:rPr>
        <w:t xml:space="preserve">ance, </w:t>
      </w:r>
      <w:r w:rsidR="00BD624A" w:rsidRPr="003D53B8">
        <w:rPr>
          <w:rFonts w:ascii="Atkinson Hyperlegible" w:hAnsi="Atkinson Hyperlegible" w:cs="Arial"/>
          <w:color w:val="000000" w:themeColor="text1"/>
        </w:rPr>
        <w:t xml:space="preserve">we recognise that we currently only capture </w:t>
      </w:r>
      <w:r w:rsidR="0072667B" w:rsidRPr="003D53B8">
        <w:rPr>
          <w:rFonts w:ascii="Atkinson Hyperlegible" w:hAnsi="Atkinson Hyperlegible" w:cs="Arial"/>
          <w:color w:val="000000" w:themeColor="text1"/>
        </w:rPr>
        <w:t>six</w:t>
      </w:r>
      <w:r w:rsidR="00BD624A" w:rsidRPr="003D53B8">
        <w:rPr>
          <w:rFonts w:ascii="Atkinson Hyperlegible" w:hAnsi="Atkinson Hyperlegible" w:cs="Arial"/>
          <w:color w:val="000000" w:themeColor="text1"/>
        </w:rPr>
        <w:t xml:space="preserve"> out of the 15 Scope 3 emissions. These emissions are more challenging for us to both gather meaningful data on and influence</w:t>
      </w:r>
      <w:r w:rsidR="00A50CEF" w:rsidRPr="003D53B8">
        <w:rPr>
          <w:rFonts w:ascii="Atkinson Hyperlegible" w:hAnsi="Atkinson Hyperlegible" w:cs="Arial"/>
          <w:color w:val="000000" w:themeColor="text1"/>
        </w:rPr>
        <w:t>. H</w:t>
      </w:r>
      <w:r w:rsidR="00BD624A" w:rsidRPr="003D53B8">
        <w:rPr>
          <w:rFonts w:ascii="Atkinson Hyperlegible" w:hAnsi="Atkinson Hyperlegible" w:cs="Arial"/>
          <w:color w:val="000000" w:themeColor="text1"/>
        </w:rPr>
        <w:t xml:space="preserve">owever, we do recognise that understanding all of the emissions from our operations is important.    </w:t>
      </w:r>
    </w:p>
    <w:p w14:paraId="0D9D4747" w14:textId="49AC1825" w:rsidR="00BD624A" w:rsidRPr="004B0B1A" w:rsidRDefault="00BD624A" w:rsidP="00375D90">
      <w:pPr>
        <w:spacing w:after="360" w:line="276" w:lineRule="auto"/>
        <w:rPr>
          <w:rFonts w:ascii="Atkinson Hyperlegible" w:hAnsi="Atkinson Hyperlegible" w:cs="Arial"/>
          <w:color w:val="000000"/>
          <w:shd w:val="clear" w:color="auto" w:fill="FFFFFF"/>
        </w:rPr>
      </w:pPr>
      <w:r w:rsidRPr="004B0B1A">
        <w:rPr>
          <w:rFonts w:ascii="Atkinson Hyperlegible" w:hAnsi="Atkinson Hyperlegible" w:cs="Arial"/>
          <w:color w:val="000000"/>
          <w:shd w:val="clear" w:color="auto" w:fill="FFFFFF"/>
        </w:rPr>
        <w:t>Going forward</w:t>
      </w:r>
      <w:r w:rsidR="009B2A9B" w:rsidRPr="004B0B1A">
        <w:rPr>
          <w:rFonts w:ascii="Atkinson Hyperlegible" w:hAnsi="Atkinson Hyperlegible" w:cs="Arial"/>
          <w:color w:val="000000"/>
          <w:shd w:val="clear" w:color="auto" w:fill="FFFFFF"/>
        </w:rPr>
        <w:t>,</w:t>
      </w:r>
      <w:r w:rsidRPr="004B0B1A">
        <w:rPr>
          <w:rFonts w:ascii="Atkinson Hyperlegible" w:hAnsi="Atkinson Hyperlegible" w:cs="Arial"/>
          <w:color w:val="000000"/>
          <w:shd w:val="clear" w:color="auto" w:fill="FFFFFF"/>
        </w:rPr>
        <w:t xml:space="preserve"> we will work to understand the Scope 3 emissions that we are not yet capturing and how we can best positively influence them.</w:t>
      </w:r>
    </w:p>
    <w:p w14:paraId="73942511" w14:textId="77777777" w:rsidR="00974721" w:rsidRPr="003D53B8" w:rsidRDefault="00974721" w:rsidP="00375D90">
      <w:pPr>
        <w:spacing w:after="360" w:line="276" w:lineRule="auto"/>
        <w:rPr>
          <w:rFonts w:ascii="Atkinson Hyperlegible" w:hAnsi="Atkinson Hyperlegible" w:cs="Arial"/>
        </w:rPr>
      </w:pPr>
    </w:p>
    <w:p w14:paraId="65732F94" w14:textId="7DB59830" w:rsidR="009D7BE2" w:rsidRPr="003D53B8" w:rsidRDefault="00C4664B" w:rsidP="00E80FF1">
      <w:pPr>
        <w:spacing w:afterLines="0" w:after="160" w:line="259" w:lineRule="auto"/>
        <w:rPr>
          <w:rFonts w:ascii="Atkinson Hyperlegible" w:hAnsi="Atkinson Hyperlegible" w:cs="Arial"/>
        </w:rPr>
      </w:pPr>
      <w:r w:rsidRPr="003D53B8">
        <w:rPr>
          <w:rFonts w:ascii="Atkinson Hyperlegible" w:hAnsi="Atkinson Hyperlegible" w:cs="Arial"/>
        </w:rPr>
        <w:br w:type="page"/>
      </w:r>
    </w:p>
    <w:p w14:paraId="23C68C26" w14:textId="6131B9A0" w:rsidR="000B1A86" w:rsidRPr="003D53B8" w:rsidRDefault="000B1A86" w:rsidP="00C4664B">
      <w:pPr>
        <w:spacing w:after="360" w:line="276" w:lineRule="auto"/>
        <w:jc w:val="both"/>
        <w:rPr>
          <w:rFonts w:ascii="Atkinson Hyperlegible" w:hAnsi="Atkinson Hyperlegible" w:cs="Arial"/>
        </w:rPr>
        <w:sectPr w:rsidR="000B1A86" w:rsidRPr="003D53B8" w:rsidSect="001973D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09111334" w14:textId="52703391" w:rsidR="00EF7928" w:rsidRPr="003D53B8" w:rsidRDefault="00852E49" w:rsidP="00DF21E1">
      <w:pPr>
        <w:pStyle w:val="Heading2"/>
        <w:numPr>
          <w:ilvl w:val="0"/>
          <w:numId w:val="0"/>
        </w:numPr>
        <w:spacing w:after="360"/>
        <w:rPr>
          <w:szCs w:val="30"/>
        </w:rPr>
      </w:pPr>
      <w:bookmarkStart w:id="34" w:name="_Toc227938644"/>
      <w:r w:rsidRPr="003D53B8">
        <w:rPr>
          <w:szCs w:val="30"/>
        </w:rPr>
        <w:t xml:space="preserve">Appendix A – Plan </w:t>
      </w:r>
      <w:r w:rsidR="009B3CA3" w:rsidRPr="003D53B8">
        <w:rPr>
          <w:szCs w:val="30"/>
        </w:rPr>
        <w:t>a</w:t>
      </w:r>
      <w:r w:rsidR="008B5F61" w:rsidRPr="003D53B8">
        <w:rPr>
          <w:szCs w:val="30"/>
        </w:rPr>
        <w:t>ctions</w:t>
      </w:r>
      <w:bookmarkEnd w:id="34"/>
    </w:p>
    <w:p w14:paraId="6748EB66" w14:textId="55682A85" w:rsidR="00CE5394" w:rsidRPr="003D53B8" w:rsidRDefault="005E7585" w:rsidP="005A0B24">
      <w:pPr>
        <w:pStyle w:val="Heading3"/>
        <w:numPr>
          <w:ilvl w:val="0"/>
          <w:numId w:val="0"/>
        </w:numPr>
        <w:spacing w:after="360"/>
        <w:rPr>
          <w:szCs w:val="28"/>
        </w:rPr>
      </w:pPr>
      <w:r w:rsidRPr="003D53B8">
        <w:rPr>
          <w:szCs w:val="28"/>
        </w:rPr>
        <w:t>Mi</w:t>
      </w:r>
      <w:r w:rsidR="006D5611">
        <w:rPr>
          <w:szCs w:val="28"/>
        </w:rPr>
        <w:t>tig</w:t>
      </w:r>
      <w:r w:rsidRPr="003D53B8">
        <w:rPr>
          <w:szCs w:val="28"/>
        </w:rPr>
        <w:t>ation</w:t>
      </w:r>
    </w:p>
    <w:p w14:paraId="20393C7E" w14:textId="7E86F014" w:rsidR="00BA53C6" w:rsidRPr="003D53B8" w:rsidRDefault="000E13DE" w:rsidP="004B0B1A">
      <w:pPr>
        <w:pStyle w:val="Heading4"/>
        <w:numPr>
          <w:ilvl w:val="0"/>
          <w:numId w:val="0"/>
        </w:numPr>
        <w:spacing w:after="360"/>
        <w:rPr>
          <w:szCs w:val="26"/>
        </w:rPr>
      </w:pPr>
      <w:r w:rsidRPr="003D53B8">
        <w:rPr>
          <w:szCs w:val="26"/>
        </w:rPr>
        <w:t>Objective 1</w:t>
      </w:r>
    </w:p>
    <w:p w14:paraId="60C9269D" w14:textId="4E827A2A" w:rsidR="000E13DE" w:rsidRPr="003D53B8" w:rsidRDefault="000E13DE" w:rsidP="000E13DE">
      <w:pPr>
        <w:spacing w:after="360"/>
        <w:rPr>
          <w:rFonts w:ascii="Atkinson Hyperlegible" w:hAnsi="Atkinson Hyperlegible" w:cs="Arial"/>
          <w:bCs/>
          <w:color w:val="000000"/>
          <w:shd w:val="clear" w:color="auto" w:fill="FFFFFF"/>
        </w:rPr>
      </w:pPr>
      <w:r w:rsidRPr="003D53B8">
        <w:rPr>
          <w:rFonts w:ascii="Atkinson Hyperlegible" w:hAnsi="Atkinson Hyperlegible" w:cs="Arial"/>
          <w:bCs/>
          <w:color w:val="000000"/>
          <w:shd w:val="clear" w:color="auto" w:fill="FFFFFF"/>
        </w:rPr>
        <w:t>Minimise the cumulative effect of our emissions by taking immediate interim material steps to decarbonise our estate while we develop longer term projects.</w:t>
      </w:r>
    </w:p>
    <w:p w14:paraId="7380C015" w14:textId="7C8262DE" w:rsidR="005A0B24" w:rsidRPr="004B0B1A" w:rsidRDefault="005A0B24" w:rsidP="004B0B1A">
      <w:pPr>
        <w:pStyle w:val="Heading5"/>
        <w:numPr>
          <w:ilvl w:val="0"/>
          <w:numId w:val="0"/>
        </w:numPr>
        <w:spacing w:after="360"/>
        <w:rPr>
          <w:shd w:val="clear" w:color="auto" w:fill="FFFFFF"/>
        </w:rPr>
      </w:pPr>
      <w:r w:rsidRPr="003D53B8">
        <w:rPr>
          <w:shd w:val="clear" w:color="auto" w:fill="FFFFFF"/>
        </w:rPr>
        <w:t>Actions</w:t>
      </w:r>
    </w:p>
    <w:p w14:paraId="4B9EFDD8" w14:textId="0665DD78" w:rsidR="009042A3" w:rsidRPr="003D53B8" w:rsidRDefault="00FF51E4" w:rsidP="004B0B1A">
      <w:pPr>
        <w:spacing w:after="360"/>
        <w:rPr>
          <w:bCs/>
        </w:rPr>
      </w:pPr>
      <w:r w:rsidRPr="003D53B8">
        <w:rPr>
          <w:rFonts w:ascii="Atkinson Hyperlegible" w:hAnsi="Atkinson Hyperlegible"/>
          <w:b/>
          <w:bCs/>
        </w:rPr>
        <w:t xml:space="preserve">1. </w:t>
      </w:r>
      <w:r w:rsidR="00CE5394" w:rsidRPr="003D53B8">
        <w:rPr>
          <w:rFonts w:ascii="Atkinson Hyperlegible" w:hAnsi="Atkinson Hyperlegible"/>
          <w:b/>
          <w:bCs/>
        </w:rPr>
        <w:t>We will replace any inefficient boilers remaining within our estate</w:t>
      </w:r>
      <w:r w:rsidR="00825040">
        <w:rPr>
          <w:rFonts w:ascii="Atkinson Hyperlegible" w:hAnsi="Atkinson Hyperlegible"/>
          <w:b/>
          <w:bCs/>
        </w:rPr>
        <w:t>.</w:t>
      </w:r>
    </w:p>
    <w:p w14:paraId="4A8BE2F9" w14:textId="7ED8B38E" w:rsidR="00CE5394" w:rsidRPr="003D53B8" w:rsidRDefault="00CE5394" w:rsidP="00DE41A6">
      <w:pPr>
        <w:pStyle w:val="ListParagraph"/>
        <w:numPr>
          <w:ilvl w:val="0"/>
          <w:numId w:val="64"/>
        </w:numPr>
        <w:spacing w:after="360"/>
        <w:rPr>
          <w:rFonts w:ascii="Atkinson Hyperlegible" w:hAnsi="Atkinson Hyperlegible"/>
        </w:rPr>
      </w:pPr>
      <w:r w:rsidRPr="37F619DE">
        <w:rPr>
          <w:rFonts w:ascii="Atkinson Hyperlegible" w:hAnsi="Atkinson Hyperlegible"/>
          <w:b/>
          <w:bCs/>
        </w:rPr>
        <w:t xml:space="preserve">When </w:t>
      </w:r>
      <w:r w:rsidR="00AF13FC" w:rsidRPr="37F619DE">
        <w:rPr>
          <w:rFonts w:ascii="Atkinson Hyperlegible" w:hAnsi="Atkinson Hyperlegible"/>
          <w:b/>
          <w:bCs/>
        </w:rPr>
        <w:t>we will</w:t>
      </w:r>
      <w:r w:rsidRPr="37F619DE">
        <w:rPr>
          <w:rFonts w:ascii="Atkinson Hyperlegible" w:hAnsi="Atkinson Hyperlegible"/>
          <w:b/>
          <w:bCs/>
        </w:rPr>
        <w:t xml:space="preserve"> do it:</w:t>
      </w:r>
      <w:r w:rsidRPr="37F619DE">
        <w:rPr>
          <w:rFonts w:ascii="Atkinson Hyperlegible" w:hAnsi="Atkinson Hyperlegible"/>
        </w:rPr>
        <w:t xml:space="preserve"> 2025 to 202</w:t>
      </w:r>
      <w:r w:rsidR="62AE3EDF" w:rsidRPr="37F619DE">
        <w:rPr>
          <w:rFonts w:ascii="Atkinson Hyperlegible" w:hAnsi="Atkinson Hyperlegible"/>
        </w:rPr>
        <w:t>7</w:t>
      </w:r>
      <w:r w:rsidRPr="37F619DE">
        <w:rPr>
          <w:rFonts w:ascii="Atkinson Hyperlegible" w:hAnsi="Atkinson Hyperlegible"/>
        </w:rPr>
        <w:t>.</w:t>
      </w:r>
    </w:p>
    <w:p w14:paraId="1999F7F3" w14:textId="7BD5B0D8" w:rsidR="00CE5394" w:rsidRPr="003D53B8" w:rsidRDefault="00CE5394" w:rsidP="00DE41A6">
      <w:pPr>
        <w:pStyle w:val="ListParagraph"/>
        <w:numPr>
          <w:ilvl w:val="0"/>
          <w:numId w:val="6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3D53B8">
        <w:rPr>
          <w:rFonts w:ascii="Atkinson Hyperlegible" w:hAnsi="Atkinson Hyperlegible"/>
          <w:szCs w:val="24"/>
        </w:rPr>
        <w:t>A reduction in gas consumption and GHGe emissions.</w:t>
      </w:r>
    </w:p>
    <w:p w14:paraId="5DD7D11F" w14:textId="4B1BC5B9" w:rsidR="00CE5394" w:rsidRPr="003D53B8" w:rsidRDefault="00CE5394" w:rsidP="00DE41A6">
      <w:pPr>
        <w:pStyle w:val="ListParagraph"/>
        <w:numPr>
          <w:ilvl w:val="0"/>
          <w:numId w:val="6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A73198">
        <w:rPr>
          <w:rFonts w:ascii="Atkinson Hyperlegible" w:hAnsi="Atkinson Hyperlegible"/>
        </w:rPr>
        <w:t>.</w:t>
      </w:r>
    </w:p>
    <w:p w14:paraId="0343DAFA" w14:textId="66855BDE" w:rsidR="0082174F" w:rsidRPr="003D53B8" w:rsidRDefault="0082174F" w:rsidP="00FC169B">
      <w:pPr>
        <w:spacing w:after="360"/>
        <w:rPr>
          <w:rFonts w:ascii="Atkinson Hyperlegible" w:hAnsi="Atkinson Hyperlegible"/>
          <w:b/>
          <w:bCs/>
        </w:rPr>
      </w:pPr>
      <w:r w:rsidRPr="003D53B8">
        <w:rPr>
          <w:rFonts w:ascii="Atkinson Hyperlegible" w:hAnsi="Atkinson Hyperlegible"/>
          <w:b/>
          <w:bCs/>
        </w:rPr>
        <w:t xml:space="preserve">2. </w:t>
      </w:r>
      <w:r w:rsidR="009D074B" w:rsidRPr="003D53B8">
        <w:rPr>
          <w:rFonts w:ascii="Atkinson Hyperlegible" w:hAnsi="Atkinson Hyperlegible"/>
          <w:b/>
          <w:bCs/>
        </w:rPr>
        <w:t>We will continue to work with others to become early adopters of any potential district heat networks</w:t>
      </w:r>
      <w:r w:rsidR="00825040">
        <w:rPr>
          <w:rFonts w:ascii="Atkinson Hyperlegible" w:hAnsi="Atkinson Hyperlegible"/>
          <w:b/>
          <w:bCs/>
        </w:rPr>
        <w:t>.</w:t>
      </w:r>
    </w:p>
    <w:p w14:paraId="09C747DF" w14:textId="6ADA1581" w:rsidR="009D074B" w:rsidRPr="003D53B8" w:rsidRDefault="009D074B" w:rsidP="009D074B">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sidR="00AF13FC">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2030.</w:t>
      </w:r>
    </w:p>
    <w:p w14:paraId="1BA8AFE7" w14:textId="77777777" w:rsidR="009D074B" w:rsidRPr="003D53B8" w:rsidRDefault="009D074B" w:rsidP="007A63E4">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3D53B8">
        <w:rPr>
          <w:rFonts w:ascii="Atkinson Hyperlegible" w:hAnsi="Atkinson Hyperlegible"/>
          <w:szCs w:val="24"/>
        </w:rPr>
        <w:t>Put in place our long-term plan to de-carbonise the estate.</w:t>
      </w:r>
    </w:p>
    <w:p w14:paraId="16C38E47" w14:textId="51D7574F" w:rsidR="009D074B" w:rsidRDefault="009D074B" w:rsidP="00D73C13">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 and external partners.</w:t>
      </w:r>
    </w:p>
    <w:p w14:paraId="67753891" w14:textId="4886521C" w:rsidR="00F46B05" w:rsidRDefault="00F46B05" w:rsidP="00D73C13">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Develop and test tools to assess and compare the carbon footprint of our current and redeveloped main website</w:t>
      </w:r>
      <w:r w:rsidR="00825040">
        <w:rPr>
          <w:rFonts w:ascii="Atkinson Hyperlegible" w:hAnsi="Atkinson Hyperlegible"/>
          <w:b/>
          <w:bCs/>
        </w:rPr>
        <w:t>.</w:t>
      </w:r>
    </w:p>
    <w:p w14:paraId="3AEEC1A7" w14:textId="4704CBA9" w:rsidR="00F46B05" w:rsidRPr="003D53B8" w:rsidRDefault="00F46B05" w:rsidP="00F46B05">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ED2E98">
        <w:rPr>
          <w:rFonts w:ascii="Atkinson Hyperlegible" w:hAnsi="Atkinson Hyperlegible"/>
        </w:rPr>
        <w:t>27</w:t>
      </w:r>
      <w:r w:rsidRPr="003D53B8">
        <w:rPr>
          <w:rFonts w:ascii="Atkinson Hyperlegible" w:hAnsi="Atkinson Hyperlegible"/>
        </w:rPr>
        <w:t>.</w:t>
      </w:r>
    </w:p>
    <w:p w14:paraId="0BA03D40" w14:textId="77777777" w:rsidR="00F46B05" w:rsidRPr="00F46B05" w:rsidRDefault="00F46B05" w:rsidP="00452241">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Pr="00F46B05">
        <w:rPr>
          <w:rFonts w:ascii="Atkinson Hyperlegible" w:hAnsi="Atkinson Hyperlegible"/>
          <w:szCs w:val="24"/>
        </w:rPr>
        <w:t>We will understand the carbon footprint of parts of our digital estate and integrate sustainability by design in future web projects.</w:t>
      </w:r>
    </w:p>
    <w:p w14:paraId="1C694031" w14:textId="75D36D7A" w:rsidR="00F46B05" w:rsidRPr="00F46B05" w:rsidRDefault="00F46B05" w:rsidP="00F46B05">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Digital and Service Transformation </w:t>
      </w:r>
      <w:r w:rsidR="00ED2E98">
        <w:rPr>
          <w:rFonts w:ascii="Atkinson Hyperlegible" w:hAnsi="Atkinson Hyperlegible"/>
        </w:rPr>
        <w:t>(</w:t>
      </w:r>
      <w:r w:rsidRPr="00F46B05">
        <w:rPr>
          <w:rFonts w:ascii="Atkinson Hyperlegible" w:hAnsi="Atkinson Hyperlegible"/>
        </w:rPr>
        <w:t>Digital Engagement and IT Infrastructure</w:t>
      </w:r>
      <w:r w:rsidR="00ED2E98">
        <w:rPr>
          <w:rFonts w:ascii="Atkinson Hyperlegible" w:hAnsi="Atkinson Hyperlegible"/>
        </w:rPr>
        <w:t xml:space="preserve">) and </w:t>
      </w:r>
      <w:r w:rsidRPr="00F46B05">
        <w:rPr>
          <w:rFonts w:ascii="Atkinson Hyperlegible" w:hAnsi="Atkinson Hyperlegible"/>
        </w:rPr>
        <w:t>External Partners</w:t>
      </w:r>
      <w:r w:rsidR="00A73198">
        <w:rPr>
          <w:rFonts w:ascii="Atkinson Hyperlegible" w:hAnsi="Atkinson Hyperlegible"/>
        </w:rPr>
        <w:t>.</w:t>
      </w:r>
    </w:p>
    <w:p w14:paraId="007DFF41" w14:textId="1F668DCB" w:rsidR="009D074B" w:rsidRPr="00505495" w:rsidRDefault="006D778A" w:rsidP="006D778A">
      <w:pPr>
        <w:pStyle w:val="Heading4"/>
        <w:numPr>
          <w:ilvl w:val="0"/>
          <w:numId w:val="0"/>
        </w:numPr>
        <w:spacing w:after="360"/>
      </w:pPr>
      <w:r w:rsidRPr="00505495">
        <w:t>Objective 2</w:t>
      </w:r>
    </w:p>
    <w:p w14:paraId="77145AB5" w14:textId="2127CDF3" w:rsidR="006D778A" w:rsidRPr="00505495" w:rsidRDefault="004F2DB2" w:rsidP="006D778A">
      <w:pPr>
        <w:spacing w:after="360"/>
        <w:rPr>
          <w:rFonts w:ascii="Atkinson Hyperlegible" w:hAnsi="Atkinson Hyperlegible"/>
        </w:rPr>
      </w:pPr>
      <w:r w:rsidRPr="00505495">
        <w:rPr>
          <w:rFonts w:ascii="Atkinson Hyperlegible" w:hAnsi="Atkinson Hyperlegible"/>
        </w:rPr>
        <w:t>Reduce the amount of electricity we consume whilst investigating the viability of on-site generation.</w:t>
      </w:r>
    </w:p>
    <w:p w14:paraId="2AE865F1" w14:textId="2ACC9129" w:rsidR="00A80F35" w:rsidRDefault="004F2DB2" w:rsidP="007024CC">
      <w:pPr>
        <w:pStyle w:val="Heading5"/>
        <w:numPr>
          <w:ilvl w:val="0"/>
          <w:numId w:val="0"/>
        </w:numPr>
        <w:spacing w:after="360"/>
      </w:pPr>
      <w:r w:rsidRPr="00505495">
        <w:t>Actions</w:t>
      </w:r>
    </w:p>
    <w:p w14:paraId="00775A8D" w14:textId="53603268" w:rsidR="00EB2BE8" w:rsidRPr="003D53B8" w:rsidRDefault="00EB2BE8" w:rsidP="004B0B1A">
      <w:pPr>
        <w:spacing w:after="360"/>
        <w:rPr>
          <w:bCs/>
        </w:rPr>
      </w:pPr>
      <w:r w:rsidRPr="003D53B8">
        <w:rPr>
          <w:rFonts w:ascii="Atkinson Hyperlegible" w:hAnsi="Atkinson Hyperlegible"/>
          <w:b/>
          <w:bCs/>
        </w:rPr>
        <w:t xml:space="preserve">1. </w:t>
      </w:r>
      <w:r w:rsidRPr="00505495">
        <w:rPr>
          <w:rFonts w:ascii="Atkinson Hyperlegible" w:hAnsi="Atkinson Hyperlegible"/>
          <w:b/>
          <w:bCs/>
        </w:rPr>
        <w:t>We will deliver a minimum of three electricity saving initiatives per year</w:t>
      </w:r>
      <w:r>
        <w:rPr>
          <w:rFonts w:ascii="Atkinson Hyperlegible" w:hAnsi="Atkinson Hyperlegible"/>
          <w:b/>
          <w:bCs/>
        </w:rPr>
        <w:t>.</w:t>
      </w:r>
    </w:p>
    <w:p w14:paraId="7DD98605" w14:textId="3BD73B3F" w:rsidR="00EB2BE8" w:rsidRPr="003D53B8" w:rsidRDefault="00EB2BE8" w:rsidP="00EB2BE8">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1CF773DE" w14:textId="45238C11" w:rsidR="00EB2BE8" w:rsidRPr="003D53B8" w:rsidRDefault="00EB2BE8" w:rsidP="00EB2BE8">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7A7A99">
        <w:rPr>
          <w:rFonts w:ascii="Atkinson Hyperlegible" w:hAnsi="Atkinson Hyperlegible"/>
        </w:rPr>
        <w:t>Reduced electricity consumption and price fluctuation mitigation</w:t>
      </w:r>
      <w:r w:rsidRPr="003D53B8">
        <w:rPr>
          <w:rFonts w:ascii="Atkinson Hyperlegible" w:hAnsi="Atkinson Hyperlegible"/>
          <w:szCs w:val="24"/>
        </w:rPr>
        <w:t>.</w:t>
      </w:r>
    </w:p>
    <w:p w14:paraId="5C24C903" w14:textId="77777777" w:rsidR="00EB2BE8" w:rsidRPr="003D53B8" w:rsidRDefault="00EB2BE8" w:rsidP="00EB2BE8">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Pr>
          <w:rFonts w:ascii="Atkinson Hyperlegible" w:hAnsi="Atkinson Hyperlegible"/>
        </w:rPr>
        <w:t>.</w:t>
      </w:r>
    </w:p>
    <w:p w14:paraId="0A406F3B" w14:textId="61455183" w:rsidR="00EB2BE8" w:rsidRPr="003D53B8" w:rsidRDefault="00EB2BE8" w:rsidP="00EB2BE8">
      <w:pPr>
        <w:spacing w:after="360"/>
        <w:rPr>
          <w:rFonts w:ascii="Atkinson Hyperlegible" w:hAnsi="Atkinson Hyperlegible"/>
          <w:b/>
          <w:bCs/>
        </w:rPr>
      </w:pPr>
      <w:r w:rsidRPr="003D53B8">
        <w:rPr>
          <w:rFonts w:ascii="Atkinson Hyperlegible" w:hAnsi="Atkinson Hyperlegible"/>
          <w:b/>
          <w:bCs/>
        </w:rPr>
        <w:t xml:space="preserve">2. </w:t>
      </w:r>
      <w:r w:rsidR="00E05618" w:rsidRPr="007A7A99">
        <w:rPr>
          <w:rFonts w:ascii="Atkinson Hyperlegible" w:hAnsi="Atkinson Hyperlegible"/>
          <w:b/>
          <w:bCs/>
        </w:rPr>
        <w:t>We will better interrogate our sub-metering to identify high energy use systems</w:t>
      </w:r>
      <w:r>
        <w:rPr>
          <w:rFonts w:ascii="Atkinson Hyperlegible" w:hAnsi="Atkinson Hyperlegible"/>
          <w:b/>
          <w:bCs/>
        </w:rPr>
        <w:t>.</w:t>
      </w:r>
    </w:p>
    <w:p w14:paraId="64F7D690" w14:textId="77777777" w:rsidR="00EB2BE8" w:rsidRPr="003D53B8" w:rsidRDefault="00EB2BE8" w:rsidP="00EB2BE8">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2030.</w:t>
      </w:r>
    </w:p>
    <w:p w14:paraId="12EF51FE" w14:textId="1605E1CA" w:rsidR="00EB2BE8" w:rsidRPr="003D53B8" w:rsidRDefault="00EB2BE8" w:rsidP="00EB2BE8">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E05618" w:rsidRPr="007A7A99">
        <w:rPr>
          <w:rFonts w:ascii="Atkinson Hyperlegible" w:hAnsi="Atkinson Hyperlegible"/>
        </w:rPr>
        <w:t>Reduced electricity consumption and price fluctuation mitigation</w:t>
      </w:r>
      <w:r w:rsidRPr="003D53B8">
        <w:rPr>
          <w:rFonts w:ascii="Atkinson Hyperlegible" w:hAnsi="Atkinson Hyperlegible"/>
          <w:szCs w:val="24"/>
        </w:rPr>
        <w:t>.</w:t>
      </w:r>
    </w:p>
    <w:p w14:paraId="02294489" w14:textId="5F315E1B" w:rsidR="00EB2BE8" w:rsidRDefault="00EB2BE8" w:rsidP="00EB2BE8">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p>
    <w:p w14:paraId="69AB655F" w14:textId="18AAD804" w:rsidR="00E05618" w:rsidRPr="003D53B8" w:rsidRDefault="00E05618" w:rsidP="00E05618">
      <w:pPr>
        <w:spacing w:after="360"/>
        <w:rPr>
          <w:rFonts w:ascii="Atkinson Hyperlegible" w:hAnsi="Atkinson Hyperlegible"/>
          <w:b/>
          <w:bCs/>
        </w:rPr>
      </w:pPr>
      <w:r>
        <w:rPr>
          <w:rFonts w:ascii="Atkinson Hyperlegible" w:hAnsi="Atkinson Hyperlegible"/>
          <w:b/>
          <w:bCs/>
        </w:rPr>
        <w:t>3</w:t>
      </w:r>
      <w:r w:rsidRPr="003D53B8">
        <w:rPr>
          <w:rFonts w:ascii="Atkinson Hyperlegible" w:hAnsi="Atkinson Hyperlegible"/>
          <w:b/>
          <w:bCs/>
        </w:rPr>
        <w:t xml:space="preserve">. </w:t>
      </w:r>
      <w:r w:rsidRPr="00F50009">
        <w:rPr>
          <w:rFonts w:ascii="Atkinson Hyperlegible" w:hAnsi="Atkinson Hyperlegible"/>
          <w:b/>
          <w:bCs/>
        </w:rPr>
        <w:t>We will complete feasibility studies for on-site generation at two of our properties and progress toward implementation if viable</w:t>
      </w:r>
      <w:r>
        <w:rPr>
          <w:rFonts w:ascii="Atkinson Hyperlegible" w:hAnsi="Atkinson Hyperlegible"/>
          <w:b/>
          <w:bCs/>
        </w:rPr>
        <w:t>.</w:t>
      </w:r>
    </w:p>
    <w:p w14:paraId="6F5CEF23" w14:textId="13BF9D55" w:rsidR="00E05618" w:rsidRPr="003D53B8" w:rsidRDefault="00E05618" w:rsidP="00DE41A6">
      <w:pPr>
        <w:pStyle w:val="ListParagraph"/>
        <w:numPr>
          <w:ilvl w:val="0"/>
          <w:numId w:val="63"/>
        </w:numPr>
        <w:spacing w:after="360"/>
        <w:rPr>
          <w:rFonts w:ascii="Atkinson Hyperlegible" w:hAnsi="Atkinson Hyperlegible"/>
        </w:rPr>
      </w:pPr>
      <w:r w:rsidRPr="37F619DE">
        <w:rPr>
          <w:rFonts w:ascii="Atkinson Hyperlegible" w:hAnsi="Atkinson Hyperlegible"/>
          <w:b/>
          <w:bCs/>
        </w:rPr>
        <w:t>When we will do it:</w:t>
      </w:r>
      <w:r w:rsidRPr="37F619DE">
        <w:rPr>
          <w:rFonts w:ascii="Atkinson Hyperlegible" w:hAnsi="Atkinson Hyperlegible"/>
        </w:rPr>
        <w:t xml:space="preserve"> 202</w:t>
      </w:r>
      <w:r w:rsidR="3B0467A2" w:rsidRPr="37F619DE">
        <w:rPr>
          <w:rFonts w:ascii="Atkinson Hyperlegible" w:hAnsi="Atkinson Hyperlegible"/>
        </w:rPr>
        <w:t>7</w:t>
      </w:r>
      <w:r w:rsidRPr="37F619DE">
        <w:rPr>
          <w:rFonts w:ascii="Atkinson Hyperlegible" w:hAnsi="Atkinson Hyperlegible"/>
        </w:rPr>
        <w:t xml:space="preserve"> to 20</w:t>
      </w:r>
      <w:r w:rsidR="62A598EB" w:rsidRPr="37F619DE">
        <w:rPr>
          <w:rFonts w:ascii="Atkinson Hyperlegible" w:hAnsi="Atkinson Hyperlegible"/>
        </w:rPr>
        <w:t>28</w:t>
      </w:r>
      <w:r w:rsidRPr="37F619DE">
        <w:rPr>
          <w:rFonts w:ascii="Atkinson Hyperlegible" w:hAnsi="Atkinson Hyperlegible"/>
        </w:rPr>
        <w:t>.</w:t>
      </w:r>
    </w:p>
    <w:p w14:paraId="5B4EF4B2" w14:textId="0B96B70C" w:rsidR="00E05618" w:rsidRPr="003D53B8" w:rsidRDefault="00E05618" w:rsidP="00DE41A6">
      <w:pPr>
        <w:pStyle w:val="ListParagraph"/>
        <w:numPr>
          <w:ilvl w:val="0"/>
          <w:numId w:val="63"/>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7A7A99">
        <w:rPr>
          <w:rFonts w:ascii="Atkinson Hyperlegible" w:hAnsi="Atkinson Hyperlegible"/>
        </w:rPr>
        <w:t>Reduced electricity consumption and price fluctuation mitigation</w:t>
      </w:r>
      <w:r w:rsidRPr="003D53B8">
        <w:rPr>
          <w:rFonts w:ascii="Atkinson Hyperlegible" w:hAnsi="Atkinson Hyperlegible"/>
          <w:szCs w:val="24"/>
        </w:rPr>
        <w:t>.</w:t>
      </w:r>
    </w:p>
    <w:p w14:paraId="7F0E288D" w14:textId="2FF90327" w:rsidR="00E05618" w:rsidRDefault="00E05618" w:rsidP="00DE41A6">
      <w:pPr>
        <w:pStyle w:val="ListParagraph"/>
        <w:numPr>
          <w:ilvl w:val="0"/>
          <w:numId w:val="63"/>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p>
    <w:p w14:paraId="1ED813D7" w14:textId="3C96EC0B" w:rsidR="004F2DB2" w:rsidRDefault="00DE47B7" w:rsidP="00016E18">
      <w:pPr>
        <w:pStyle w:val="Heading4"/>
        <w:numPr>
          <w:ilvl w:val="0"/>
          <w:numId w:val="0"/>
        </w:numPr>
        <w:spacing w:after="360"/>
      </w:pPr>
      <w:r>
        <w:t>Objective 3</w:t>
      </w:r>
    </w:p>
    <w:p w14:paraId="453705B3" w14:textId="06B14F17" w:rsidR="00DE47B7" w:rsidRPr="00016E18" w:rsidRDefault="00DE47B7" w:rsidP="00894FC9">
      <w:pPr>
        <w:spacing w:after="360"/>
        <w:rPr>
          <w:rFonts w:ascii="Atkinson Hyperlegible" w:eastAsiaTheme="majorEastAsia" w:hAnsi="Atkinson Hyperlegible" w:cstheme="majorBidi"/>
          <w:b/>
          <w:iCs/>
          <w:sz w:val="26"/>
        </w:rPr>
      </w:pPr>
      <w:r w:rsidRPr="00016E18">
        <w:t>Innovate and work with others to develop more passive ways to safely store our collections</w:t>
      </w:r>
      <w:r w:rsidR="00016E18" w:rsidRPr="007024CC">
        <w:rPr>
          <w:rFonts w:ascii="Atkinson Hyperlegible" w:eastAsiaTheme="majorEastAsia" w:hAnsi="Atkinson Hyperlegible" w:cstheme="majorBidi"/>
          <w:bCs/>
          <w:iCs/>
          <w:sz w:val="26"/>
        </w:rPr>
        <w:t>.</w:t>
      </w:r>
      <w:r w:rsidRPr="00016E18">
        <w:rPr>
          <w:rFonts w:ascii="Atkinson Hyperlegible" w:eastAsiaTheme="majorEastAsia" w:hAnsi="Atkinson Hyperlegible" w:cstheme="majorBidi"/>
          <w:b/>
          <w:iCs/>
          <w:sz w:val="26"/>
        </w:rPr>
        <w:t> </w:t>
      </w:r>
    </w:p>
    <w:p w14:paraId="2E2A640A" w14:textId="77777777" w:rsidR="00DE47B7" w:rsidRPr="00505495" w:rsidRDefault="00DE47B7" w:rsidP="007024CC">
      <w:pPr>
        <w:pStyle w:val="Heading5"/>
        <w:numPr>
          <w:ilvl w:val="0"/>
          <w:numId w:val="0"/>
        </w:numPr>
        <w:spacing w:after="360"/>
      </w:pPr>
      <w:r w:rsidRPr="00505495">
        <w:t>Actions</w:t>
      </w:r>
    </w:p>
    <w:p w14:paraId="129CAD8E" w14:textId="55C3FFF5" w:rsidR="00B32DF9" w:rsidRPr="003D53B8" w:rsidRDefault="00B32DF9" w:rsidP="004B0B1A">
      <w:pPr>
        <w:spacing w:after="360"/>
        <w:rPr>
          <w:bCs/>
        </w:rPr>
      </w:pPr>
      <w:r w:rsidRPr="003D53B8">
        <w:rPr>
          <w:rFonts w:ascii="Atkinson Hyperlegible" w:hAnsi="Atkinson Hyperlegible"/>
          <w:b/>
          <w:bCs/>
        </w:rPr>
        <w:t xml:space="preserve">1. </w:t>
      </w:r>
      <w:r w:rsidR="008701C4" w:rsidRPr="008701C4">
        <w:rPr>
          <w:rFonts w:ascii="Atkinson Hyperlegible" w:hAnsi="Atkinson Hyperlegible"/>
          <w:b/>
          <w:bCs/>
        </w:rPr>
        <w:t>We will continue to develop the accuracy and granularity of our energy and environmental data and provide access to it in a user-friendly way</w:t>
      </w:r>
      <w:r>
        <w:rPr>
          <w:rFonts w:ascii="Atkinson Hyperlegible" w:hAnsi="Atkinson Hyperlegible"/>
          <w:b/>
          <w:bCs/>
        </w:rPr>
        <w:t>.</w:t>
      </w:r>
    </w:p>
    <w:p w14:paraId="1FBADDA8" w14:textId="0B6AB1DD" w:rsidR="00B32DF9" w:rsidRPr="003D53B8" w:rsidRDefault="00B32DF9" w:rsidP="00B32DF9">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8701C4">
        <w:rPr>
          <w:rFonts w:ascii="Atkinson Hyperlegible" w:hAnsi="Atkinson Hyperlegible"/>
        </w:rPr>
        <w:t>30</w:t>
      </w:r>
      <w:r w:rsidRPr="003D53B8">
        <w:rPr>
          <w:rFonts w:ascii="Atkinson Hyperlegible" w:hAnsi="Atkinson Hyperlegible"/>
        </w:rPr>
        <w:t>.</w:t>
      </w:r>
    </w:p>
    <w:p w14:paraId="5ED62AEE" w14:textId="59A5C34E" w:rsidR="00B32DF9" w:rsidRPr="003D53B8" w:rsidRDefault="00B32DF9" w:rsidP="00B32DF9">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8701C4" w:rsidRPr="008701C4">
        <w:rPr>
          <w:rFonts w:ascii="Atkinson Hyperlegible" w:hAnsi="Atkinson Hyperlegible"/>
          <w:szCs w:val="24"/>
        </w:rPr>
        <w:t>Better tracking of energy use, environmental conformity, and microclimates enabling identification of possible areas for saving</w:t>
      </w:r>
      <w:r w:rsidRPr="003D53B8">
        <w:rPr>
          <w:rFonts w:ascii="Atkinson Hyperlegible" w:hAnsi="Atkinson Hyperlegible"/>
          <w:szCs w:val="24"/>
        </w:rPr>
        <w:t>.</w:t>
      </w:r>
    </w:p>
    <w:p w14:paraId="5939CF71" w14:textId="144066A1" w:rsidR="00B32DF9" w:rsidRPr="003D53B8" w:rsidRDefault="00B32DF9" w:rsidP="00B32DF9">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w:t>
      </w:r>
      <w:r w:rsidR="00D4001E">
        <w:rPr>
          <w:rFonts w:ascii="Atkinson Hyperlegible" w:hAnsi="Atkinson Hyperlegible"/>
        </w:rPr>
        <w:t xml:space="preserve"> and </w:t>
      </w:r>
      <w:r w:rsidR="008701C4">
        <w:rPr>
          <w:rFonts w:ascii="Atkinson Hyperlegible" w:hAnsi="Atkinson Hyperlegible"/>
        </w:rPr>
        <w:t>Collections Care.</w:t>
      </w:r>
    </w:p>
    <w:p w14:paraId="19D7F9DF" w14:textId="05ADF1B4" w:rsidR="00B32DF9" w:rsidRPr="003D53B8" w:rsidRDefault="00B32DF9" w:rsidP="00B32DF9">
      <w:pPr>
        <w:spacing w:after="360"/>
        <w:rPr>
          <w:rFonts w:ascii="Atkinson Hyperlegible" w:hAnsi="Atkinson Hyperlegible"/>
          <w:b/>
          <w:bCs/>
        </w:rPr>
      </w:pPr>
      <w:r w:rsidRPr="003D53B8">
        <w:rPr>
          <w:rFonts w:ascii="Atkinson Hyperlegible" w:hAnsi="Atkinson Hyperlegible"/>
          <w:b/>
          <w:bCs/>
        </w:rPr>
        <w:t xml:space="preserve">2. </w:t>
      </w:r>
      <w:r w:rsidR="00114F68" w:rsidRPr="00114F68">
        <w:rPr>
          <w:rFonts w:ascii="Atkinson Hyperlegible" w:hAnsi="Atkinson Hyperlegible"/>
          <w:b/>
          <w:bCs/>
        </w:rPr>
        <w:t>We will work with others to innovate safe, more passive collections storage methods such as the use of seasonal drift</w:t>
      </w:r>
      <w:r>
        <w:rPr>
          <w:rFonts w:ascii="Atkinson Hyperlegible" w:hAnsi="Atkinson Hyperlegible"/>
          <w:b/>
          <w:bCs/>
        </w:rPr>
        <w:t>.</w:t>
      </w:r>
    </w:p>
    <w:p w14:paraId="0D998EFF" w14:textId="77777777" w:rsidR="00B32DF9" w:rsidRPr="003D53B8" w:rsidRDefault="00B32DF9" w:rsidP="00B32DF9">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2030.</w:t>
      </w:r>
    </w:p>
    <w:p w14:paraId="570F7BD7" w14:textId="4D9BE7D6" w:rsidR="00B32DF9" w:rsidRPr="003D53B8" w:rsidRDefault="00B32DF9" w:rsidP="00B32DF9">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D4001E" w:rsidRPr="00D4001E">
        <w:rPr>
          <w:rFonts w:ascii="Atkinson Hyperlegible" w:hAnsi="Atkinson Hyperlegible"/>
          <w:szCs w:val="24"/>
        </w:rPr>
        <w:t>Collections better able to be stored more passively, mitigate against conformity challenges of climate</w:t>
      </w:r>
      <w:r w:rsidRPr="003D53B8">
        <w:rPr>
          <w:rFonts w:ascii="Atkinson Hyperlegible" w:hAnsi="Atkinson Hyperlegible"/>
          <w:szCs w:val="24"/>
        </w:rPr>
        <w:t>.</w:t>
      </w:r>
    </w:p>
    <w:p w14:paraId="080ED195" w14:textId="4DE09E1E" w:rsidR="00B32DF9" w:rsidRDefault="00B32DF9" w:rsidP="00B32DF9">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 and </w:t>
      </w:r>
      <w:r w:rsidR="00D4001E">
        <w:rPr>
          <w:rFonts w:ascii="Atkinson Hyperlegible" w:hAnsi="Atkinson Hyperlegible"/>
        </w:rPr>
        <w:t>Collections Care</w:t>
      </w:r>
      <w:r w:rsidRPr="003D53B8">
        <w:rPr>
          <w:rFonts w:ascii="Atkinson Hyperlegible" w:hAnsi="Atkinson Hyperlegible"/>
        </w:rPr>
        <w:t>.</w:t>
      </w:r>
    </w:p>
    <w:p w14:paraId="1CECAF6A" w14:textId="0B824978" w:rsidR="0090500F" w:rsidRPr="003D53B8" w:rsidRDefault="0090500F" w:rsidP="004B0B1A">
      <w:pPr>
        <w:pStyle w:val="Heading4"/>
        <w:numPr>
          <w:ilvl w:val="0"/>
          <w:numId w:val="0"/>
        </w:numPr>
        <w:spacing w:after="360"/>
        <w:rPr>
          <w:szCs w:val="26"/>
        </w:rPr>
      </w:pPr>
      <w:r w:rsidRPr="003D53B8">
        <w:rPr>
          <w:szCs w:val="26"/>
        </w:rPr>
        <w:t xml:space="preserve">Objective </w:t>
      </w:r>
      <w:r>
        <w:rPr>
          <w:szCs w:val="26"/>
        </w:rPr>
        <w:t>4</w:t>
      </w:r>
    </w:p>
    <w:p w14:paraId="7E058E36" w14:textId="494A51F0" w:rsidR="006E4C9C" w:rsidRDefault="006E4C9C" w:rsidP="007024CC">
      <w:pPr>
        <w:spacing w:after="360"/>
        <w:rPr>
          <w:shd w:val="clear" w:color="auto" w:fill="FFFFFF"/>
        </w:rPr>
      </w:pPr>
      <w:r w:rsidRPr="006E4C9C">
        <w:rPr>
          <w:shd w:val="clear" w:color="auto" w:fill="FFFFFF"/>
        </w:rPr>
        <w:t>Work to make our outdoor spaces bio-diverse</w:t>
      </w:r>
      <w:r>
        <w:rPr>
          <w:shd w:val="clear" w:color="auto" w:fill="FFFFFF"/>
        </w:rPr>
        <w:t>.</w:t>
      </w:r>
    </w:p>
    <w:p w14:paraId="36A9DDFF" w14:textId="39E414FA" w:rsidR="0090500F" w:rsidRPr="004B0B1A" w:rsidRDefault="0090500F" w:rsidP="006E4C9C">
      <w:pPr>
        <w:pStyle w:val="Heading5"/>
        <w:numPr>
          <w:ilvl w:val="0"/>
          <w:numId w:val="0"/>
        </w:numPr>
        <w:spacing w:after="360"/>
        <w:rPr>
          <w:shd w:val="clear" w:color="auto" w:fill="FFFFFF"/>
        </w:rPr>
      </w:pPr>
      <w:r w:rsidRPr="003D53B8">
        <w:rPr>
          <w:shd w:val="clear" w:color="auto" w:fill="FFFFFF"/>
        </w:rPr>
        <w:t>Actions</w:t>
      </w:r>
    </w:p>
    <w:p w14:paraId="2DB64B64" w14:textId="002AB10D" w:rsidR="0090500F" w:rsidRPr="003D53B8" w:rsidRDefault="0090500F" w:rsidP="004B0B1A">
      <w:pPr>
        <w:spacing w:after="360"/>
        <w:rPr>
          <w:bCs/>
        </w:rPr>
      </w:pPr>
      <w:r w:rsidRPr="003D53B8">
        <w:rPr>
          <w:rFonts w:ascii="Atkinson Hyperlegible" w:hAnsi="Atkinson Hyperlegible"/>
          <w:b/>
          <w:bCs/>
        </w:rPr>
        <w:t xml:space="preserve">1. We will </w:t>
      </w:r>
      <w:r w:rsidR="006E4C9C">
        <w:rPr>
          <w:rFonts w:ascii="Atkinson Hyperlegible" w:hAnsi="Atkinson Hyperlegible"/>
          <w:b/>
          <w:bCs/>
        </w:rPr>
        <w:t>u</w:t>
      </w:r>
      <w:r w:rsidR="006E4C9C" w:rsidRPr="006E4C9C">
        <w:rPr>
          <w:rFonts w:ascii="Atkinson Hyperlegible" w:hAnsi="Atkinson Hyperlegible"/>
          <w:b/>
          <w:bCs/>
        </w:rPr>
        <w:t>ndertake a bird and insect survey e.g. </w:t>
      </w:r>
      <w:hyperlink r:id="rId21" w:tgtFrame="_blank" w:history="1">
        <w:r w:rsidR="006E4C9C" w:rsidRPr="006E4C9C">
          <w:rPr>
            <w:rStyle w:val="Hyperlink"/>
            <w:rFonts w:ascii="Atkinson Hyperlegible" w:hAnsi="Atkinson Hyperlegible"/>
            <w:b/>
            <w:bCs/>
          </w:rPr>
          <w:t>Big Garden Birdwatch</w:t>
        </w:r>
      </w:hyperlink>
      <w:r w:rsidR="006E4C9C" w:rsidRPr="006E4C9C">
        <w:rPr>
          <w:rFonts w:ascii="Atkinson Hyperlegible" w:hAnsi="Atkinson Hyperlegible"/>
          <w:b/>
          <w:bCs/>
        </w:rPr>
        <w:t> or </w:t>
      </w:r>
      <w:hyperlink r:id="rId22" w:tgtFrame="_blank" w:history="1">
        <w:r w:rsidR="006E4C9C" w:rsidRPr="006E4C9C">
          <w:rPr>
            <w:rStyle w:val="Hyperlink"/>
            <w:rFonts w:ascii="Atkinson Hyperlegible" w:hAnsi="Atkinson Hyperlegible"/>
            <w:b/>
            <w:bCs/>
          </w:rPr>
          <w:t>Bugs Matter</w:t>
        </w:r>
      </w:hyperlink>
      <w:r>
        <w:rPr>
          <w:rFonts w:ascii="Atkinson Hyperlegible" w:hAnsi="Atkinson Hyperlegible"/>
          <w:b/>
          <w:bCs/>
        </w:rPr>
        <w:t>.</w:t>
      </w:r>
    </w:p>
    <w:p w14:paraId="4577074E" w14:textId="051EA768" w:rsidR="0090500F" w:rsidRPr="003D53B8" w:rsidRDefault="0090500F" w:rsidP="0090500F">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202</w:t>
      </w:r>
      <w:r w:rsidR="008F3B05">
        <w:rPr>
          <w:rFonts w:ascii="Atkinson Hyperlegible" w:hAnsi="Atkinson Hyperlegible"/>
        </w:rPr>
        <w:t>7</w:t>
      </w:r>
      <w:r w:rsidRPr="003D53B8">
        <w:rPr>
          <w:rFonts w:ascii="Atkinson Hyperlegible" w:hAnsi="Atkinson Hyperlegible"/>
        </w:rPr>
        <w:t>.</w:t>
      </w:r>
    </w:p>
    <w:p w14:paraId="02601C39" w14:textId="5E84EE90" w:rsidR="0090500F" w:rsidRPr="003D53B8" w:rsidRDefault="0090500F" w:rsidP="0090500F">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8F3B05" w:rsidRPr="008F3B05">
        <w:rPr>
          <w:rFonts w:ascii="Atkinson Hyperlegible" w:hAnsi="Atkinson Hyperlegible"/>
          <w:szCs w:val="24"/>
        </w:rPr>
        <w:t>Baseline established for bio-diversity across some of the NLS estate</w:t>
      </w:r>
      <w:r w:rsidRPr="003D53B8">
        <w:rPr>
          <w:rFonts w:ascii="Atkinson Hyperlegible" w:hAnsi="Atkinson Hyperlegible"/>
          <w:szCs w:val="24"/>
        </w:rPr>
        <w:t>.</w:t>
      </w:r>
    </w:p>
    <w:p w14:paraId="3C2764DD" w14:textId="650BF7C8" w:rsidR="0090500F" w:rsidRPr="003D53B8" w:rsidRDefault="0090500F" w:rsidP="0090500F">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8F3B05">
        <w:rPr>
          <w:rFonts w:ascii="Atkinson Hyperlegible" w:hAnsi="Atkinson Hyperlegible"/>
        </w:rPr>
        <w:t>Green Team</w:t>
      </w:r>
      <w:r w:rsidR="00A73198">
        <w:rPr>
          <w:rFonts w:ascii="Atkinson Hyperlegible" w:hAnsi="Atkinson Hyperlegible"/>
        </w:rPr>
        <w:t>.</w:t>
      </w:r>
    </w:p>
    <w:p w14:paraId="4E5547EE" w14:textId="7A649811" w:rsidR="0090500F" w:rsidRPr="003D53B8" w:rsidRDefault="0090500F" w:rsidP="0090500F">
      <w:pPr>
        <w:spacing w:after="360"/>
        <w:rPr>
          <w:rFonts w:ascii="Atkinson Hyperlegible" w:hAnsi="Atkinson Hyperlegible"/>
          <w:b/>
          <w:bCs/>
        </w:rPr>
      </w:pPr>
      <w:r w:rsidRPr="003D53B8">
        <w:rPr>
          <w:rFonts w:ascii="Atkinson Hyperlegible" w:hAnsi="Atkinson Hyperlegible"/>
          <w:b/>
          <w:bCs/>
        </w:rPr>
        <w:t xml:space="preserve">2. </w:t>
      </w:r>
      <w:r w:rsidR="00692BB6" w:rsidRPr="00692BB6">
        <w:rPr>
          <w:rFonts w:ascii="Atkinson Hyperlegible" w:hAnsi="Atkinson Hyperlegible"/>
          <w:b/>
          <w:bCs/>
        </w:rPr>
        <w:t>We will restore the street level planters at our Causewayside building</w:t>
      </w:r>
      <w:r>
        <w:rPr>
          <w:rFonts w:ascii="Atkinson Hyperlegible" w:hAnsi="Atkinson Hyperlegible"/>
          <w:b/>
          <w:bCs/>
        </w:rPr>
        <w:t>.</w:t>
      </w:r>
    </w:p>
    <w:p w14:paraId="38B5578B" w14:textId="58629044" w:rsidR="0090500F" w:rsidRPr="003D53B8" w:rsidRDefault="0090500F" w:rsidP="0090500F">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692BB6">
        <w:rPr>
          <w:rFonts w:ascii="Atkinson Hyperlegible" w:hAnsi="Atkinson Hyperlegible"/>
        </w:rPr>
        <w:t>27.</w:t>
      </w:r>
    </w:p>
    <w:p w14:paraId="1FEC406C" w14:textId="2123BEC5" w:rsidR="0090500F" w:rsidRPr="003D53B8" w:rsidRDefault="0090500F" w:rsidP="0090500F">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DC7593">
        <w:rPr>
          <w:rFonts w:ascii="Atkinson Hyperlegible" w:hAnsi="Atkinson Hyperlegible"/>
        </w:rPr>
        <w:t>I</w:t>
      </w:r>
      <w:r w:rsidR="00DC7593" w:rsidRPr="00DC7593">
        <w:rPr>
          <w:rFonts w:ascii="Atkinson Hyperlegible" w:hAnsi="Atkinson Hyperlegible"/>
        </w:rPr>
        <w:t>ncreased numbers and diversity of species on our estate</w:t>
      </w:r>
      <w:r w:rsidR="00DC7593">
        <w:rPr>
          <w:rFonts w:ascii="Atkinson Hyperlegible" w:hAnsi="Atkinson Hyperlegible"/>
        </w:rPr>
        <w:t xml:space="preserve">. </w:t>
      </w:r>
    </w:p>
    <w:p w14:paraId="4570294E" w14:textId="07DA1C50" w:rsidR="0090500F" w:rsidRDefault="0090500F" w:rsidP="0090500F">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p>
    <w:p w14:paraId="7AED6668" w14:textId="64EF2FE1" w:rsidR="0090500F" w:rsidRDefault="0090500F" w:rsidP="0090500F">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3309E9" w:rsidRPr="003309E9">
        <w:rPr>
          <w:rFonts w:ascii="Atkinson Hyperlegible" w:hAnsi="Atkinson Hyperlegible"/>
          <w:b/>
          <w:bCs/>
        </w:rPr>
        <w:t>We will introduce bio-diverse planting at our Sighthill property</w:t>
      </w:r>
      <w:r>
        <w:rPr>
          <w:rFonts w:ascii="Atkinson Hyperlegible" w:hAnsi="Atkinson Hyperlegible"/>
          <w:b/>
          <w:bCs/>
        </w:rPr>
        <w:t>.</w:t>
      </w:r>
    </w:p>
    <w:p w14:paraId="007E9228" w14:textId="4CB360AF" w:rsidR="0090500F" w:rsidRPr="003D53B8" w:rsidRDefault="0090500F" w:rsidP="0090500F">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3309E9">
        <w:rPr>
          <w:rFonts w:ascii="Atkinson Hyperlegible" w:hAnsi="Atkinson Hyperlegible"/>
        </w:rPr>
        <w:t>6</w:t>
      </w:r>
      <w:r w:rsidRPr="003D53B8">
        <w:rPr>
          <w:rFonts w:ascii="Atkinson Hyperlegible" w:hAnsi="Atkinson Hyperlegible"/>
        </w:rPr>
        <w:t xml:space="preserve"> to 20</w:t>
      </w:r>
      <w:r>
        <w:rPr>
          <w:rFonts w:ascii="Atkinson Hyperlegible" w:hAnsi="Atkinson Hyperlegible"/>
        </w:rPr>
        <w:t>27</w:t>
      </w:r>
      <w:r w:rsidRPr="003D53B8">
        <w:rPr>
          <w:rFonts w:ascii="Atkinson Hyperlegible" w:hAnsi="Atkinson Hyperlegible"/>
        </w:rPr>
        <w:t>.</w:t>
      </w:r>
    </w:p>
    <w:p w14:paraId="12B9AB14" w14:textId="096C3119" w:rsidR="0090500F" w:rsidRPr="00F46B05" w:rsidRDefault="0090500F" w:rsidP="0090500F">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3309E9">
        <w:rPr>
          <w:rFonts w:ascii="Atkinson Hyperlegible" w:hAnsi="Atkinson Hyperlegible"/>
        </w:rPr>
        <w:t>I</w:t>
      </w:r>
      <w:r w:rsidR="003309E9" w:rsidRPr="00DC7593">
        <w:rPr>
          <w:rFonts w:ascii="Atkinson Hyperlegible" w:hAnsi="Atkinson Hyperlegible"/>
        </w:rPr>
        <w:t>ncreased numbers and diversity of species on our estate</w:t>
      </w:r>
      <w:r w:rsidRPr="00F46B05">
        <w:rPr>
          <w:rFonts w:ascii="Atkinson Hyperlegible" w:hAnsi="Atkinson Hyperlegible"/>
          <w:szCs w:val="24"/>
        </w:rPr>
        <w:t>.</w:t>
      </w:r>
    </w:p>
    <w:p w14:paraId="77E4C7A0" w14:textId="586991D2" w:rsidR="0090500F" w:rsidRPr="00F46B05" w:rsidRDefault="0090500F" w:rsidP="0090500F">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236751">
        <w:rPr>
          <w:rFonts w:ascii="Atkinson Hyperlegible" w:hAnsi="Atkinson Hyperlegible"/>
        </w:rPr>
        <w:t>Estates and Green Teams</w:t>
      </w:r>
      <w:r w:rsidR="00A73198">
        <w:rPr>
          <w:rFonts w:ascii="Atkinson Hyperlegible" w:hAnsi="Atkinson Hyperlegible"/>
        </w:rPr>
        <w:t>.</w:t>
      </w:r>
    </w:p>
    <w:p w14:paraId="74CC6021" w14:textId="7E13DC9C" w:rsidR="00236751" w:rsidRDefault="00236751" w:rsidP="00236751">
      <w:pPr>
        <w:spacing w:after="360"/>
        <w:rPr>
          <w:rFonts w:ascii="Atkinson Hyperlegible" w:hAnsi="Atkinson Hyperlegible"/>
          <w:b/>
          <w:bCs/>
        </w:rPr>
      </w:pPr>
      <w:r>
        <w:rPr>
          <w:rFonts w:ascii="Atkinson Hyperlegible" w:hAnsi="Atkinson Hyperlegible"/>
          <w:b/>
          <w:bCs/>
        </w:rPr>
        <w:t xml:space="preserve">4. </w:t>
      </w:r>
      <w:r w:rsidRPr="00F46B05">
        <w:rPr>
          <w:rFonts w:ascii="Atkinson Hyperlegible" w:hAnsi="Atkinson Hyperlegible"/>
          <w:b/>
          <w:bCs/>
        </w:rPr>
        <w:t xml:space="preserve"> </w:t>
      </w:r>
      <w:r w:rsidR="007C46C6" w:rsidRPr="007C46C6">
        <w:rPr>
          <w:rFonts w:ascii="Atkinson Hyperlegible" w:hAnsi="Atkinson Hyperlegible"/>
          <w:b/>
          <w:bCs/>
        </w:rPr>
        <w:t>We will work with our Green Team</w:t>
      </w:r>
      <w:r w:rsidR="007C46C6">
        <w:rPr>
          <w:rFonts w:ascii="Atkinson Hyperlegible" w:hAnsi="Atkinson Hyperlegible"/>
          <w:b/>
          <w:bCs/>
        </w:rPr>
        <w:t xml:space="preserve"> and </w:t>
      </w:r>
      <w:r w:rsidR="008B7D19">
        <w:rPr>
          <w:rFonts w:ascii="Atkinson Hyperlegible" w:hAnsi="Atkinson Hyperlegible"/>
          <w:b/>
          <w:bCs/>
        </w:rPr>
        <w:t xml:space="preserve">building </w:t>
      </w:r>
      <w:r w:rsidR="007C46C6">
        <w:rPr>
          <w:rFonts w:ascii="Atkinson Hyperlegible" w:hAnsi="Atkinson Hyperlegible"/>
          <w:b/>
          <w:bCs/>
        </w:rPr>
        <w:t>garden volunteers</w:t>
      </w:r>
      <w:r w:rsidR="007C46C6" w:rsidRPr="007C46C6">
        <w:rPr>
          <w:rFonts w:ascii="Atkinson Hyperlegible" w:hAnsi="Atkinson Hyperlegible"/>
          <w:b/>
          <w:bCs/>
        </w:rPr>
        <w:t xml:space="preserve"> to develop our two roof terraces to include bio-diverse features</w:t>
      </w:r>
      <w:r>
        <w:rPr>
          <w:rFonts w:ascii="Atkinson Hyperlegible" w:hAnsi="Atkinson Hyperlegible"/>
          <w:b/>
          <w:bCs/>
        </w:rPr>
        <w:t>.</w:t>
      </w:r>
    </w:p>
    <w:p w14:paraId="5F90D197" w14:textId="5491003A" w:rsidR="00236751" w:rsidRPr="003D53B8" w:rsidRDefault="00236751" w:rsidP="00236751">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8B7D19">
        <w:rPr>
          <w:rFonts w:ascii="Atkinson Hyperlegible" w:hAnsi="Atkinson Hyperlegible"/>
        </w:rPr>
        <w:t>5</w:t>
      </w:r>
      <w:r w:rsidRPr="003D53B8">
        <w:rPr>
          <w:rFonts w:ascii="Atkinson Hyperlegible" w:hAnsi="Atkinson Hyperlegible"/>
        </w:rPr>
        <w:t xml:space="preserve"> to 20</w:t>
      </w:r>
      <w:r>
        <w:rPr>
          <w:rFonts w:ascii="Atkinson Hyperlegible" w:hAnsi="Atkinson Hyperlegible"/>
        </w:rPr>
        <w:t>27</w:t>
      </w:r>
      <w:r w:rsidRPr="003D53B8">
        <w:rPr>
          <w:rFonts w:ascii="Atkinson Hyperlegible" w:hAnsi="Atkinson Hyperlegible"/>
        </w:rPr>
        <w:t>.</w:t>
      </w:r>
    </w:p>
    <w:p w14:paraId="51C57495" w14:textId="77777777" w:rsidR="00236751" w:rsidRPr="00F46B05" w:rsidRDefault="00236751" w:rsidP="00236751">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Pr>
          <w:rFonts w:ascii="Atkinson Hyperlegible" w:hAnsi="Atkinson Hyperlegible"/>
        </w:rPr>
        <w:t>I</w:t>
      </w:r>
      <w:r w:rsidRPr="00DC7593">
        <w:rPr>
          <w:rFonts w:ascii="Atkinson Hyperlegible" w:hAnsi="Atkinson Hyperlegible"/>
        </w:rPr>
        <w:t>ncreased numbers and diversity of species on our estate</w:t>
      </w:r>
      <w:r w:rsidRPr="00F46B05">
        <w:rPr>
          <w:rFonts w:ascii="Atkinson Hyperlegible" w:hAnsi="Atkinson Hyperlegible"/>
          <w:szCs w:val="24"/>
        </w:rPr>
        <w:t>.</w:t>
      </w:r>
    </w:p>
    <w:p w14:paraId="1F165318" w14:textId="5BF81C7B" w:rsidR="00236751" w:rsidRPr="00F46B05" w:rsidRDefault="00236751" w:rsidP="00236751">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Pr>
          <w:rFonts w:ascii="Atkinson Hyperlegible" w:hAnsi="Atkinson Hyperlegible"/>
        </w:rPr>
        <w:t>Estates</w:t>
      </w:r>
      <w:r w:rsidR="008B7D19">
        <w:rPr>
          <w:rFonts w:ascii="Atkinson Hyperlegible" w:hAnsi="Atkinson Hyperlegible"/>
        </w:rPr>
        <w:t>, Building Garden Volunteers</w:t>
      </w:r>
      <w:r>
        <w:rPr>
          <w:rFonts w:ascii="Atkinson Hyperlegible" w:hAnsi="Atkinson Hyperlegible"/>
        </w:rPr>
        <w:t xml:space="preserve"> and Green Team</w:t>
      </w:r>
      <w:r w:rsidR="00A73198">
        <w:rPr>
          <w:rFonts w:ascii="Atkinson Hyperlegible" w:hAnsi="Atkinson Hyperlegible"/>
        </w:rPr>
        <w:t>.</w:t>
      </w:r>
    </w:p>
    <w:p w14:paraId="6FC0AEB9" w14:textId="3821D52F" w:rsidR="004420EA" w:rsidRPr="003D53B8" w:rsidRDefault="006D5611" w:rsidP="004420EA">
      <w:pPr>
        <w:pStyle w:val="Heading3"/>
        <w:numPr>
          <w:ilvl w:val="0"/>
          <w:numId w:val="0"/>
        </w:numPr>
        <w:spacing w:after="360"/>
        <w:rPr>
          <w:szCs w:val="28"/>
        </w:rPr>
      </w:pPr>
      <w:r>
        <w:rPr>
          <w:szCs w:val="28"/>
        </w:rPr>
        <w:t>Adapt</w:t>
      </w:r>
      <w:r w:rsidR="004420EA" w:rsidRPr="003D53B8">
        <w:rPr>
          <w:szCs w:val="28"/>
        </w:rPr>
        <w:t>ation</w:t>
      </w:r>
    </w:p>
    <w:p w14:paraId="4DFBE944" w14:textId="77777777" w:rsidR="004420EA" w:rsidRPr="003D53B8" w:rsidRDefault="004420EA" w:rsidP="004B0B1A">
      <w:pPr>
        <w:pStyle w:val="Heading4"/>
        <w:numPr>
          <w:ilvl w:val="0"/>
          <w:numId w:val="0"/>
        </w:numPr>
        <w:spacing w:after="360"/>
        <w:rPr>
          <w:szCs w:val="26"/>
        </w:rPr>
      </w:pPr>
      <w:r w:rsidRPr="003D53B8">
        <w:rPr>
          <w:szCs w:val="26"/>
        </w:rPr>
        <w:t>Objective 1</w:t>
      </w:r>
    </w:p>
    <w:p w14:paraId="2CA5223F" w14:textId="349A5CEE" w:rsidR="00B4394A" w:rsidRDefault="00B4394A" w:rsidP="007024CC">
      <w:pPr>
        <w:spacing w:after="360"/>
        <w:rPr>
          <w:shd w:val="clear" w:color="auto" w:fill="FFFFFF"/>
        </w:rPr>
      </w:pPr>
      <w:r w:rsidRPr="00B4394A">
        <w:rPr>
          <w:shd w:val="clear" w:color="auto" w:fill="FFFFFF"/>
        </w:rPr>
        <w:t>Develop as an organisation to Maturity Stage Advanced of the Adaption Scotland Public Sector Climate Adaption Capability Framework v2.0</w:t>
      </w:r>
      <w:r w:rsidR="0015535C">
        <w:rPr>
          <w:shd w:val="clear" w:color="auto" w:fill="FFFFFF"/>
        </w:rPr>
        <w:t>.</w:t>
      </w:r>
      <w:r w:rsidRPr="00B4394A">
        <w:rPr>
          <w:shd w:val="clear" w:color="auto" w:fill="FFFFFF"/>
        </w:rPr>
        <w:t xml:space="preserve"> </w:t>
      </w:r>
    </w:p>
    <w:p w14:paraId="6A300026" w14:textId="1C16AADA" w:rsidR="004420EA" w:rsidRPr="004B0B1A" w:rsidRDefault="004420EA" w:rsidP="00B4394A">
      <w:pPr>
        <w:pStyle w:val="Heading5"/>
        <w:numPr>
          <w:ilvl w:val="0"/>
          <w:numId w:val="0"/>
        </w:numPr>
        <w:spacing w:after="360"/>
        <w:rPr>
          <w:shd w:val="clear" w:color="auto" w:fill="FFFFFF"/>
        </w:rPr>
      </w:pPr>
      <w:r w:rsidRPr="003D53B8">
        <w:rPr>
          <w:shd w:val="clear" w:color="auto" w:fill="FFFFFF"/>
        </w:rPr>
        <w:t>Actions</w:t>
      </w:r>
    </w:p>
    <w:p w14:paraId="4E82A9EA" w14:textId="278DA414" w:rsidR="004420EA" w:rsidRPr="003D53B8" w:rsidRDefault="004420EA" w:rsidP="004B0B1A">
      <w:pPr>
        <w:spacing w:after="360"/>
        <w:rPr>
          <w:bCs/>
        </w:rPr>
      </w:pPr>
      <w:r w:rsidRPr="003D53B8">
        <w:rPr>
          <w:rFonts w:ascii="Atkinson Hyperlegible" w:hAnsi="Atkinson Hyperlegible"/>
          <w:b/>
          <w:bCs/>
        </w:rPr>
        <w:t xml:space="preserve">1. </w:t>
      </w:r>
      <w:r w:rsidR="00B4394A" w:rsidRPr="00B4394A">
        <w:rPr>
          <w:rFonts w:ascii="Atkinson Hyperlegible" w:hAnsi="Atkinson Hyperlegible"/>
          <w:b/>
          <w:bCs/>
          <w:lang w:val="it-IT"/>
        </w:rPr>
        <w:t>We will carry out a climate change risk assesment</w:t>
      </w:r>
      <w:r>
        <w:rPr>
          <w:rFonts w:ascii="Atkinson Hyperlegible" w:hAnsi="Atkinson Hyperlegible"/>
          <w:b/>
          <w:bCs/>
        </w:rPr>
        <w:t>.</w:t>
      </w:r>
    </w:p>
    <w:p w14:paraId="05BD565F" w14:textId="77777777" w:rsidR="004420EA" w:rsidRPr="003D53B8" w:rsidRDefault="004420EA" w:rsidP="004420EA">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2026.</w:t>
      </w:r>
    </w:p>
    <w:p w14:paraId="4BA71E41" w14:textId="08FFC7CA" w:rsidR="004420EA" w:rsidRPr="003D53B8" w:rsidRDefault="004420EA" w:rsidP="004420EA">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B4394A" w:rsidRPr="00B4394A">
        <w:rPr>
          <w:rFonts w:ascii="Atkinson Hyperlegible" w:hAnsi="Atkinson Hyperlegible"/>
          <w:szCs w:val="24"/>
        </w:rPr>
        <w:t>We gain a more site-specific understanding of risks posed to the Library and its collections and identify key areas for further development and adaptation</w:t>
      </w:r>
      <w:r w:rsidRPr="003D53B8">
        <w:rPr>
          <w:rFonts w:ascii="Atkinson Hyperlegible" w:hAnsi="Atkinson Hyperlegible"/>
          <w:szCs w:val="24"/>
        </w:rPr>
        <w:t>.</w:t>
      </w:r>
    </w:p>
    <w:p w14:paraId="65406FBD" w14:textId="25BCEDB6" w:rsidR="004420EA" w:rsidRPr="003D53B8" w:rsidRDefault="004420EA" w:rsidP="004420EA">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5E0C28">
        <w:rPr>
          <w:rFonts w:ascii="Atkinson Hyperlegible" w:hAnsi="Atkinson Hyperlegible"/>
        </w:rPr>
        <w:t xml:space="preserve"> and </w:t>
      </w:r>
      <w:r w:rsidR="004D7E86">
        <w:rPr>
          <w:rFonts w:ascii="Atkinson Hyperlegible" w:hAnsi="Atkinson Hyperlegible"/>
        </w:rPr>
        <w:t>e</w:t>
      </w:r>
      <w:r w:rsidR="005E0C28">
        <w:rPr>
          <w:rFonts w:ascii="Atkinson Hyperlegible" w:hAnsi="Atkinson Hyperlegible"/>
        </w:rPr>
        <w:t>xternal partners</w:t>
      </w:r>
      <w:r w:rsidR="00A73198">
        <w:rPr>
          <w:rFonts w:ascii="Atkinson Hyperlegible" w:hAnsi="Atkinson Hyperlegible"/>
        </w:rPr>
        <w:t>.</w:t>
      </w:r>
    </w:p>
    <w:p w14:paraId="740B947A" w14:textId="1422760A" w:rsidR="004420EA" w:rsidRPr="003D53B8" w:rsidRDefault="004420EA" w:rsidP="004420EA">
      <w:pPr>
        <w:spacing w:after="360"/>
        <w:rPr>
          <w:rFonts w:ascii="Atkinson Hyperlegible" w:hAnsi="Atkinson Hyperlegible"/>
          <w:b/>
          <w:bCs/>
        </w:rPr>
      </w:pPr>
      <w:r w:rsidRPr="003D53B8">
        <w:rPr>
          <w:rFonts w:ascii="Atkinson Hyperlegible" w:hAnsi="Atkinson Hyperlegible"/>
          <w:b/>
          <w:bCs/>
        </w:rPr>
        <w:t xml:space="preserve">2. </w:t>
      </w:r>
      <w:r w:rsidR="005E0C28" w:rsidRPr="005E0C28">
        <w:rPr>
          <w:rFonts w:ascii="Atkinson Hyperlegible" w:hAnsi="Atkinson Hyperlegible"/>
          <w:b/>
          <w:bCs/>
          <w:lang w:val="it-IT"/>
        </w:rPr>
        <w:t>We will develop an investment plan to mobilise resources for adaption</w:t>
      </w:r>
      <w:r>
        <w:rPr>
          <w:rFonts w:ascii="Atkinson Hyperlegible" w:hAnsi="Atkinson Hyperlegible"/>
          <w:b/>
          <w:bCs/>
        </w:rPr>
        <w:t>.</w:t>
      </w:r>
    </w:p>
    <w:p w14:paraId="7B4BFEF5" w14:textId="742CA42A" w:rsidR="004420EA" w:rsidRPr="003D53B8" w:rsidRDefault="004420EA" w:rsidP="004420EA">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3E11F1">
        <w:rPr>
          <w:rFonts w:ascii="Atkinson Hyperlegible" w:hAnsi="Atkinson Hyperlegible"/>
        </w:rPr>
        <w:t>30</w:t>
      </w:r>
      <w:r w:rsidRPr="003D53B8">
        <w:rPr>
          <w:rFonts w:ascii="Atkinson Hyperlegible" w:hAnsi="Atkinson Hyperlegible"/>
        </w:rPr>
        <w:t>.</w:t>
      </w:r>
    </w:p>
    <w:p w14:paraId="2D80F9E9" w14:textId="0C38A4D3" w:rsidR="004420EA" w:rsidRPr="003D53B8" w:rsidRDefault="004420EA" w:rsidP="004420EA">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4D7E86" w:rsidRPr="004D7E86">
        <w:rPr>
          <w:rFonts w:ascii="Atkinson Hyperlegible" w:hAnsi="Atkinson Hyperlegible"/>
          <w:szCs w:val="24"/>
        </w:rPr>
        <w:t>We better understand the budget required to mitigate the risks that climate change poses to the Library and have begun to identify how it might be secured</w:t>
      </w:r>
      <w:r w:rsidR="004D7E86">
        <w:rPr>
          <w:rFonts w:ascii="Atkinson Hyperlegible" w:hAnsi="Atkinson Hyperlegible"/>
          <w:szCs w:val="24"/>
        </w:rPr>
        <w:t>.</w:t>
      </w:r>
    </w:p>
    <w:p w14:paraId="480031B1" w14:textId="227F264E" w:rsidR="004420EA" w:rsidRDefault="004420EA" w:rsidP="004420EA">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4D7E86">
        <w:rPr>
          <w:rFonts w:ascii="Atkinson Hyperlegible" w:hAnsi="Atkinson Hyperlegible"/>
        </w:rPr>
        <w:t>, Finance</w:t>
      </w:r>
      <w:r w:rsidRPr="003D53B8">
        <w:rPr>
          <w:rFonts w:ascii="Atkinson Hyperlegible" w:hAnsi="Atkinson Hyperlegible"/>
        </w:rPr>
        <w:t xml:space="preserve"> and external partners.</w:t>
      </w:r>
    </w:p>
    <w:p w14:paraId="4A7F292B" w14:textId="78253055" w:rsidR="004420EA" w:rsidRDefault="004420EA" w:rsidP="004420EA">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3E11F1" w:rsidRPr="003E11F1">
        <w:rPr>
          <w:rFonts w:ascii="Atkinson Hyperlegible" w:hAnsi="Atkinson Hyperlegible"/>
          <w:b/>
          <w:bCs/>
          <w:lang w:val="it-IT"/>
        </w:rPr>
        <w:t>We will continue to engage with relevant groups, partners and forums</w:t>
      </w:r>
      <w:r>
        <w:rPr>
          <w:rFonts w:ascii="Atkinson Hyperlegible" w:hAnsi="Atkinson Hyperlegible"/>
          <w:b/>
          <w:bCs/>
        </w:rPr>
        <w:t>.</w:t>
      </w:r>
    </w:p>
    <w:p w14:paraId="0B5B369C" w14:textId="77777777" w:rsidR="004420EA" w:rsidRPr="003D53B8" w:rsidRDefault="004420EA" w:rsidP="004420EA">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27</w:t>
      </w:r>
      <w:r w:rsidRPr="003D53B8">
        <w:rPr>
          <w:rFonts w:ascii="Atkinson Hyperlegible" w:hAnsi="Atkinson Hyperlegible"/>
        </w:rPr>
        <w:t>.</w:t>
      </w:r>
    </w:p>
    <w:p w14:paraId="454AA5EF" w14:textId="7CC19047" w:rsidR="004420EA" w:rsidRPr="00F46B05" w:rsidRDefault="004420EA" w:rsidP="004420EA">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316C83" w:rsidRPr="00316C83">
        <w:rPr>
          <w:rFonts w:ascii="Atkinson Hyperlegible" w:hAnsi="Atkinson Hyperlegible"/>
          <w:szCs w:val="24"/>
        </w:rPr>
        <w:t>We have deepening connections with partners and networks </w:t>
      </w:r>
      <w:r w:rsidRPr="00F46B05">
        <w:rPr>
          <w:rFonts w:ascii="Atkinson Hyperlegible" w:hAnsi="Atkinson Hyperlegible"/>
          <w:szCs w:val="24"/>
        </w:rPr>
        <w:t>.</w:t>
      </w:r>
    </w:p>
    <w:p w14:paraId="5BCCA28E" w14:textId="7FEF9891" w:rsidR="004420EA" w:rsidRPr="00F46B05" w:rsidRDefault="004420EA" w:rsidP="004420EA">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316C83">
        <w:rPr>
          <w:rFonts w:ascii="Atkinson Hyperlegible" w:hAnsi="Atkinson Hyperlegible"/>
        </w:rPr>
        <w:t>Various</w:t>
      </w:r>
      <w:r w:rsidR="00A73198">
        <w:rPr>
          <w:rFonts w:ascii="Atkinson Hyperlegible" w:hAnsi="Atkinson Hyperlegible"/>
        </w:rPr>
        <w:t>.</w:t>
      </w:r>
    </w:p>
    <w:p w14:paraId="0730B917" w14:textId="04EA49A0" w:rsidR="00316C83" w:rsidRDefault="00316C83" w:rsidP="00316C83">
      <w:pPr>
        <w:spacing w:after="360"/>
        <w:rPr>
          <w:rFonts w:ascii="Atkinson Hyperlegible" w:hAnsi="Atkinson Hyperlegible"/>
          <w:b/>
          <w:bCs/>
        </w:rPr>
      </w:pPr>
      <w:r w:rsidRPr="37F619DE">
        <w:rPr>
          <w:rFonts w:ascii="Atkinson Hyperlegible" w:hAnsi="Atkinson Hyperlegible"/>
          <w:b/>
          <w:bCs/>
        </w:rPr>
        <w:t xml:space="preserve">4.  </w:t>
      </w:r>
      <w:r w:rsidR="606EE126" w:rsidRPr="37F619DE">
        <w:rPr>
          <w:rFonts w:ascii="Atkinson Hyperlegible" w:hAnsi="Atkinson Hyperlegible"/>
          <w:b/>
          <w:bCs/>
        </w:rPr>
        <w:t>We will develop an approach for appraising adaptation options and achieving outcomes of the action plan and monitor progress</w:t>
      </w:r>
      <w:r w:rsidRPr="37F619DE">
        <w:rPr>
          <w:rFonts w:ascii="Atkinson Hyperlegible" w:hAnsi="Atkinson Hyperlegible"/>
          <w:b/>
          <w:bCs/>
        </w:rPr>
        <w:t>.</w:t>
      </w:r>
    </w:p>
    <w:p w14:paraId="733949AB" w14:textId="1E42C5B3" w:rsidR="00316C83" w:rsidRPr="003D53B8" w:rsidRDefault="00316C83" w:rsidP="007024CC">
      <w:pPr>
        <w:pStyle w:val="ListParagraph"/>
        <w:numPr>
          <w:ilvl w:val="0"/>
          <w:numId w:val="60"/>
        </w:numPr>
        <w:spacing w:after="360"/>
        <w:rPr>
          <w:rFonts w:ascii="Atkinson Hyperlegible" w:hAnsi="Atkinson Hyperlegible"/>
        </w:rPr>
      </w:pPr>
      <w:r w:rsidRPr="37F619DE">
        <w:rPr>
          <w:rFonts w:ascii="Atkinson Hyperlegible" w:hAnsi="Atkinson Hyperlegible"/>
          <w:b/>
          <w:bCs/>
        </w:rPr>
        <w:t>When we will do it:</w:t>
      </w:r>
      <w:r w:rsidRPr="37F619DE">
        <w:rPr>
          <w:rFonts w:ascii="Atkinson Hyperlegible" w:hAnsi="Atkinson Hyperlegible"/>
        </w:rPr>
        <w:t xml:space="preserve"> 2025 to 20</w:t>
      </w:r>
      <w:r w:rsidR="18370172" w:rsidRPr="37F619DE">
        <w:rPr>
          <w:rFonts w:ascii="Atkinson Hyperlegible" w:hAnsi="Atkinson Hyperlegible"/>
        </w:rPr>
        <w:t>30</w:t>
      </w:r>
      <w:r w:rsidRPr="37F619DE">
        <w:rPr>
          <w:rFonts w:ascii="Atkinson Hyperlegible" w:hAnsi="Atkinson Hyperlegible"/>
        </w:rPr>
        <w:t>.</w:t>
      </w:r>
    </w:p>
    <w:p w14:paraId="77CC2CAA" w14:textId="4090D7F8" w:rsidR="00316C83" w:rsidRPr="00F46B05" w:rsidRDefault="00316C83" w:rsidP="007024CC">
      <w:pPr>
        <w:pStyle w:val="ListParagraph"/>
        <w:numPr>
          <w:ilvl w:val="0"/>
          <w:numId w:val="60"/>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E90351" w:rsidRPr="00E90351">
        <w:rPr>
          <w:rFonts w:ascii="Atkinson Hyperlegible" w:hAnsi="Atkinson Hyperlegible"/>
          <w:szCs w:val="24"/>
        </w:rPr>
        <w:t>We understand what we need to do to adapt to climate change</w:t>
      </w:r>
      <w:r w:rsidRPr="00F46B05">
        <w:rPr>
          <w:rFonts w:ascii="Atkinson Hyperlegible" w:hAnsi="Atkinson Hyperlegible"/>
          <w:szCs w:val="24"/>
        </w:rPr>
        <w:t>.</w:t>
      </w:r>
    </w:p>
    <w:p w14:paraId="6EDA6639" w14:textId="0D909D4F" w:rsidR="00316C83" w:rsidRPr="00F46B05" w:rsidRDefault="00316C83" w:rsidP="007024CC">
      <w:pPr>
        <w:pStyle w:val="ListParagraph"/>
        <w:numPr>
          <w:ilvl w:val="0"/>
          <w:numId w:val="60"/>
        </w:numPr>
        <w:spacing w:after="360"/>
        <w:rPr>
          <w:rFonts w:ascii="Atkinson Hyperlegible" w:hAnsi="Atkinson Hyperlegible"/>
        </w:rPr>
      </w:pPr>
      <w:r w:rsidRPr="37F619DE">
        <w:rPr>
          <w:rFonts w:ascii="Atkinson Hyperlegible" w:hAnsi="Atkinson Hyperlegible"/>
          <w:b/>
          <w:bCs/>
        </w:rPr>
        <w:t>Who will be involved:</w:t>
      </w:r>
      <w:r w:rsidRPr="37F619DE">
        <w:rPr>
          <w:rFonts w:ascii="Atkinson Hyperlegible" w:hAnsi="Atkinson Hyperlegible"/>
        </w:rPr>
        <w:t xml:space="preserve"> </w:t>
      </w:r>
      <w:r w:rsidR="00E90351" w:rsidRPr="37F619DE">
        <w:rPr>
          <w:rFonts w:ascii="Atkinson Hyperlegible" w:hAnsi="Atkinson Hyperlegible"/>
        </w:rPr>
        <w:t>Estates, Finance and external partners</w:t>
      </w:r>
      <w:r w:rsidR="00A73198" w:rsidRPr="37F619DE">
        <w:rPr>
          <w:rFonts w:ascii="Atkinson Hyperlegible" w:hAnsi="Atkinson Hyperlegible"/>
        </w:rPr>
        <w:t>.</w:t>
      </w:r>
    </w:p>
    <w:p w14:paraId="06290AF1" w14:textId="020DF670" w:rsidR="00C4592C" w:rsidRPr="003D53B8" w:rsidRDefault="00C4592C" w:rsidP="004B0B1A">
      <w:pPr>
        <w:pStyle w:val="Heading4"/>
        <w:numPr>
          <w:ilvl w:val="0"/>
          <w:numId w:val="0"/>
        </w:numPr>
        <w:spacing w:after="360"/>
        <w:rPr>
          <w:szCs w:val="26"/>
        </w:rPr>
      </w:pPr>
      <w:r w:rsidRPr="003D53B8">
        <w:rPr>
          <w:szCs w:val="26"/>
        </w:rPr>
        <w:t xml:space="preserve">Objective </w:t>
      </w:r>
      <w:r>
        <w:rPr>
          <w:szCs w:val="26"/>
        </w:rPr>
        <w:t>2</w:t>
      </w:r>
    </w:p>
    <w:p w14:paraId="34C4EC1E" w14:textId="14E0C0D4" w:rsidR="00F8297A" w:rsidRDefault="00F8297A" w:rsidP="007024CC">
      <w:pPr>
        <w:spacing w:after="360"/>
        <w:rPr>
          <w:shd w:val="clear" w:color="auto" w:fill="FFFFFF"/>
        </w:rPr>
      </w:pPr>
      <w:r w:rsidRPr="00F8297A">
        <w:rPr>
          <w:shd w:val="clear" w:color="auto" w:fill="FFFFFF"/>
          <w:lang w:val="it-IT"/>
        </w:rPr>
        <w:t>Maintain and adapt our buildings so that they are climate-resilient, working with their inherent capacities to act passively where ever possible</w:t>
      </w:r>
      <w:r w:rsidR="0015535C">
        <w:rPr>
          <w:shd w:val="clear" w:color="auto" w:fill="FFFFFF"/>
          <w:lang w:val="it-IT"/>
        </w:rPr>
        <w:t>.</w:t>
      </w:r>
      <w:r w:rsidRPr="00F8297A">
        <w:rPr>
          <w:shd w:val="clear" w:color="auto" w:fill="FFFFFF"/>
        </w:rPr>
        <w:t> </w:t>
      </w:r>
    </w:p>
    <w:p w14:paraId="5384840D" w14:textId="29B58BE7" w:rsidR="00C4592C" w:rsidRPr="004B0B1A" w:rsidRDefault="00C4592C" w:rsidP="00C4592C">
      <w:pPr>
        <w:pStyle w:val="Heading5"/>
        <w:numPr>
          <w:ilvl w:val="0"/>
          <w:numId w:val="0"/>
        </w:numPr>
        <w:spacing w:after="360"/>
        <w:rPr>
          <w:shd w:val="clear" w:color="auto" w:fill="FFFFFF"/>
        </w:rPr>
      </w:pPr>
      <w:r w:rsidRPr="003D53B8">
        <w:rPr>
          <w:shd w:val="clear" w:color="auto" w:fill="FFFFFF"/>
        </w:rPr>
        <w:t>Actions</w:t>
      </w:r>
    </w:p>
    <w:p w14:paraId="1DCAC177" w14:textId="2B173A9F" w:rsidR="00C4592C" w:rsidRPr="003D53B8" w:rsidRDefault="00C4592C" w:rsidP="004B0B1A">
      <w:pPr>
        <w:spacing w:after="360"/>
        <w:rPr>
          <w:bCs/>
        </w:rPr>
      </w:pPr>
      <w:r w:rsidRPr="003D53B8">
        <w:rPr>
          <w:rFonts w:ascii="Atkinson Hyperlegible" w:hAnsi="Atkinson Hyperlegible"/>
          <w:b/>
          <w:bCs/>
        </w:rPr>
        <w:t xml:space="preserve">1. </w:t>
      </w:r>
      <w:r w:rsidR="00F8297A" w:rsidRPr="00F8297A">
        <w:rPr>
          <w:rFonts w:ascii="Atkinson Hyperlegible" w:hAnsi="Atkinson Hyperlegible"/>
          <w:b/>
          <w:bCs/>
        </w:rPr>
        <w:t>We will continue to focus on building maintenance as the first line of defence against the changing climate, where all urgent external fabric remedials are either resolved or under active progress to resolution within 12 months of being identified</w:t>
      </w:r>
      <w:r>
        <w:rPr>
          <w:rFonts w:ascii="Atkinson Hyperlegible" w:hAnsi="Atkinson Hyperlegible"/>
          <w:b/>
          <w:bCs/>
        </w:rPr>
        <w:t>.</w:t>
      </w:r>
    </w:p>
    <w:p w14:paraId="066CA470" w14:textId="4F0BDBB3" w:rsidR="00C4592C" w:rsidRPr="003D53B8" w:rsidRDefault="00C4592C" w:rsidP="00C4592C">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F8297A">
        <w:rPr>
          <w:rFonts w:ascii="Atkinson Hyperlegible" w:hAnsi="Atkinson Hyperlegible"/>
        </w:rPr>
        <w:t>30</w:t>
      </w:r>
      <w:r w:rsidRPr="003D53B8">
        <w:rPr>
          <w:rFonts w:ascii="Atkinson Hyperlegible" w:hAnsi="Atkinson Hyperlegible"/>
        </w:rPr>
        <w:t>.</w:t>
      </w:r>
    </w:p>
    <w:p w14:paraId="10ED04A1" w14:textId="51E7FD72" w:rsidR="00C4592C" w:rsidRPr="003D53B8" w:rsidRDefault="00C4592C" w:rsidP="00C4592C">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D24ACE" w:rsidRPr="00D24ACE">
        <w:rPr>
          <w:rFonts w:ascii="Atkinson Hyperlegible" w:hAnsi="Atkinson Hyperlegible"/>
          <w:szCs w:val="24"/>
        </w:rPr>
        <w:t>Our buildings are in a condition best able to respond to the anticipated increase in extreme weather events</w:t>
      </w:r>
      <w:r w:rsidRPr="003D53B8">
        <w:rPr>
          <w:rFonts w:ascii="Atkinson Hyperlegible" w:hAnsi="Atkinson Hyperlegible"/>
          <w:szCs w:val="24"/>
        </w:rPr>
        <w:t>.</w:t>
      </w:r>
    </w:p>
    <w:p w14:paraId="6FD740D8" w14:textId="6C180E5F" w:rsidR="00C4592C" w:rsidRPr="003D53B8" w:rsidRDefault="00C4592C" w:rsidP="00C4592C">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A73198">
        <w:rPr>
          <w:rFonts w:ascii="Atkinson Hyperlegible" w:hAnsi="Atkinson Hyperlegible"/>
        </w:rPr>
        <w:t>.</w:t>
      </w:r>
    </w:p>
    <w:p w14:paraId="2FDF8CB1" w14:textId="363982B5" w:rsidR="00C4592C" w:rsidRPr="003D53B8" w:rsidRDefault="00C4592C" w:rsidP="00C4592C">
      <w:pPr>
        <w:spacing w:after="360"/>
        <w:rPr>
          <w:rFonts w:ascii="Atkinson Hyperlegible" w:hAnsi="Atkinson Hyperlegible"/>
          <w:b/>
          <w:bCs/>
        </w:rPr>
      </w:pPr>
      <w:r w:rsidRPr="003D53B8">
        <w:rPr>
          <w:rFonts w:ascii="Atkinson Hyperlegible" w:hAnsi="Atkinson Hyperlegible"/>
          <w:b/>
          <w:bCs/>
        </w:rPr>
        <w:t xml:space="preserve">2. </w:t>
      </w:r>
      <w:r w:rsidR="00D24ACE" w:rsidRPr="00D24ACE">
        <w:rPr>
          <w:rFonts w:ascii="Atkinson Hyperlegible" w:hAnsi="Atkinson Hyperlegible"/>
          <w:b/>
          <w:bCs/>
        </w:rPr>
        <w:t>We will put in place measures to protect our buildings, infrastructure and collections from surface water infiltration</w:t>
      </w:r>
      <w:r>
        <w:rPr>
          <w:rFonts w:ascii="Atkinson Hyperlegible" w:hAnsi="Atkinson Hyperlegible"/>
          <w:b/>
          <w:bCs/>
        </w:rPr>
        <w:t>.</w:t>
      </w:r>
    </w:p>
    <w:p w14:paraId="2E251D45" w14:textId="049BE8DE" w:rsidR="00C4592C" w:rsidRPr="003D53B8" w:rsidRDefault="00C4592C" w:rsidP="00C4592C">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4D08AB">
        <w:rPr>
          <w:rFonts w:ascii="Atkinson Hyperlegible" w:hAnsi="Atkinson Hyperlegible"/>
        </w:rPr>
        <w:t>7</w:t>
      </w:r>
      <w:r w:rsidRPr="003D53B8">
        <w:rPr>
          <w:rFonts w:ascii="Atkinson Hyperlegible" w:hAnsi="Atkinson Hyperlegible"/>
        </w:rPr>
        <w:t xml:space="preserve"> to 20</w:t>
      </w:r>
      <w:r w:rsidR="004D08AB">
        <w:rPr>
          <w:rFonts w:ascii="Atkinson Hyperlegible" w:hAnsi="Atkinson Hyperlegible"/>
        </w:rPr>
        <w:t>28</w:t>
      </w:r>
      <w:r w:rsidRPr="003D53B8">
        <w:rPr>
          <w:rFonts w:ascii="Atkinson Hyperlegible" w:hAnsi="Atkinson Hyperlegible"/>
        </w:rPr>
        <w:t>.</w:t>
      </w:r>
    </w:p>
    <w:p w14:paraId="60E0B808" w14:textId="4D9F2C82" w:rsidR="00C4592C" w:rsidRPr="003D53B8" w:rsidRDefault="00C4592C" w:rsidP="00C4592C">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4D08AB" w:rsidRPr="004D08AB">
        <w:rPr>
          <w:rFonts w:ascii="Atkinson Hyperlegible" w:hAnsi="Atkinson Hyperlegible"/>
          <w:szCs w:val="24"/>
        </w:rPr>
        <w:t>Our buildings, infrastructure and collections are better defended against failures of the below ground drainage systems to cope in extreme rainfall events</w:t>
      </w:r>
      <w:r>
        <w:rPr>
          <w:rFonts w:ascii="Atkinson Hyperlegible" w:hAnsi="Atkinson Hyperlegible"/>
          <w:szCs w:val="24"/>
        </w:rPr>
        <w:t>.</w:t>
      </w:r>
    </w:p>
    <w:p w14:paraId="2800EE30" w14:textId="5EE1C235" w:rsidR="00C4592C" w:rsidRDefault="00C4592C" w:rsidP="00C4592C">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4D08AB">
        <w:rPr>
          <w:rFonts w:ascii="Atkinson Hyperlegible" w:hAnsi="Atkinson Hyperlegible"/>
        </w:rPr>
        <w:t xml:space="preserve"> and Collections Support</w:t>
      </w:r>
      <w:r w:rsidRPr="003D53B8">
        <w:rPr>
          <w:rFonts w:ascii="Atkinson Hyperlegible" w:hAnsi="Atkinson Hyperlegible"/>
        </w:rPr>
        <w:t>.</w:t>
      </w:r>
    </w:p>
    <w:p w14:paraId="46BE74C3" w14:textId="6449D5CF" w:rsidR="00C4592C" w:rsidRDefault="00C4592C" w:rsidP="00C4592C">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C430DA" w:rsidRPr="00C430DA">
        <w:rPr>
          <w:rFonts w:ascii="Atkinson Hyperlegible" w:hAnsi="Atkinson Hyperlegible"/>
          <w:b/>
          <w:bCs/>
        </w:rPr>
        <w:t>We will increase the capacity of our buildings rainwater goods and utilise the potential for creating attenuation collection spaces where they exist</w:t>
      </w:r>
      <w:r>
        <w:rPr>
          <w:rFonts w:ascii="Atkinson Hyperlegible" w:hAnsi="Atkinson Hyperlegible"/>
          <w:b/>
          <w:bCs/>
        </w:rPr>
        <w:t>.</w:t>
      </w:r>
    </w:p>
    <w:p w14:paraId="13924811" w14:textId="2DACB39E" w:rsidR="00C4592C" w:rsidRPr="003D53B8" w:rsidRDefault="00C4592C" w:rsidP="00C4592C">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C430DA">
        <w:rPr>
          <w:rFonts w:ascii="Atkinson Hyperlegible" w:hAnsi="Atkinson Hyperlegible"/>
        </w:rPr>
        <w:t>6</w:t>
      </w:r>
      <w:r w:rsidRPr="003D53B8">
        <w:rPr>
          <w:rFonts w:ascii="Atkinson Hyperlegible" w:hAnsi="Atkinson Hyperlegible"/>
        </w:rPr>
        <w:t xml:space="preserve"> to 20</w:t>
      </w:r>
      <w:r>
        <w:rPr>
          <w:rFonts w:ascii="Atkinson Hyperlegible" w:hAnsi="Atkinson Hyperlegible"/>
        </w:rPr>
        <w:t>27</w:t>
      </w:r>
      <w:r w:rsidRPr="003D53B8">
        <w:rPr>
          <w:rFonts w:ascii="Atkinson Hyperlegible" w:hAnsi="Atkinson Hyperlegible"/>
        </w:rPr>
        <w:t>.</w:t>
      </w:r>
    </w:p>
    <w:p w14:paraId="6DE364E0" w14:textId="4AC1419E" w:rsidR="00C4592C" w:rsidRPr="00F46B05" w:rsidRDefault="00C4592C" w:rsidP="00C4592C">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C430DA" w:rsidRPr="00C430DA">
        <w:rPr>
          <w:rFonts w:ascii="Atkinson Hyperlegible" w:hAnsi="Atkinson Hyperlegible"/>
          <w:szCs w:val="24"/>
        </w:rPr>
        <w:t>Our buildings are best able to respond in extreme rainfall events</w:t>
      </w:r>
      <w:r w:rsidRPr="00F46B05">
        <w:rPr>
          <w:rFonts w:ascii="Atkinson Hyperlegible" w:hAnsi="Atkinson Hyperlegible"/>
          <w:szCs w:val="24"/>
        </w:rPr>
        <w:t>.</w:t>
      </w:r>
    </w:p>
    <w:p w14:paraId="47A1E820" w14:textId="58025231" w:rsidR="00C4592C" w:rsidRPr="00F46B05" w:rsidRDefault="00C4592C" w:rsidP="00C4592C">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C430DA">
        <w:rPr>
          <w:rFonts w:ascii="Atkinson Hyperlegible" w:hAnsi="Atkinson Hyperlegible"/>
        </w:rPr>
        <w:t>Estates</w:t>
      </w:r>
      <w:r w:rsidR="00A73198">
        <w:rPr>
          <w:rFonts w:ascii="Atkinson Hyperlegible" w:hAnsi="Atkinson Hyperlegible"/>
        </w:rPr>
        <w:t>.</w:t>
      </w:r>
    </w:p>
    <w:p w14:paraId="0ABC3CF5" w14:textId="384EFD49" w:rsidR="00C430DA" w:rsidRPr="003D53B8" w:rsidRDefault="00C430DA" w:rsidP="004B0B1A">
      <w:pPr>
        <w:pStyle w:val="Heading4"/>
        <w:numPr>
          <w:ilvl w:val="0"/>
          <w:numId w:val="0"/>
        </w:numPr>
        <w:spacing w:after="360"/>
        <w:rPr>
          <w:szCs w:val="26"/>
        </w:rPr>
      </w:pPr>
      <w:r w:rsidRPr="003D53B8">
        <w:rPr>
          <w:szCs w:val="26"/>
        </w:rPr>
        <w:t xml:space="preserve">Objective </w:t>
      </w:r>
      <w:r>
        <w:rPr>
          <w:szCs w:val="26"/>
        </w:rPr>
        <w:t>3</w:t>
      </w:r>
    </w:p>
    <w:p w14:paraId="4237F865" w14:textId="3530A1C8" w:rsidR="00582057" w:rsidRDefault="00582057" w:rsidP="007024CC">
      <w:pPr>
        <w:spacing w:after="360"/>
        <w:rPr>
          <w:shd w:val="clear" w:color="auto" w:fill="FFFFFF"/>
        </w:rPr>
      </w:pPr>
      <w:r w:rsidRPr="00582057">
        <w:rPr>
          <w:shd w:val="clear" w:color="auto" w:fill="FFFFFF"/>
        </w:rPr>
        <w:t>Develop robust and innovative ways to protect and preserve our collections where the first line of defence are measures that enable the collections to protect themselves.</w:t>
      </w:r>
    </w:p>
    <w:p w14:paraId="7CA395D1" w14:textId="0677EFD2" w:rsidR="00C430DA" w:rsidRPr="004B0B1A" w:rsidRDefault="00C430DA" w:rsidP="00C430DA">
      <w:pPr>
        <w:pStyle w:val="Heading5"/>
        <w:numPr>
          <w:ilvl w:val="0"/>
          <w:numId w:val="0"/>
        </w:numPr>
        <w:spacing w:after="360"/>
        <w:rPr>
          <w:shd w:val="clear" w:color="auto" w:fill="FFFFFF"/>
        </w:rPr>
      </w:pPr>
      <w:r w:rsidRPr="003D53B8">
        <w:rPr>
          <w:shd w:val="clear" w:color="auto" w:fill="FFFFFF"/>
        </w:rPr>
        <w:t>Actions</w:t>
      </w:r>
    </w:p>
    <w:p w14:paraId="2AB76F3C" w14:textId="7CCA9AFC" w:rsidR="00C430DA" w:rsidRPr="003D53B8" w:rsidRDefault="00C430DA" w:rsidP="004B0B1A">
      <w:pPr>
        <w:spacing w:after="360"/>
        <w:rPr>
          <w:bCs/>
        </w:rPr>
      </w:pPr>
      <w:r w:rsidRPr="003D53B8">
        <w:rPr>
          <w:rFonts w:ascii="Atkinson Hyperlegible" w:hAnsi="Atkinson Hyperlegible"/>
          <w:b/>
          <w:bCs/>
        </w:rPr>
        <w:t xml:space="preserve">1. </w:t>
      </w:r>
      <w:r w:rsidR="00582057" w:rsidRPr="00582057">
        <w:rPr>
          <w:rFonts w:ascii="Atkinson Hyperlegible" w:hAnsi="Atkinson Hyperlegible"/>
          <w:b/>
          <w:bCs/>
        </w:rPr>
        <w:t>We will box 60% of our collections</w:t>
      </w:r>
      <w:r>
        <w:rPr>
          <w:rFonts w:ascii="Atkinson Hyperlegible" w:hAnsi="Atkinson Hyperlegible"/>
          <w:b/>
          <w:bCs/>
        </w:rPr>
        <w:t>.</w:t>
      </w:r>
    </w:p>
    <w:p w14:paraId="5A331175" w14:textId="77777777" w:rsidR="00C430DA" w:rsidRPr="003D53B8" w:rsidRDefault="00C430DA" w:rsidP="00C430DA">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42E71708" w14:textId="77777777" w:rsidR="00410098" w:rsidRPr="00410098" w:rsidRDefault="00C430DA" w:rsidP="00F54C45">
      <w:pPr>
        <w:pStyle w:val="ListParagraph"/>
        <w:numPr>
          <w:ilvl w:val="0"/>
          <w:numId w:val="54"/>
        </w:numPr>
        <w:spacing w:after="360"/>
        <w:rPr>
          <w:rFonts w:ascii="Atkinson Hyperlegible" w:hAnsi="Atkinson Hyperlegible"/>
        </w:rPr>
      </w:pPr>
      <w:r w:rsidRPr="00410098">
        <w:rPr>
          <w:rFonts w:ascii="Atkinson Hyperlegible" w:hAnsi="Atkinson Hyperlegible"/>
          <w:b/>
          <w:bCs/>
        </w:rPr>
        <w:t>What is the effect:</w:t>
      </w:r>
      <w:r w:rsidRPr="00410098">
        <w:rPr>
          <w:rFonts w:ascii="Atkinson Hyperlegible" w:hAnsi="Atkinson Hyperlegible"/>
        </w:rPr>
        <w:t xml:space="preserve"> </w:t>
      </w:r>
      <w:r w:rsidR="00410098" w:rsidRPr="00410098">
        <w:rPr>
          <w:rFonts w:ascii="Atkinson Hyperlegible" w:hAnsi="Atkinson Hyperlegible"/>
          <w:szCs w:val="24"/>
        </w:rPr>
        <w:t>Our collections are stored in buffered microclimates that protect them from failures in maintaining environmental conditions within agreed parameters during periods of high temperature and humidity.  </w:t>
      </w:r>
    </w:p>
    <w:p w14:paraId="30AD6298" w14:textId="04BCBF44" w:rsidR="00C430DA" w:rsidRPr="00410098" w:rsidRDefault="00C430DA" w:rsidP="00F54C45">
      <w:pPr>
        <w:pStyle w:val="ListParagraph"/>
        <w:numPr>
          <w:ilvl w:val="0"/>
          <w:numId w:val="54"/>
        </w:numPr>
        <w:spacing w:after="360"/>
        <w:rPr>
          <w:rFonts w:ascii="Atkinson Hyperlegible" w:hAnsi="Atkinson Hyperlegible"/>
        </w:rPr>
      </w:pPr>
      <w:r w:rsidRPr="00410098">
        <w:rPr>
          <w:rFonts w:ascii="Atkinson Hyperlegible" w:hAnsi="Atkinson Hyperlegible"/>
          <w:b/>
          <w:bCs/>
        </w:rPr>
        <w:t>Who will be involved:</w:t>
      </w:r>
      <w:r w:rsidRPr="00410098">
        <w:rPr>
          <w:rFonts w:ascii="Atkinson Hyperlegible" w:hAnsi="Atkinson Hyperlegible"/>
        </w:rPr>
        <w:t xml:space="preserve"> </w:t>
      </w:r>
      <w:r w:rsidR="00410098">
        <w:rPr>
          <w:rFonts w:ascii="Atkinson Hyperlegible" w:hAnsi="Atkinson Hyperlegible"/>
        </w:rPr>
        <w:t>Collections Support</w:t>
      </w:r>
      <w:r w:rsidR="00A73198">
        <w:rPr>
          <w:rFonts w:ascii="Atkinson Hyperlegible" w:hAnsi="Atkinson Hyperlegible"/>
        </w:rPr>
        <w:t>.</w:t>
      </w:r>
    </w:p>
    <w:p w14:paraId="06AC24BC" w14:textId="4AB0DEB5" w:rsidR="00C430DA" w:rsidRPr="003D53B8" w:rsidRDefault="00C430DA" w:rsidP="00C430DA">
      <w:pPr>
        <w:spacing w:after="360"/>
        <w:rPr>
          <w:rFonts w:ascii="Atkinson Hyperlegible" w:hAnsi="Atkinson Hyperlegible"/>
          <w:b/>
          <w:bCs/>
        </w:rPr>
      </w:pPr>
      <w:r w:rsidRPr="003D53B8">
        <w:rPr>
          <w:rFonts w:ascii="Atkinson Hyperlegible" w:hAnsi="Atkinson Hyperlegible"/>
          <w:b/>
          <w:bCs/>
        </w:rPr>
        <w:t xml:space="preserve">2. </w:t>
      </w:r>
      <w:r w:rsidR="00410098" w:rsidRPr="00410098">
        <w:rPr>
          <w:rFonts w:ascii="Atkinson Hyperlegible" w:hAnsi="Atkinson Hyperlegible"/>
          <w:b/>
          <w:bCs/>
        </w:rPr>
        <w:t>We will collaborate with others to develop real time microclimate mapping</w:t>
      </w:r>
      <w:r>
        <w:rPr>
          <w:rFonts w:ascii="Atkinson Hyperlegible" w:hAnsi="Atkinson Hyperlegible"/>
          <w:b/>
          <w:bCs/>
        </w:rPr>
        <w:t>.</w:t>
      </w:r>
    </w:p>
    <w:p w14:paraId="1509E6AA" w14:textId="77777777" w:rsidR="00C430DA" w:rsidRPr="003D53B8" w:rsidRDefault="00C430DA" w:rsidP="00C430DA">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Pr>
          <w:rFonts w:ascii="Atkinson Hyperlegible" w:hAnsi="Atkinson Hyperlegible"/>
        </w:rPr>
        <w:t>7</w:t>
      </w:r>
      <w:r w:rsidRPr="003D53B8">
        <w:rPr>
          <w:rFonts w:ascii="Atkinson Hyperlegible" w:hAnsi="Atkinson Hyperlegible"/>
        </w:rPr>
        <w:t xml:space="preserve"> to 20</w:t>
      </w:r>
      <w:r>
        <w:rPr>
          <w:rFonts w:ascii="Atkinson Hyperlegible" w:hAnsi="Atkinson Hyperlegible"/>
        </w:rPr>
        <w:t>28</w:t>
      </w:r>
      <w:r w:rsidRPr="003D53B8">
        <w:rPr>
          <w:rFonts w:ascii="Atkinson Hyperlegible" w:hAnsi="Atkinson Hyperlegible"/>
        </w:rPr>
        <w:t>.</w:t>
      </w:r>
    </w:p>
    <w:p w14:paraId="37E2BB3C" w14:textId="7CA5F109" w:rsidR="00C430DA" w:rsidRPr="003D53B8" w:rsidRDefault="00C430DA" w:rsidP="00C430DA">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F4414B">
        <w:rPr>
          <w:rFonts w:ascii="Atkinson Hyperlegible" w:hAnsi="Atkinson Hyperlegible"/>
        </w:rPr>
        <w:t>I</w:t>
      </w:r>
      <w:r w:rsidR="00F4414B" w:rsidRPr="00F4414B">
        <w:rPr>
          <w:rFonts w:ascii="Atkinson Hyperlegible" w:hAnsi="Atkinson Hyperlegible"/>
          <w:szCs w:val="24"/>
        </w:rPr>
        <w:t>mproved understanding of the microclimates in our collection storage areas, enabling us to better mitigate failures to be able to maintain environmental conditions within agreed parameters during periods of high temperature and humidity</w:t>
      </w:r>
      <w:r>
        <w:rPr>
          <w:rFonts w:ascii="Atkinson Hyperlegible" w:hAnsi="Atkinson Hyperlegible"/>
          <w:szCs w:val="24"/>
        </w:rPr>
        <w:t>.</w:t>
      </w:r>
    </w:p>
    <w:p w14:paraId="1035BE79" w14:textId="5041BB56" w:rsidR="00C430DA" w:rsidRDefault="00C430DA" w:rsidP="00C430DA">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F4414B">
        <w:rPr>
          <w:rFonts w:ascii="Atkinson Hyperlegible" w:hAnsi="Atkinson Hyperlegible"/>
        </w:rPr>
        <w:t xml:space="preserve">, Collections Care and </w:t>
      </w:r>
      <w:r w:rsidR="00A73198">
        <w:rPr>
          <w:rFonts w:ascii="Atkinson Hyperlegible" w:hAnsi="Atkinson Hyperlegible"/>
        </w:rPr>
        <w:t>e</w:t>
      </w:r>
      <w:r w:rsidR="00F4414B">
        <w:rPr>
          <w:rFonts w:ascii="Atkinson Hyperlegible" w:hAnsi="Atkinson Hyperlegible"/>
        </w:rPr>
        <w:t>xternal partners</w:t>
      </w:r>
      <w:r w:rsidRPr="003D53B8">
        <w:rPr>
          <w:rFonts w:ascii="Atkinson Hyperlegible" w:hAnsi="Atkinson Hyperlegible"/>
        </w:rPr>
        <w:t>.</w:t>
      </w:r>
    </w:p>
    <w:p w14:paraId="78D8DAFB" w14:textId="0EA259EF" w:rsidR="00C430DA" w:rsidRDefault="00C430DA" w:rsidP="00C430DA">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A47602" w:rsidRPr="00A47602">
        <w:rPr>
          <w:rFonts w:ascii="Atkinson Hyperlegible" w:hAnsi="Atkinson Hyperlegible"/>
          <w:b/>
          <w:bCs/>
        </w:rPr>
        <w:t>We will collaborate with others to maximise the potential of using seasonal drift</w:t>
      </w:r>
      <w:r>
        <w:rPr>
          <w:rFonts w:ascii="Atkinson Hyperlegible" w:hAnsi="Atkinson Hyperlegible"/>
          <w:b/>
          <w:bCs/>
        </w:rPr>
        <w:t>.</w:t>
      </w:r>
    </w:p>
    <w:p w14:paraId="3255C3C6" w14:textId="5036BC46" w:rsidR="00C430DA" w:rsidRPr="003D53B8" w:rsidRDefault="00C430DA" w:rsidP="007024CC">
      <w:pPr>
        <w:pStyle w:val="ListParagraph"/>
        <w:numPr>
          <w:ilvl w:val="0"/>
          <w:numId w:val="61"/>
        </w:numPr>
        <w:spacing w:after="360"/>
        <w:rPr>
          <w:rFonts w:ascii="Atkinson Hyperlegible" w:hAnsi="Atkinson Hyperlegible"/>
        </w:rPr>
      </w:pPr>
      <w:r w:rsidRPr="37F619DE">
        <w:rPr>
          <w:rFonts w:ascii="Atkinson Hyperlegible" w:hAnsi="Atkinson Hyperlegible"/>
          <w:b/>
          <w:bCs/>
        </w:rPr>
        <w:t>When we will do it:</w:t>
      </w:r>
      <w:r w:rsidRPr="37F619DE">
        <w:rPr>
          <w:rFonts w:ascii="Atkinson Hyperlegible" w:hAnsi="Atkinson Hyperlegible"/>
        </w:rPr>
        <w:t xml:space="preserve"> 202</w:t>
      </w:r>
      <w:r w:rsidR="00A47602" w:rsidRPr="37F619DE">
        <w:rPr>
          <w:rFonts w:ascii="Atkinson Hyperlegible" w:hAnsi="Atkinson Hyperlegible"/>
        </w:rPr>
        <w:t>5</w:t>
      </w:r>
      <w:r w:rsidRPr="37F619DE">
        <w:rPr>
          <w:rFonts w:ascii="Atkinson Hyperlegible" w:hAnsi="Atkinson Hyperlegible"/>
        </w:rPr>
        <w:t xml:space="preserve"> to 20</w:t>
      </w:r>
      <w:r w:rsidR="41A3997E" w:rsidRPr="37F619DE">
        <w:rPr>
          <w:rFonts w:ascii="Atkinson Hyperlegible" w:hAnsi="Atkinson Hyperlegible"/>
        </w:rPr>
        <w:t>30</w:t>
      </w:r>
      <w:r w:rsidRPr="37F619DE">
        <w:rPr>
          <w:rFonts w:ascii="Atkinson Hyperlegible" w:hAnsi="Atkinson Hyperlegible"/>
        </w:rPr>
        <w:t>.</w:t>
      </w:r>
    </w:p>
    <w:p w14:paraId="1F444EAF" w14:textId="71D7649D" w:rsidR="00C430DA" w:rsidRPr="00F46B05" w:rsidRDefault="00C430DA" w:rsidP="007024CC">
      <w:pPr>
        <w:pStyle w:val="ListParagraph"/>
        <w:numPr>
          <w:ilvl w:val="0"/>
          <w:numId w:val="61"/>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9C1466">
        <w:rPr>
          <w:rFonts w:ascii="Atkinson Hyperlegible" w:hAnsi="Atkinson Hyperlegible"/>
        </w:rPr>
        <w:t>I</w:t>
      </w:r>
      <w:r w:rsidR="009C1466" w:rsidRPr="009C1466">
        <w:rPr>
          <w:rFonts w:ascii="Atkinson Hyperlegible" w:hAnsi="Atkinson Hyperlegible"/>
          <w:szCs w:val="24"/>
        </w:rPr>
        <w:t>mproved understanding of the microclimates in our collection storage areas, enabling us to better mitigate failures to be able to maintain environmental conditions within agreed parameters during periods of high temperature and humidity</w:t>
      </w:r>
      <w:r w:rsidRPr="00F46B05">
        <w:rPr>
          <w:rFonts w:ascii="Atkinson Hyperlegible" w:hAnsi="Atkinson Hyperlegible"/>
          <w:szCs w:val="24"/>
        </w:rPr>
        <w:t>.</w:t>
      </w:r>
    </w:p>
    <w:p w14:paraId="1A8B5B8E" w14:textId="5CE57EAE" w:rsidR="00C430DA" w:rsidRPr="00F46B05" w:rsidRDefault="00C430DA" w:rsidP="007024CC">
      <w:pPr>
        <w:pStyle w:val="ListParagraph"/>
        <w:numPr>
          <w:ilvl w:val="0"/>
          <w:numId w:val="61"/>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9C1466" w:rsidRPr="003D53B8">
        <w:rPr>
          <w:rFonts w:ascii="Atkinson Hyperlegible" w:hAnsi="Atkinson Hyperlegible"/>
        </w:rPr>
        <w:t>Estates</w:t>
      </w:r>
      <w:r w:rsidR="009C1466">
        <w:rPr>
          <w:rFonts w:ascii="Atkinson Hyperlegible" w:hAnsi="Atkinson Hyperlegible"/>
        </w:rPr>
        <w:t xml:space="preserve">, Collections Care and </w:t>
      </w:r>
      <w:r w:rsidR="00F955E5">
        <w:rPr>
          <w:rFonts w:ascii="Atkinson Hyperlegible" w:hAnsi="Atkinson Hyperlegible"/>
        </w:rPr>
        <w:t>e</w:t>
      </w:r>
      <w:r w:rsidR="009C1466">
        <w:rPr>
          <w:rFonts w:ascii="Atkinson Hyperlegible" w:hAnsi="Atkinson Hyperlegible"/>
        </w:rPr>
        <w:t>xternal partners</w:t>
      </w:r>
      <w:r w:rsidR="009C1466" w:rsidRPr="003D53B8">
        <w:rPr>
          <w:rFonts w:ascii="Atkinson Hyperlegible" w:hAnsi="Atkinson Hyperlegible"/>
        </w:rPr>
        <w:t>.</w:t>
      </w:r>
    </w:p>
    <w:p w14:paraId="6519AF4E" w14:textId="7C79B6E8" w:rsidR="009C1466" w:rsidRDefault="009C1466" w:rsidP="009C1466">
      <w:pPr>
        <w:spacing w:after="360"/>
        <w:rPr>
          <w:rFonts w:ascii="Atkinson Hyperlegible" w:hAnsi="Atkinson Hyperlegible"/>
          <w:b/>
          <w:bCs/>
        </w:rPr>
      </w:pPr>
      <w:r>
        <w:rPr>
          <w:rFonts w:ascii="Atkinson Hyperlegible" w:hAnsi="Atkinson Hyperlegible"/>
          <w:b/>
          <w:bCs/>
        </w:rPr>
        <w:t xml:space="preserve">4. </w:t>
      </w:r>
      <w:r w:rsidRPr="00F46B05">
        <w:rPr>
          <w:rFonts w:ascii="Atkinson Hyperlegible" w:hAnsi="Atkinson Hyperlegible"/>
          <w:b/>
          <w:bCs/>
        </w:rPr>
        <w:t xml:space="preserve"> </w:t>
      </w:r>
      <w:r w:rsidR="00F955E5" w:rsidRPr="00F955E5">
        <w:rPr>
          <w:rFonts w:ascii="Atkinson Hyperlegible" w:hAnsi="Atkinson Hyperlegible"/>
          <w:b/>
          <w:bCs/>
        </w:rPr>
        <w:t>We will develop our dust and pollutant monitoring capability of our collection storage areas</w:t>
      </w:r>
      <w:r>
        <w:rPr>
          <w:rFonts w:ascii="Atkinson Hyperlegible" w:hAnsi="Atkinson Hyperlegible"/>
          <w:b/>
          <w:bCs/>
        </w:rPr>
        <w:t>.</w:t>
      </w:r>
    </w:p>
    <w:p w14:paraId="2567287E" w14:textId="1C0C007A" w:rsidR="009C1466" w:rsidRPr="003D53B8" w:rsidRDefault="009C1466" w:rsidP="009C146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F955E5">
        <w:rPr>
          <w:rFonts w:ascii="Atkinson Hyperlegible" w:hAnsi="Atkinson Hyperlegible"/>
        </w:rPr>
        <w:t>8</w:t>
      </w:r>
      <w:r w:rsidRPr="003D53B8">
        <w:rPr>
          <w:rFonts w:ascii="Atkinson Hyperlegible" w:hAnsi="Atkinson Hyperlegible"/>
        </w:rPr>
        <w:t xml:space="preserve"> to 20</w:t>
      </w:r>
      <w:r>
        <w:rPr>
          <w:rFonts w:ascii="Atkinson Hyperlegible" w:hAnsi="Atkinson Hyperlegible"/>
        </w:rPr>
        <w:t>2</w:t>
      </w:r>
      <w:r w:rsidR="00F955E5">
        <w:rPr>
          <w:rFonts w:ascii="Atkinson Hyperlegible" w:hAnsi="Atkinson Hyperlegible"/>
        </w:rPr>
        <w:t>9</w:t>
      </w:r>
      <w:r w:rsidRPr="003D53B8">
        <w:rPr>
          <w:rFonts w:ascii="Atkinson Hyperlegible" w:hAnsi="Atkinson Hyperlegible"/>
        </w:rPr>
        <w:t>.</w:t>
      </w:r>
    </w:p>
    <w:p w14:paraId="0189257F" w14:textId="2373A0DD" w:rsidR="009C1466" w:rsidRPr="00F46B05" w:rsidRDefault="009C1466" w:rsidP="009C146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F955E5" w:rsidRPr="00F955E5">
        <w:rPr>
          <w:rFonts w:ascii="Atkinson Hyperlegible" w:hAnsi="Atkinson Hyperlegible"/>
          <w:szCs w:val="24"/>
        </w:rPr>
        <w:t>We are better able to implement early preventative measures to mitigate the increased risks of pest, mould and other biological damage resulting from climate change</w:t>
      </w:r>
      <w:r w:rsidRPr="00F46B05">
        <w:rPr>
          <w:rFonts w:ascii="Atkinson Hyperlegible" w:hAnsi="Atkinson Hyperlegible"/>
          <w:szCs w:val="24"/>
        </w:rPr>
        <w:t>.</w:t>
      </w:r>
    </w:p>
    <w:p w14:paraId="057023B3" w14:textId="05DC4D24" w:rsidR="009C1466" w:rsidRPr="00F46B05" w:rsidRDefault="009C1466" w:rsidP="009C146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Pr="003D53B8">
        <w:rPr>
          <w:rFonts w:ascii="Atkinson Hyperlegible" w:hAnsi="Atkinson Hyperlegible"/>
        </w:rPr>
        <w:t>Estates</w:t>
      </w:r>
      <w:r>
        <w:rPr>
          <w:rFonts w:ascii="Atkinson Hyperlegible" w:hAnsi="Atkinson Hyperlegible"/>
        </w:rPr>
        <w:t xml:space="preserve">, </w:t>
      </w:r>
      <w:r w:rsidR="00F955E5">
        <w:rPr>
          <w:rFonts w:ascii="Atkinson Hyperlegible" w:hAnsi="Atkinson Hyperlegible"/>
        </w:rPr>
        <w:t>Collections Care</w:t>
      </w:r>
      <w:r w:rsidRPr="003D53B8">
        <w:rPr>
          <w:rFonts w:ascii="Atkinson Hyperlegible" w:hAnsi="Atkinson Hyperlegible"/>
        </w:rPr>
        <w:t xml:space="preserve"> and external partners</w:t>
      </w:r>
      <w:r w:rsidR="00A73198">
        <w:rPr>
          <w:rFonts w:ascii="Atkinson Hyperlegible" w:hAnsi="Atkinson Hyperlegible"/>
        </w:rPr>
        <w:t>.</w:t>
      </w:r>
    </w:p>
    <w:p w14:paraId="26DB0474" w14:textId="797BD5E3" w:rsidR="00FC1492" w:rsidRPr="003D53B8" w:rsidRDefault="00FC1492" w:rsidP="004B0B1A">
      <w:pPr>
        <w:pStyle w:val="Heading4"/>
        <w:numPr>
          <w:ilvl w:val="0"/>
          <w:numId w:val="0"/>
        </w:numPr>
        <w:spacing w:after="360"/>
        <w:rPr>
          <w:szCs w:val="26"/>
        </w:rPr>
      </w:pPr>
      <w:r w:rsidRPr="003D53B8">
        <w:rPr>
          <w:szCs w:val="26"/>
        </w:rPr>
        <w:t xml:space="preserve">Objective </w:t>
      </w:r>
      <w:r>
        <w:rPr>
          <w:szCs w:val="26"/>
        </w:rPr>
        <w:t>4</w:t>
      </w:r>
    </w:p>
    <w:p w14:paraId="3B46A5A4" w14:textId="35B12E9F" w:rsidR="00FC1492" w:rsidRDefault="00FC1492" w:rsidP="007024CC">
      <w:pPr>
        <w:spacing w:after="360"/>
        <w:rPr>
          <w:shd w:val="clear" w:color="auto" w:fill="FFFFFF"/>
        </w:rPr>
      </w:pPr>
      <w:r w:rsidRPr="00FC1492">
        <w:rPr>
          <w:shd w:val="clear" w:color="auto" w:fill="FFFFFF"/>
        </w:rPr>
        <w:t>Continue to develop our operational resilience in order people can access our collections and services</w:t>
      </w:r>
      <w:r w:rsidRPr="00582057">
        <w:rPr>
          <w:shd w:val="clear" w:color="auto" w:fill="FFFFFF"/>
        </w:rPr>
        <w:t>. </w:t>
      </w:r>
    </w:p>
    <w:p w14:paraId="204D53B4" w14:textId="77777777" w:rsidR="00FC1492" w:rsidRPr="004B0B1A" w:rsidRDefault="00FC1492" w:rsidP="00FC1492">
      <w:pPr>
        <w:pStyle w:val="Heading5"/>
        <w:numPr>
          <w:ilvl w:val="0"/>
          <w:numId w:val="0"/>
        </w:numPr>
        <w:spacing w:after="360"/>
        <w:rPr>
          <w:shd w:val="clear" w:color="auto" w:fill="FFFFFF"/>
        </w:rPr>
      </w:pPr>
      <w:r w:rsidRPr="003D53B8">
        <w:rPr>
          <w:shd w:val="clear" w:color="auto" w:fill="FFFFFF"/>
        </w:rPr>
        <w:t>Actions</w:t>
      </w:r>
    </w:p>
    <w:p w14:paraId="5190F309" w14:textId="2945EB23" w:rsidR="00FC1492" w:rsidRPr="003D53B8" w:rsidRDefault="00FC1492" w:rsidP="004B0B1A">
      <w:pPr>
        <w:spacing w:after="360"/>
        <w:rPr>
          <w:bCs/>
        </w:rPr>
      </w:pPr>
      <w:r w:rsidRPr="003D53B8">
        <w:rPr>
          <w:rFonts w:ascii="Atkinson Hyperlegible" w:hAnsi="Atkinson Hyperlegible"/>
          <w:b/>
          <w:bCs/>
        </w:rPr>
        <w:t xml:space="preserve">1. </w:t>
      </w:r>
      <w:r w:rsidR="007952DF" w:rsidRPr="007952DF">
        <w:rPr>
          <w:rFonts w:ascii="Atkinson Hyperlegible" w:hAnsi="Atkinson Hyperlegible"/>
          <w:b/>
          <w:bCs/>
        </w:rPr>
        <w:t>We will continue to develop and then scenario test Business Continuity Plans, focusing on climate risks</w:t>
      </w:r>
      <w:r>
        <w:rPr>
          <w:rFonts w:ascii="Atkinson Hyperlegible" w:hAnsi="Atkinson Hyperlegible"/>
          <w:b/>
          <w:bCs/>
        </w:rPr>
        <w:t>.</w:t>
      </w:r>
    </w:p>
    <w:p w14:paraId="40C88785" w14:textId="7C46149B" w:rsidR="00FC1492" w:rsidRPr="003D53B8" w:rsidRDefault="00FC1492" w:rsidP="00FC1492">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7952DF">
        <w:rPr>
          <w:rFonts w:ascii="Atkinson Hyperlegible" w:hAnsi="Atkinson Hyperlegible"/>
        </w:rPr>
        <w:t>6</w:t>
      </w:r>
      <w:r w:rsidRPr="003D53B8">
        <w:rPr>
          <w:rFonts w:ascii="Atkinson Hyperlegible" w:hAnsi="Atkinson Hyperlegible"/>
        </w:rPr>
        <w:t xml:space="preserve"> to 20</w:t>
      </w:r>
      <w:r w:rsidR="007952DF">
        <w:rPr>
          <w:rFonts w:ascii="Atkinson Hyperlegible" w:hAnsi="Atkinson Hyperlegible"/>
        </w:rPr>
        <w:t>30</w:t>
      </w:r>
      <w:r w:rsidRPr="003D53B8">
        <w:rPr>
          <w:rFonts w:ascii="Atkinson Hyperlegible" w:hAnsi="Atkinson Hyperlegible"/>
        </w:rPr>
        <w:t>.</w:t>
      </w:r>
    </w:p>
    <w:p w14:paraId="6803DEB1" w14:textId="33152F24" w:rsidR="00FC1492" w:rsidRPr="00410098" w:rsidRDefault="00FC1492" w:rsidP="00FC1492">
      <w:pPr>
        <w:pStyle w:val="ListParagraph"/>
        <w:numPr>
          <w:ilvl w:val="0"/>
          <w:numId w:val="54"/>
        </w:numPr>
        <w:spacing w:after="360"/>
        <w:rPr>
          <w:rFonts w:ascii="Atkinson Hyperlegible" w:hAnsi="Atkinson Hyperlegible"/>
        </w:rPr>
      </w:pPr>
      <w:r w:rsidRPr="00410098">
        <w:rPr>
          <w:rFonts w:ascii="Atkinson Hyperlegible" w:hAnsi="Atkinson Hyperlegible"/>
          <w:b/>
          <w:bCs/>
        </w:rPr>
        <w:t>What is the effect:</w:t>
      </w:r>
      <w:r w:rsidRPr="00410098">
        <w:rPr>
          <w:rFonts w:ascii="Atkinson Hyperlegible" w:hAnsi="Atkinson Hyperlegible"/>
        </w:rPr>
        <w:t xml:space="preserve"> </w:t>
      </w:r>
      <w:r w:rsidR="007952DF" w:rsidRPr="007952DF">
        <w:rPr>
          <w:rFonts w:ascii="Atkinson Hyperlegible" w:hAnsi="Atkinson Hyperlegible"/>
          <w:szCs w:val="24"/>
        </w:rPr>
        <w:t>We are more resilient to the ongoing effects of climate change</w:t>
      </w:r>
      <w:r w:rsidRPr="00410098">
        <w:rPr>
          <w:rFonts w:ascii="Atkinson Hyperlegible" w:hAnsi="Atkinson Hyperlegible"/>
          <w:szCs w:val="24"/>
        </w:rPr>
        <w:t>.  </w:t>
      </w:r>
    </w:p>
    <w:p w14:paraId="77832349" w14:textId="6424A486" w:rsidR="00FC1492" w:rsidRPr="00410098" w:rsidRDefault="00FC1492" w:rsidP="00FC1492">
      <w:pPr>
        <w:pStyle w:val="ListParagraph"/>
        <w:numPr>
          <w:ilvl w:val="0"/>
          <w:numId w:val="54"/>
        </w:numPr>
        <w:spacing w:after="360"/>
        <w:rPr>
          <w:rFonts w:ascii="Atkinson Hyperlegible" w:hAnsi="Atkinson Hyperlegible"/>
        </w:rPr>
      </w:pPr>
      <w:r w:rsidRPr="00410098">
        <w:rPr>
          <w:rFonts w:ascii="Atkinson Hyperlegible" w:hAnsi="Atkinson Hyperlegible"/>
          <w:b/>
          <w:bCs/>
        </w:rPr>
        <w:t>Who will be involved:</w:t>
      </w:r>
      <w:r w:rsidRPr="00410098">
        <w:rPr>
          <w:rFonts w:ascii="Atkinson Hyperlegible" w:hAnsi="Atkinson Hyperlegible"/>
        </w:rPr>
        <w:t xml:space="preserve"> </w:t>
      </w:r>
      <w:r w:rsidR="007952DF">
        <w:rPr>
          <w:rFonts w:ascii="Atkinson Hyperlegible" w:hAnsi="Atkinson Hyperlegible"/>
        </w:rPr>
        <w:t>Building owners, Estates, Collections C</w:t>
      </w:r>
      <w:r w:rsidR="002767DE">
        <w:rPr>
          <w:rFonts w:ascii="Atkinson Hyperlegible" w:hAnsi="Atkinson Hyperlegible"/>
        </w:rPr>
        <w:t>are</w:t>
      </w:r>
      <w:r w:rsidR="008E0474">
        <w:rPr>
          <w:rFonts w:ascii="Atkinson Hyperlegible" w:hAnsi="Atkinson Hyperlegible"/>
        </w:rPr>
        <w:t>.</w:t>
      </w:r>
    </w:p>
    <w:p w14:paraId="7CED9270" w14:textId="4FB1179C" w:rsidR="00FC1492" w:rsidRPr="003D53B8" w:rsidRDefault="00FC1492" w:rsidP="00FC1492">
      <w:pPr>
        <w:spacing w:after="360"/>
        <w:rPr>
          <w:rFonts w:ascii="Atkinson Hyperlegible" w:hAnsi="Atkinson Hyperlegible"/>
          <w:b/>
          <w:bCs/>
        </w:rPr>
      </w:pPr>
      <w:r w:rsidRPr="003D53B8">
        <w:rPr>
          <w:rFonts w:ascii="Atkinson Hyperlegible" w:hAnsi="Atkinson Hyperlegible"/>
          <w:b/>
          <w:bCs/>
        </w:rPr>
        <w:t xml:space="preserve">2. </w:t>
      </w:r>
      <w:r w:rsidR="002767DE" w:rsidRPr="002767DE">
        <w:rPr>
          <w:rFonts w:ascii="Atkinson Hyperlegible" w:hAnsi="Atkinson Hyperlegible"/>
          <w:b/>
          <w:bCs/>
        </w:rPr>
        <w:t>We will continue to develop our backup infrastructure</w:t>
      </w:r>
      <w:r>
        <w:rPr>
          <w:rFonts w:ascii="Atkinson Hyperlegible" w:hAnsi="Atkinson Hyperlegible"/>
          <w:b/>
          <w:bCs/>
        </w:rPr>
        <w:t>.</w:t>
      </w:r>
    </w:p>
    <w:p w14:paraId="4117DAAF" w14:textId="77777777" w:rsidR="00FC1492" w:rsidRPr="003D53B8" w:rsidRDefault="00FC1492" w:rsidP="00FC1492">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Pr>
          <w:rFonts w:ascii="Atkinson Hyperlegible" w:hAnsi="Atkinson Hyperlegible"/>
        </w:rPr>
        <w:t>7</w:t>
      </w:r>
      <w:r w:rsidRPr="003D53B8">
        <w:rPr>
          <w:rFonts w:ascii="Atkinson Hyperlegible" w:hAnsi="Atkinson Hyperlegible"/>
        </w:rPr>
        <w:t xml:space="preserve"> to 20</w:t>
      </w:r>
      <w:r>
        <w:rPr>
          <w:rFonts w:ascii="Atkinson Hyperlegible" w:hAnsi="Atkinson Hyperlegible"/>
        </w:rPr>
        <w:t>28</w:t>
      </w:r>
      <w:r w:rsidRPr="003D53B8">
        <w:rPr>
          <w:rFonts w:ascii="Atkinson Hyperlegible" w:hAnsi="Atkinson Hyperlegible"/>
        </w:rPr>
        <w:t>.</w:t>
      </w:r>
    </w:p>
    <w:p w14:paraId="4B2D3920" w14:textId="08AD2C74" w:rsidR="00FC1492" w:rsidRPr="003D53B8" w:rsidRDefault="00FC1492" w:rsidP="00FC1492">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8E0474" w:rsidRPr="008E0474">
        <w:rPr>
          <w:rFonts w:ascii="Atkinson Hyperlegible" w:hAnsi="Atkinson Hyperlegible"/>
        </w:rPr>
        <w:t>We are able to continue our operations in the event of a major failure of onsite plant or off-site infrastructure networks</w:t>
      </w:r>
      <w:r>
        <w:rPr>
          <w:rFonts w:ascii="Atkinson Hyperlegible" w:hAnsi="Atkinson Hyperlegible"/>
          <w:szCs w:val="24"/>
        </w:rPr>
        <w:t>.</w:t>
      </w:r>
    </w:p>
    <w:p w14:paraId="20F55A64" w14:textId="25BEFA24" w:rsidR="00FC1492" w:rsidRDefault="00FC1492" w:rsidP="00FC1492">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Estates</w:t>
      </w:r>
      <w:r w:rsidR="008E0474">
        <w:rPr>
          <w:rFonts w:ascii="Atkinson Hyperlegible" w:hAnsi="Atkinson Hyperlegible"/>
        </w:rPr>
        <w:t>.</w:t>
      </w:r>
    </w:p>
    <w:p w14:paraId="7F997907" w14:textId="5B338FE8" w:rsidR="00FC1492" w:rsidRDefault="00FC1492" w:rsidP="00FC1492">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8E0474" w:rsidRPr="008E0474">
        <w:rPr>
          <w:rFonts w:ascii="Atkinson Hyperlegible" w:hAnsi="Atkinson Hyperlegible"/>
          <w:b/>
          <w:bCs/>
        </w:rPr>
        <w:t>We will review the essential spares that we hold on-site and keep additional stock as viewed to be required</w:t>
      </w:r>
      <w:r>
        <w:rPr>
          <w:rFonts w:ascii="Atkinson Hyperlegible" w:hAnsi="Atkinson Hyperlegible"/>
          <w:b/>
          <w:bCs/>
        </w:rPr>
        <w:t>.</w:t>
      </w:r>
    </w:p>
    <w:p w14:paraId="3DC5056B" w14:textId="77777777" w:rsidR="00FC1492" w:rsidRPr="003D53B8" w:rsidRDefault="00FC1492" w:rsidP="00FC1492">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Pr>
          <w:rFonts w:ascii="Atkinson Hyperlegible" w:hAnsi="Atkinson Hyperlegible"/>
        </w:rPr>
        <w:t>5</w:t>
      </w:r>
      <w:r w:rsidRPr="003D53B8">
        <w:rPr>
          <w:rFonts w:ascii="Atkinson Hyperlegible" w:hAnsi="Atkinson Hyperlegible"/>
        </w:rPr>
        <w:t xml:space="preserve"> to 20</w:t>
      </w:r>
      <w:r>
        <w:rPr>
          <w:rFonts w:ascii="Atkinson Hyperlegible" w:hAnsi="Atkinson Hyperlegible"/>
        </w:rPr>
        <w:t>27</w:t>
      </w:r>
      <w:r w:rsidRPr="003D53B8">
        <w:rPr>
          <w:rFonts w:ascii="Atkinson Hyperlegible" w:hAnsi="Atkinson Hyperlegible"/>
        </w:rPr>
        <w:t>.</w:t>
      </w:r>
    </w:p>
    <w:p w14:paraId="4A6DA7B9" w14:textId="2BAAEF0A" w:rsidR="00FC1492" w:rsidRPr="00F46B05" w:rsidRDefault="00FC1492" w:rsidP="00FC1492">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5E3D84" w:rsidRPr="005E3D84">
        <w:rPr>
          <w:rFonts w:ascii="Atkinson Hyperlegible" w:hAnsi="Atkinson Hyperlegible"/>
        </w:rPr>
        <w:t>We are better able to maintain operations during supply chain disruptions </w:t>
      </w:r>
      <w:r w:rsidRPr="00F46B05">
        <w:rPr>
          <w:rFonts w:ascii="Atkinson Hyperlegible" w:hAnsi="Atkinson Hyperlegible"/>
          <w:szCs w:val="24"/>
        </w:rPr>
        <w:t>.</w:t>
      </w:r>
    </w:p>
    <w:p w14:paraId="6BC8337B" w14:textId="0BFB2BF9" w:rsidR="00FC1492" w:rsidRPr="00F46B05" w:rsidRDefault="00FC1492" w:rsidP="00FC1492">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Pr="003D53B8">
        <w:rPr>
          <w:rFonts w:ascii="Atkinson Hyperlegible" w:hAnsi="Atkinson Hyperlegible"/>
        </w:rPr>
        <w:t>Estates</w:t>
      </w:r>
      <w:r w:rsidR="005E3D84">
        <w:rPr>
          <w:rFonts w:ascii="Atkinson Hyperlegible" w:hAnsi="Atkinson Hyperlegible"/>
        </w:rPr>
        <w:t xml:space="preserve"> and FM Contractor</w:t>
      </w:r>
      <w:r w:rsidRPr="003D53B8">
        <w:rPr>
          <w:rFonts w:ascii="Atkinson Hyperlegible" w:hAnsi="Atkinson Hyperlegible"/>
        </w:rPr>
        <w:t>.</w:t>
      </w:r>
    </w:p>
    <w:p w14:paraId="719FCB15" w14:textId="4559857E" w:rsidR="00E248C6" w:rsidRPr="003D53B8" w:rsidRDefault="00E248C6" w:rsidP="00E248C6">
      <w:pPr>
        <w:pStyle w:val="Heading3"/>
        <w:numPr>
          <w:ilvl w:val="0"/>
          <w:numId w:val="0"/>
        </w:numPr>
        <w:spacing w:after="360"/>
        <w:rPr>
          <w:szCs w:val="28"/>
        </w:rPr>
      </w:pPr>
      <w:r>
        <w:rPr>
          <w:szCs w:val="28"/>
        </w:rPr>
        <w:t>Sustainable Development</w:t>
      </w:r>
    </w:p>
    <w:p w14:paraId="1A3ED2DA" w14:textId="77777777" w:rsidR="00E248C6" w:rsidRPr="003D53B8" w:rsidRDefault="00E248C6" w:rsidP="004B0B1A">
      <w:pPr>
        <w:pStyle w:val="Heading4"/>
        <w:numPr>
          <w:ilvl w:val="0"/>
          <w:numId w:val="0"/>
        </w:numPr>
        <w:spacing w:after="360"/>
        <w:rPr>
          <w:szCs w:val="26"/>
        </w:rPr>
      </w:pPr>
      <w:r w:rsidRPr="003D53B8">
        <w:rPr>
          <w:szCs w:val="26"/>
        </w:rPr>
        <w:t>Objective 1</w:t>
      </w:r>
    </w:p>
    <w:p w14:paraId="7FF0758F" w14:textId="77777777" w:rsidR="00396414" w:rsidRDefault="00396414" w:rsidP="007024CC">
      <w:pPr>
        <w:spacing w:after="360"/>
        <w:rPr>
          <w:shd w:val="clear" w:color="auto" w:fill="FFFFFF"/>
        </w:rPr>
      </w:pPr>
      <w:r w:rsidRPr="00396414">
        <w:rPr>
          <w:shd w:val="clear" w:color="auto" w:fill="FFFFFF"/>
        </w:rPr>
        <w:t>We will encourage sustainable food choices. </w:t>
      </w:r>
    </w:p>
    <w:p w14:paraId="62121339" w14:textId="3861185D" w:rsidR="00E248C6" w:rsidRPr="004B0B1A" w:rsidRDefault="00E248C6" w:rsidP="00E248C6">
      <w:pPr>
        <w:pStyle w:val="Heading5"/>
        <w:numPr>
          <w:ilvl w:val="0"/>
          <w:numId w:val="0"/>
        </w:numPr>
        <w:spacing w:after="360"/>
        <w:rPr>
          <w:shd w:val="clear" w:color="auto" w:fill="FFFFFF"/>
        </w:rPr>
      </w:pPr>
      <w:r w:rsidRPr="003D53B8">
        <w:rPr>
          <w:shd w:val="clear" w:color="auto" w:fill="FFFFFF"/>
        </w:rPr>
        <w:t>Actions</w:t>
      </w:r>
    </w:p>
    <w:p w14:paraId="6A785522" w14:textId="3457339F" w:rsidR="00E248C6" w:rsidRPr="003D53B8" w:rsidRDefault="00E248C6" w:rsidP="004B0B1A">
      <w:pPr>
        <w:spacing w:after="360"/>
        <w:rPr>
          <w:bCs/>
        </w:rPr>
      </w:pPr>
      <w:r w:rsidRPr="003D53B8">
        <w:rPr>
          <w:rFonts w:ascii="Atkinson Hyperlegible" w:hAnsi="Atkinson Hyperlegible"/>
          <w:b/>
          <w:bCs/>
        </w:rPr>
        <w:t xml:space="preserve">1. </w:t>
      </w:r>
      <w:r w:rsidR="00396414" w:rsidRPr="00396414">
        <w:rPr>
          <w:rFonts w:ascii="Atkinson Hyperlegible" w:hAnsi="Atkinson Hyperlegible"/>
          <w:b/>
          <w:bCs/>
        </w:rPr>
        <w:t>Ensure that 100% of catered lunches through the Librarian</w:t>
      </w:r>
      <w:r w:rsidR="00422C95">
        <w:rPr>
          <w:rFonts w:ascii="Atkinson Hyperlegible" w:hAnsi="Atkinson Hyperlegible"/>
          <w:b/>
          <w:bCs/>
        </w:rPr>
        <w:t>'</w:t>
      </w:r>
      <w:r w:rsidR="00396414" w:rsidRPr="00396414">
        <w:rPr>
          <w:rFonts w:ascii="Atkinson Hyperlegible" w:hAnsi="Atkinson Hyperlegible"/>
          <w:b/>
          <w:bCs/>
        </w:rPr>
        <w:t>s Office are vegetarian</w:t>
      </w:r>
      <w:r>
        <w:rPr>
          <w:rFonts w:ascii="Atkinson Hyperlegible" w:hAnsi="Atkinson Hyperlegible"/>
          <w:b/>
          <w:bCs/>
        </w:rPr>
        <w:t>.</w:t>
      </w:r>
    </w:p>
    <w:p w14:paraId="2566FAFB" w14:textId="77777777" w:rsidR="00E248C6" w:rsidRPr="003D53B8" w:rsidRDefault="00E248C6" w:rsidP="00E248C6">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2026.</w:t>
      </w:r>
    </w:p>
    <w:p w14:paraId="7AB72BCC" w14:textId="4187A5EA" w:rsidR="00E248C6" w:rsidRPr="003D53B8" w:rsidRDefault="00E248C6" w:rsidP="00E248C6">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761A56" w:rsidRPr="00761A56">
        <w:rPr>
          <w:rFonts w:ascii="Atkinson Hyperlegible" w:hAnsi="Atkinson Hyperlegible"/>
          <w:szCs w:val="24"/>
        </w:rPr>
        <w:t>Potential of GHG reductions and improved sustainability </w:t>
      </w:r>
      <w:r w:rsidRPr="003D53B8">
        <w:rPr>
          <w:rFonts w:ascii="Atkinson Hyperlegible" w:hAnsi="Atkinson Hyperlegible"/>
          <w:szCs w:val="24"/>
        </w:rPr>
        <w:t>.</w:t>
      </w:r>
    </w:p>
    <w:p w14:paraId="60182F49" w14:textId="4BF03FFA" w:rsidR="00E248C6" w:rsidRPr="003D53B8" w:rsidRDefault="00E248C6" w:rsidP="00E248C6">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761A56">
        <w:rPr>
          <w:rFonts w:ascii="Atkinson Hyperlegible" w:hAnsi="Atkinson Hyperlegible"/>
        </w:rPr>
        <w:t>Librarians office.</w:t>
      </w:r>
    </w:p>
    <w:p w14:paraId="4086AF3C" w14:textId="3C082AF7" w:rsidR="00761A56" w:rsidRPr="003D53B8" w:rsidRDefault="00761A56" w:rsidP="004B0B1A">
      <w:pPr>
        <w:pStyle w:val="Heading4"/>
        <w:numPr>
          <w:ilvl w:val="0"/>
          <w:numId w:val="0"/>
        </w:numPr>
        <w:spacing w:after="360"/>
        <w:rPr>
          <w:szCs w:val="26"/>
        </w:rPr>
      </w:pPr>
      <w:r w:rsidRPr="003D53B8">
        <w:rPr>
          <w:szCs w:val="26"/>
        </w:rPr>
        <w:t xml:space="preserve">Objective </w:t>
      </w:r>
      <w:r>
        <w:rPr>
          <w:szCs w:val="26"/>
        </w:rPr>
        <w:t>2</w:t>
      </w:r>
    </w:p>
    <w:p w14:paraId="09FD5F1A" w14:textId="460A03AD" w:rsidR="00761A56" w:rsidRDefault="00761A56" w:rsidP="007024CC">
      <w:pPr>
        <w:spacing w:after="360"/>
        <w:rPr>
          <w:shd w:val="clear" w:color="auto" w:fill="FFFFFF"/>
        </w:rPr>
      </w:pPr>
      <w:r w:rsidRPr="00761A56">
        <w:rPr>
          <w:shd w:val="clear" w:color="auto" w:fill="FFFFFF"/>
        </w:rPr>
        <w:t>We will reduce greenhouse gas emissions due to business travel</w:t>
      </w:r>
      <w:r w:rsidRPr="00396414">
        <w:rPr>
          <w:shd w:val="clear" w:color="auto" w:fill="FFFFFF"/>
        </w:rPr>
        <w:t>. </w:t>
      </w:r>
    </w:p>
    <w:p w14:paraId="583614CD" w14:textId="77777777" w:rsidR="00761A56" w:rsidRPr="004B0B1A" w:rsidRDefault="00761A56" w:rsidP="00761A56">
      <w:pPr>
        <w:pStyle w:val="Heading5"/>
        <w:numPr>
          <w:ilvl w:val="0"/>
          <w:numId w:val="0"/>
        </w:numPr>
        <w:spacing w:after="360"/>
        <w:rPr>
          <w:shd w:val="clear" w:color="auto" w:fill="FFFFFF"/>
        </w:rPr>
      </w:pPr>
      <w:r w:rsidRPr="003D53B8">
        <w:rPr>
          <w:shd w:val="clear" w:color="auto" w:fill="FFFFFF"/>
        </w:rPr>
        <w:t>Actions</w:t>
      </w:r>
    </w:p>
    <w:p w14:paraId="2DC8EAB2" w14:textId="322078F6" w:rsidR="00761A56" w:rsidRPr="003D53B8" w:rsidRDefault="00761A56" w:rsidP="004B0B1A">
      <w:pPr>
        <w:spacing w:after="360"/>
        <w:rPr>
          <w:bCs/>
        </w:rPr>
      </w:pPr>
      <w:r w:rsidRPr="003D53B8">
        <w:rPr>
          <w:rFonts w:ascii="Atkinson Hyperlegible" w:hAnsi="Atkinson Hyperlegible"/>
          <w:b/>
          <w:bCs/>
        </w:rPr>
        <w:t xml:space="preserve">1. </w:t>
      </w:r>
      <w:r w:rsidR="00ED02D5">
        <w:rPr>
          <w:rFonts w:ascii="Atkinson Hyperlegible" w:hAnsi="Atkinson Hyperlegible"/>
          <w:b/>
          <w:bCs/>
        </w:rPr>
        <w:t>We will c</w:t>
      </w:r>
      <w:r w:rsidR="00ED02D5" w:rsidRPr="00ED02D5">
        <w:rPr>
          <w:rFonts w:ascii="Atkinson Hyperlegible" w:hAnsi="Atkinson Hyperlegible"/>
          <w:b/>
          <w:bCs/>
        </w:rPr>
        <w:t>ontinue to review the Travel &amp; Expenses Policy to ensure that sustainability is a key consideration</w:t>
      </w:r>
      <w:r>
        <w:rPr>
          <w:rFonts w:ascii="Atkinson Hyperlegible" w:hAnsi="Atkinson Hyperlegible"/>
          <w:b/>
          <w:bCs/>
        </w:rPr>
        <w:t>.</w:t>
      </w:r>
    </w:p>
    <w:p w14:paraId="0FE06990" w14:textId="77777777" w:rsidR="00761A56" w:rsidRPr="003D53B8" w:rsidRDefault="00761A56" w:rsidP="00761A56">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2026.</w:t>
      </w:r>
    </w:p>
    <w:p w14:paraId="2F3E63F3" w14:textId="3ADF78B4" w:rsidR="00761A56" w:rsidRPr="003D53B8" w:rsidRDefault="00761A56" w:rsidP="00761A56">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761A56">
        <w:rPr>
          <w:rFonts w:ascii="Atkinson Hyperlegible" w:hAnsi="Atkinson Hyperlegible"/>
          <w:szCs w:val="24"/>
        </w:rPr>
        <w:t xml:space="preserve">Potential of GHG reductions and improved </w:t>
      </w:r>
      <w:r w:rsidR="003078EC" w:rsidRPr="00761A56">
        <w:rPr>
          <w:rFonts w:ascii="Atkinson Hyperlegible" w:hAnsi="Atkinson Hyperlegible"/>
          <w:szCs w:val="24"/>
        </w:rPr>
        <w:t>sustainability.</w:t>
      </w:r>
    </w:p>
    <w:p w14:paraId="078D2252" w14:textId="77777777" w:rsidR="00761A56" w:rsidRPr="003D53B8" w:rsidRDefault="00761A56" w:rsidP="00761A56">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Librarians office.</w:t>
      </w:r>
    </w:p>
    <w:p w14:paraId="1ADAFF3B" w14:textId="6895C3B9" w:rsidR="00E248C6" w:rsidRPr="003D53B8" w:rsidRDefault="00E248C6" w:rsidP="00E248C6">
      <w:pPr>
        <w:spacing w:after="360"/>
        <w:rPr>
          <w:rFonts w:ascii="Atkinson Hyperlegible" w:hAnsi="Atkinson Hyperlegible"/>
          <w:b/>
          <w:bCs/>
        </w:rPr>
      </w:pPr>
      <w:r w:rsidRPr="003D53B8">
        <w:rPr>
          <w:rFonts w:ascii="Atkinson Hyperlegible" w:hAnsi="Atkinson Hyperlegible"/>
          <w:b/>
          <w:bCs/>
        </w:rPr>
        <w:t xml:space="preserve">2. </w:t>
      </w:r>
      <w:r w:rsidR="00ED02D5">
        <w:rPr>
          <w:rFonts w:ascii="Atkinson Hyperlegible" w:hAnsi="Atkinson Hyperlegible"/>
          <w:b/>
          <w:bCs/>
        </w:rPr>
        <w:t>We will r</w:t>
      </w:r>
      <w:r w:rsidR="00ED02D5" w:rsidRPr="00ED02D5">
        <w:rPr>
          <w:rFonts w:ascii="Atkinson Hyperlegible" w:hAnsi="Atkinson Hyperlegible"/>
          <w:b/>
          <w:bCs/>
        </w:rPr>
        <w:t>educe vehicle movements for Library operations with the particular aim of reducing journeys made using the remaining diesel vehicle.</w:t>
      </w:r>
    </w:p>
    <w:p w14:paraId="5E7E29A3" w14:textId="77777777" w:rsidR="00E248C6" w:rsidRPr="003D53B8" w:rsidRDefault="00E248C6" w:rsidP="00E248C6">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29103CB1" w14:textId="184CA6CA" w:rsidR="00E248C6" w:rsidRPr="003D53B8" w:rsidRDefault="00E248C6" w:rsidP="00E248C6">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3078EC" w:rsidRPr="00761A56">
        <w:rPr>
          <w:rFonts w:ascii="Atkinson Hyperlegible" w:hAnsi="Atkinson Hyperlegible"/>
          <w:szCs w:val="24"/>
        </w:rPr>
        <w:t>Potential of GHG reductions and improved sustainability</w:t>
      </w:r>
      <w:r>
        <w:rPr>
          <w:rFonts w:ascii="Atkinson Hyperlegible" w:hAnsi="Atkinson Hyperlegible"/>
          <w:szCs w:val="24"/>
        </w:rPr>
        <w:t>.</w:t>
      </w:r>
    </w:p>
    <w:p w14:paraId="6EF50A0B" w14:textId="6EBC0270" w:rsidR="00E248C6" w:rsidRDefault="00E248C6" w:rsidP="00E248C6">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3078EC">
        <w:rPr>
          <w:rFonts w:ascii="Atkinson Hyperlegible" w:hAnsi="Atkinson Hyperlegible"/>
        </w:rPr>
        <w:t>Collection Support.</w:t>
      </w:r>
    </w:p>
    <w:p w14:paraId="498F4D98" w14:textId="2D05C126" w:rsidR="00E248C6" w:rsidRDefault="00E248C6" w:rsidP="00E248C6">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B0477A">
        <w:rPr>
          <w:rFonts w:ascii="Atkinson Hyperlegible" w:hAnsi="Atkinson Hyperlegible"/>
          <w:b/>
          <w:bCs/>
        </w:rPr>
        <w:t>We will i</w:t>
      </w:r>
      <w:r w:rsidR="00B0477A" w:rsidRPr="00B0477A">
        <w:rPr>
          <w:rFonts w:ascii="Atkinson Hyperlegible" w:hAnsi="Atkinson Hyperlegible"/>
          <w:b/>
          <w:bCs/>
        </w:rPr>
        <w:t>ntroduce and roll out a new Vehicle Fleet Policy making hybrid or electric vehicle hire the first choice for Library hires.</w:t>
      </w:r>
    </w:p>
    <w:p w14:paraId="19A094F7" w14:textId="4A2F2BFC" w:rsidR="00E248C6" w:rsidRPr="003D53B8" w:rsidRDefault="00E248C6" w:rsidP="00E248C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2</w:t>
      </w:r>
      <w:r w:rsidR="00B0477A">
        <w:rPr>
          <w:rFonts w:ascii="Atkinson Hyperlegible" w:hAnsi="Atkinson Hyperlegible"/>
        </w:rPr>
        <w:t>6</w:t>
      </w:r>
      <w:r w:rsidRPr="003D53B8">
        <w:rPr>
          <w:rFonts w:ascii="Atkinson Hyperlegible" w:hAnsi="Atkinson Hyperlegible"/>
        </w:rPr>
        <w:t>.</w:t>
      </w:r>
    </w:p>
    <w:p w14:paraId="407F8BEA" w14:textId="33F8DB48" w:rsidR="00E248C6" w:rsidRPr="00F46B05" w:rsidRDefault="00E248C6" w:rsidP="00E248C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5D4E98" w:rsidRPr="005D4E98">
        <w:rPr>
          <w:rFonts w:ascii="Atkinson Hyperlegible" w:hAnsi="Atkinson Hyperlegible"/>
          <w:szCs w:val="24"/>
        </w:rPr>
        <w:t>Potential of GHG reductions and improved sustainability</w:t>
      </w:r>
      <w:r w:rsidRPr="00F46B05">
        <w:rPr>
          <w:rFonts w:ascii="Atkinson Hyperlegible" w:hAnsi="Atkinson Hyperlegible"/>
          <w:szCs w:val="24"/>
        </w:rPr>
        <w:t>.</w:t>
      </w:r>
    </w:p>
    <w:p w14:paraId="78277515" w14:textId="5E052153" w:rsidR="00E248C6" w:rsidRPr="00F46B05" w:rsidRDefault="00E248C6" w:rsidP="00E248C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5D4E98">
        <w:rPr>
          <w:rFonts w:ascii="Atkinson Hyperlegible" w:hAnsi="Atkinson Hyperlegible"/>
        </w:rPr>
        <w:t>Collection Support and HR</w:t>
      </w:r>
      <w:r w:rsidR="00A73198">
        <w:rPr>
          <w:rFonts w:ascii="Atkinson Hyperlegible" w:hAnsi="Atkinson Hyperlegible"/>
        </w:rPr>
        <w:t>.</w:t>
      </w:r>
    </w:p>
    <w:p w14:paraId="61BD7C4B" w14:textId="60768D6F" w:rsidR="005D4E98" w:rsidRPr="003D53B8" w:rsidRDefault="005D4E98" w:rsidP="004B0B1A">
      <w:pPr>
        <w:pStyle w:val="Heading4"/>
        <w:numPr>
          <w:ilvl w:val="0"/>
          <w:numId w:val="0"/>
        </w:numPr>
        <w:spacing w:after="360"/>
        <w:rPr>
          <w:szCs w:val="26"/>
        </w:rPr>
      </w:pPr>
      <w:r w:rsidRPr="003D53B8">
        <w:rPr>
          <w:szCs w:val="26"/>
        </w:rPr>
        <w:t xml:space="preserve">Objective </w:t>
      </w:r>
      <w:r>
        <w:rPr>
          <w:szCs w:val="26"/>
        </w:rPr>
        <w:t>3</w:t>
      </w:r>
    </w:p>
    <w:p w14:paraId="3D562795" w14:textId="69425581" w:rsidR="005D4E98" w:rsidRDefault="00B167D2" w:rsidP="007024CC">
      <w:pPr>
        <w:spacing w:after="360"/>
        <w:rPr>
          <w:shd w:val="clear" w:color="auto" w:fill="FFFFFF"/>
        </w:rPr>
      </w:pPr>
      <w:r w:rsidRPr="00B167D2">
        <w:rPr>
          <w:shd w:val="clear" w:color="auto" w:fill="FFFFFF"/>
        </w:rPr>
        <w:t>We will reduce emissions from waste</w:t>
      </w:r>
      <w:r w:rsidR="005D4E98" w:rsidRPr="00396414">
        <w:rPr>
          <w:shd w:val="clear" w:color="auto" w:fill="FFFFFF"/>
        </w:rPr>
        <w:t>. </w:t>
      </w:r>
    </w:p>
    <w:p w14:paraId="2D394CE8" w14:textId="77777777" w:rsidR="005D4E98" w:rsidRPr="004B0B1A" w:rsidRDefault="005D4E98" w:rsidP="005D4E98">
      <w:pPr>
        <w:pStyle w:val="Heading5"/>
        <w:numPr>
          <w:ilvl w:val="0"/>
          <w:numId w:val="0"/>
        </w:numPr>
        <w:spacing w:after="360"/>
        <w:rPr>
          <w:shd w:val="clear" w:color="auto" w:fill="FFFFFF"/>
        </w:rPr>
      </w:pPr>
      <w:r w:rsidRPr="003D53B8">
        <w:rPr>
          <w:shd w:val="clear" w:color="auto" w:fill="FFFFFF"/>
        </w:rPr>
        <w:t>Actions</w:t>
      </w:r>
    </w:p>
    <w:p w14:paraId="0A482897" w14:textId="1BEF207A" w:rsidR="005D4E98" w:rsidRPr="003D53B8" w:rsidRDefault="005D4E98" w:rsidP="004B0B1A">
      <w:pPr>
        <w:spacing w:after="360"/>
        <w:rPr>
          <w:bCs/>
        </w:rPr>
      </w:pPr>
      <w:r w:rsidRPr="003D53B8">
        <w:rPr>
          <w:rFonts w:ascii="Atkinson Hyperlegible" w:hAnsi="Atkinson Hyperlegible"/>
          <w:b/>
          <w:bCs/>
        </w:rPr>
        <w:t xml:space="preserve">1. </w:t>
      </w:r>
      <w:r w:rsidR="00B167D2">
        <w:rPr>
          <w:rFonts w:ascii="Atkinson Hyperlegible" w:hAnsi="Atkinson Hyperlegible"/>
          <w:b/>
          <w:bCs/>
        </w:rPr>
        <w:t>We will e</w:t>
      </w:r>
      <w:r w:rsidR="00B167D2" w:rsidRPr="00B167D2">
        <w:rPr>
          <w:rFonts w:ascii="Atkinson Hyperlegible" w:hAnsi="Atkinson Hyperlegible"/>
          <w:b/>
          <w:bCs/>
        </w:rPr>
        <w:t>ncourage good waste management practice by adding terms to all new contracts that require contractors and suppliers to remove their waste from site and focusing on this as part of contract management.</w:t>
      </w:r>
    </w:p>
    <w:p w14:paraId="0D49E733" w14:textId="0717381C" w:rsidR="005D4E98" w:rsidRPr="003D53B8" w:rsidRDefault="005D4E98" w:rsidP="005D4E98">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w:t>
      </w:r>
      <w:r w:rsidR="00B167D2">
        <w:rPr>
          <w:rFonts w:ascii="Atkinson Hyperlegible" w:hAnsi="Atkinson Hyperlegible"/>
        </w:rPr>
        <w:t>by 2030</w:t>
      </w:r>
      <w:r w:rsidRPr="003D53B8">
        <w:rPr>
          <w:rFonts w:ascii="Atkinson Hyperlegible" w:hAnsi="Atkinson Hyperlegible"/>
        </w:rPr>
        <w:t>.</w:t>
      </w:r>
    </w:p>
    <w:p w14:paraId="673747CC" w14:textId="3F64708C" w:rsidR="005D4E98" w:rsidRPr="003D53B8" w:rsidRDefault="005D4E98" w:rsidP="005D4E98">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761A56">
        <w:rPr>
          <w:rFonts w:ascii="Atkinson Hyperlegible" w:hAnsi="Atkinson Hyperlegible"/>
          <w:szCs w:val="24"/>
        </w:rPr>
        <w:t xml:space="preserve">Potential </w:t>
      </w:r>
      <w:r w:rsidR="00210606" w:rsidRPr="00210606">
        <w:rPr>
          <w:rFonts w:ascii="Atkinson Hyperlegible" w:hAnsi="Atkinson Hyperlegible"/>
          <w:szCs w:val="24"/>
        </w:rPr>
        <w:t>of identifying general waste reductions and improved sustainability</w:t>
      </w:r>
      <w:r w:rsidRPr="00761A56">
        <w:rPr>
          <w:rFonts w:ascii="Atkinson Hyperlegible" w:hAnsi="Atkinson Hyperlegible"/>
          <w:szCs w:val="24"/>
        </w:rPr>
        <w:t>.</w:t>
      </w:r>
    </w:p>
    <w:p w14:paraId="4ECA46C2" w14:textId="071A42FE" w:rsidR="005D4E98" w:rsidRPr="003D53B8" w:rsidRDefault="005D4E98" w:rsidP="005D4E98">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210606">
        <w:rPr>
          <w:rFonts w:ascii="Atkinson Hyperlegible" w:hAnsi="Atkinson Hyperlegible"/>
        </w:rPr>
        <w:t>Estates, Procurement and Contract Managers.</w:t>
      </w:r>
    </w:p>
    <w:p w14:paraId="41095EA9" w14:textId="0D34ABEB" w:rsidR="005D4E98" w:rsidRPr="003D53B8" w:rsidRDefault="005D4E98" w:rsidP="005D4E98">
      <w:pPr>
        <w:spacing w:after="360"/>
        <w:rPr>
          <w:rFonts w:ascii="Atkinson Hyperlegible" w:hAnsi="Atkinson Hyperlegible"/>
          <w:b/>
          <w:bCs/>
        </w:rPr>
      </w:pPr>
      <w:r w:rsidRPr="003D53B8">
        <w:rPr>
          <w:rFonts w:ascii="Atkinson Hyperlegible" w:hAnsi="Atkinson Hyperlegible"/>
          <w:b/>
          <w:bCs/>
        </w:rPr>
        <w:t xml:space="preserve">2. </w:t>
      </w:r>
      <w:r w:rsidR="009D3314">
        <w:rPr>
          <w:rFonts w:ascii="Atkinson Hyperlegible" w:hAnsi="Atkinson Hyperlegible"/>
          <w:b/>
          <w:bCs/>
        </w:rPr>
        <w:t>We will u</w:t>
      </w:r>
      <w:r w:rsidR="009D3314" w:rsidRPr="009D3314">
        <w:rPr>
          <w:rFonts w:ascii="Atkinson Hyperlegible" w:hAnsi="Atkinson Hyperlegible"/>
          <w:b/>
          <w:bCs/>
        </w:rPr>
        <w:t>ndertake waste audits every second year.</w:t>
      </w:r>
    </w:p>
    <w:p w14:paraId="1F815F99" w14:textId="4BEFC248" w:rsidR="005D4E98" w:rsidRPr="003D53B8" w:rsidRDefault="005D4E98" w:rsidP="005D4E98">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9D3314">
        <w:rPr>
          <w:rFonts w:ascii="Atkinson Hyperlegible" w:hAnsi="Atkinson Hyperlegible"/>
        </w:rPr>
        <w:t>6</w:t>
      </w:r>
      <w:r w:rsidRPr="003D53B8">
        <w:rPr>
          <w:rFonts w:ascii="Atkinson Hyperlegible" w:hAnsi="Atkinson Hyperlegible"/>
        </w:rPr>
        <w:t xml:space="preserve"> to 20</w:t>
      </w:r>
      <w:r w:rsidR="009D3314">
        <w:rPr>
          <w:rFonts w:ascii="Atkinson Hyperlegible" w:hAnsi="Atkinson Hyperlegible"/>
        </w:rPr>
        <w:t>27 and 2028 to 2029.</w:t>
      </w:r>
    </w:p>
    <w:p w14:paraId="413D4121" w14:textId="5EDEA3E7" w:rsidR="005D4E98" w:rsidRPr="003D53B8" w:rsidRDefault="005D4E98" w:rsidP="005D4E98">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4D748C" w:rsidRPr="004D748C">
        <w:rPr>
          <w:rFonts w:ascii="Atkinson Hyperlegible" w:hAnsi="Atkinson Hyperlegible"/>
          <w:szCs w:val="24"/>
        </w:rPr>
        <w:t>Potential of identifying general waste reductions</w:t>
      </w:r>
      <w:r>
        <w:rPr>
          <w:rFonts w:ascii="Atkinson Hyperlegible" w:hAnsi="Atkinson Hyperlegible"/>
          <w:szCs w:val="24"/>
        </w:rPr>
        <w:t>.</w:t>
      </w:r>
    </w:p>
    <w:p w14:paraId="65F872F1" w14:textId="2D9D6E6B" w:rsidR="005D4E98" w:rsidRDefault="005D4E98" w:rsidP="005D4E98">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4D748C">
        <w:rPr>
          <w:rFonts w:ascii="Atkinson Hyperlegible" w:hAnsi="Atkinson Hyperlegible"/>
        </w:rPr>
        <w:t>Estates</w:t>
      </w:r>
      <w:r>
        <w:rPr>
          <w:rFonts w:ascii="Atkinson Hyperlegible" w:hAnsi="Atkinson Hyperlegible"/>
        </w:rPr>
        <w:t>.</w:t>
      </w:r>
    </w:p>
    <w:p w14:paraId="5FEDC1A6" w14:textId="25DA46BE" w:rsidR="004D748C" w:rsidRPr="003D53B8" w:rsidRDefault="004D748C" w:rsidP="004B0B1A">
      <w:pPr>
        <w:pStyle w:val="Heading4"/>
        <w:numPr>
          <w:ilvl w:val="0"/>
          <w:numId w:val="0"/>
        </w:numPr>
        <w:spacing w:after="360"/>
        <w:rPr>
          <w:szCs w:val="26"/>
        </w:rPr>
      </w:pPr>
      <w:r w:rsidRPr="003D53B8">
        <w:rPr>
          <w:szCs w:val="26"/>
        </w:rPr>
        <w:t xml:space="preserve">Objective </w:t>
      </w:r>
      <w:r>
        <w:rPr>
          <w:szCs w:val="26"/>
        </w:rPr>
        <w:t>4</w:t>
      </w:r>
    </w:p>
    <w:p w14:paraId="3F2AE3BB" w14:textId="42C8D0F5" w:rsidR="004D748C" w:rsidRDefault="003230A3" w:rsidP="007024CC">
      <w:pPr>
        <w:spacing w:after="360"/>
        <w:rPr>
          <w:shd w:val="clear" w:color="auto" w:fill="FFFFFF"/>
        </w:rPr>
      </w:pPr>
      <w:r w:rsidRPr="003230A3">
        <w:rPr>
          <w:shd w:val="clear" w:color="auto" w:fill="FFFFFF"/>
        </w:rPr>
        <w:t>We will make our procurement as sustainable as possible</w:t>
      </w:r>
      <w:r w:rsidR="004D748C" w:rsidRPr="00396414">
        <w:rPr>
          <w:shd w:val="clear" w:color="auto" w:fill="FFFFFF"/>
        </w:rPr>
        <w:t>. </w:t>
      </w:r>
    </w:p>
    <w:p w14:paraId="6B6F6262" w14:textId="77777777" w:rsidR="004D748C" w:rsidRPr="004B0B1A" w:rsidRDefault="004D748C" w:rsidP="004D748C">
      <w:pPr>
        <w:pStyle w:val="Heading5"/>
        <w:numPr>
          <w:ilvl w:val="0"/>
          <w:numId w:val="0"/>
        </w:numPr>
        <w:spacing w:after="360"/>
        <w:rPr>
          <w:shd w:val="clear" w:color="auto" w:fill="FFFFFF"/>
        </w:rPr>
      </w:pPr>
      <w:r w:rsidRPr="003D53B8">
        <w:rPr>
          <w:shd w:val="clear" w:color="auto" w:fill="FFFFFF"/>
        </w:rPr>
        <w:t>Actions</w:t>
      </w:r>
    </w:p>
    <w:p w14:paraId="2B1E478F" w14:textId="7B517577" w:rsidR="004D748C" w:rsidRPr="003D53B8" w:rsidRDefault="004D748C" w:rsidP="004B0B1A">
      <w:pPr>
        <w:spacing w:after="360"/>
        <w:rPr>
          <w:bCs/>
        </w:rPr>
      </w:pPr>
      <w:r w:rsidRPr="003D53B8">
        <w:rPr>
          <w:rFonts w:ascii="Atkinson Hyperlegible" w:hAnsi="Atkinson Hyperlegible"/>
          <w:b/>
          <w:bCs/>
        </w:rPr>
        <w:t xml:space="preserve">1. </w:t>
      </w:r>
      <w:r w:rsidR="003230A3" w:rsidRPr="003230A3">
        <w:rPr>
          <w:rFonts w:ascii="Atkinson Hyperlegible" w:hAnsi="Atkinson Hyperlegible"/>
          <w:b/>
          <w:bCs/>
        </w:rPr>
        <w:t>Depending on the specific procurement, award between 0-10% relating to solely environmental factors in quality evaluations for Regulated Procurements.</w:t>
      </w:r>
    </w:p>
    <w:p w14:paraId="43ABF976" w14:textId="74E4AF07" w:rsidR="004D748C" w:rsidRPr="003D53B8" w:rsidRDefault="004D748C" w:rsidP="004D748C">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w:t>
      </w:r>
      <w:r w:rsidR="003230A3">
        <w:rPr>
          <w:rFonts w:ascii="Atkinson Hyperlegible" w:hAnsi="Atkinson Hyperlegible"/>
        </w:rPr>
        <w:t>2025 to</w:t>
      </w:r>
      <w:r>
        <w:rPr>
          <w:rFonts w:ascii="Atkinson Hyperlegible" w:hAnsi="Atkinson Hyperlegible"/>
        </w:rPr>
        <w:t xml:space="preserve"> 2030</w:t>
      </w:r>
      <w:r w:rsidRPr="003D53B8">
        <w:rPr>
          <w:rFonts w:ascii="Atkinson Hyperlegible" w:hAnsi="Atkinson Hyperlegible"/>
        </w:rPr>
        <w:t>.</w:t>
      </w:r>
    </w:p>
    <w:p w14:paraId="378E0CC5" w14:textId="37268205" w:rsidR="004D748C" w:rsidRPr="003D53B8" w:rsidRDefault="004D748C" w:rsidP="004D748C">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3230A3" w:rsidRPr="003230A3">
        <w:rPr>
          <w:rFonts w:ascii="Atkinson Hyperlegible" w:hAnsi="Atkinson Hyperlegible"/>
          <w:szCs w:val="24"/>
        </w:rPr>
        <w:t>mproved transparency and sustainability around purchased goods and services and better accounting for the full lifespan and impact of these products and the waste generated</w:t>
      </w:r>
      <w:r w:rsidRPr="00761A56">
        <w:rPr>
          <w:rFonts w:ascii="Atkinson Hyperlegible" w:hAnsi="Atkinson Hyperlegible"/>
          <w:szCs w:val="24"/>
        </w:rPr>
        <w:t>.</w:t>
      </w:r>
    </w:p>
    <w:p w14:paraId="5F8CA06E" w14:textId="114C76BE" w:rsidR="004D748C" w:rsidRPr="003D53B8" w:rsidRDefault="004D748C" w:rsidP="004D748C">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Procurement.</w:t>
      </w:r>
    </w:p>
    <w:p w14:paraId="30F38503" w14:textId="71FD88AB" w:rsidR="004D748C" w:rsidRPr="003D53B8" w:rsidRDefault="004D748C" w:rsidP="004D748C">
      <w:pPr>
        <w:spacing w:after="360"/>
        <w:rPr>
          <w:rFonts w:ascii="Atkinson Hyperlegible" w:hAnsi="Atkinson Hyperlegible"/>
          <w:b/>
          <w:bCs/>
        </w:rPr>
      </w:pPr>
      <w:r w:rsidRPr="003D53B8">
        <w:rPr>
          <w:rFonts w:ascii="Atkinson Hyperlegible" w:hAnsi="Atkinson Hyperlegible"/>
          <w:b/>
          <w:bCs/>
        </w:rPr>
        <w:t xml:space="preserve">2. </w:t>
      </w:r>
      <w:r w:rsidR="00561F7E" w:rsidRPr="00561F7E">
        <w:rPr>
          <w:rFonts w:ascii="Atkinson Hyperlegible" w:hAnsi="Atkinson Hyperlegible"/>
          <w:b/>
          <w:bCs/>
        </w:rPr>
        <w:t>Trial Life Cycle Assessments and Whole Life Costing for procurements which are below the regulated level when the question is relevant and fits with procurement framework processes if applicable (equipment etc.) </w:t>
      </w:r>
      <w:r w:rsidRPr="009D3314">
        <w:rPr>
          <w:rFonts w:ascii="Atkinson Hyperlegible" w:hAnsi="Atkinson Hyperlegible"/>
          <w:b/>
          <w:bCs/>
        </w:rPr>
        <w:t>.</w:t>
      </w:r>
    </w:p>
    <w:p w14:paraId="094290E5" w14:textId="3C90D779" w:rsidR="004D748C" w:rsidRPr="003D53B8" w:rsidRDefault="004D748C" w:rsidP="004D748C">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w:t>
      </w:r>
      <w:r w:rsidR="00A4218C">
        <w:rPr>
          <w:rFonts w:ascii="Atkinson Hyperlegible" w:hAnsi="Atkinson Hyperlegible"/>
        </w:rPr>
        <w:t>2025 to 2030</w:t>
      </w:r>
      <w:r>
        <w:rPr>
          <w:rFonts w:ascii="Atkinson Hyperlegible" w:hAnsi="Atkinson Hyperlegible"/>
        </w:rPr>
        <w:t>.</w:t>
      </w:r>
    </w:p>
    <w:p w14:paraId="59BD5BA2" w14:textId="1650D04F" w:rsidR="004D748C" w:rsidRPr="003D53B8" w:rsidRDefault="004D748C" w:rsidP="004D748C">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A4218C" w:rsidRPr="00A4218C">
        <w:rPr>
          <w:rFonts w:ascii="Atkinson Hyperlegible" w:hAnsi="Atkinson Hyperlegible"/>
          <w:szCs w:val="24"/>
        </w:rPr>
        <w:t>mproved transparency and sustainability around purchased goods and services and better accounting for the full lifespan and impact of these products and the waste generated. </w:t>
      </w:r>
    </w:p>
    <w:p w14:paraId="507149C4" w14:textId="1C46F69C" w:rsidR="004D748C" w:rsidRDefault="004D748C" w:rsidP="004D748C">
      <w:pPr>
        <w:pStyle w:val="ListParagraph"/>
        <w:numPr>
          <w:ilvl w:val="0"/>
          <w:numId w:val="55"/>
        </w:numPr>
        <w:spacing w:after="360"/>
        <w:ind w:left="714" w:hanging="357"/>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A4218C">
        <w:rPr>
          <w:rFonts w:ascii="Atkinson Hyperlegible" w:hAnsi="Atkinson Hyperlegible"/>
        </w:rPr>
        <w:t>Procurement</w:t>
      </w:r>
      <w:r>
        <w:rPr>
          <w:rFonts w:ascii="Atkinson Hyperlegible" w:hAnsi="Atkinson Hyperlegible"/>
        </w:rPr>
        <w:t>.</w:t>
      </w:r>
    </w:p>
    <w:p w14:paraId="2527BDF8" w14:textId="03F6CF21" w:rsidR="004D748C" w:rsidRDefault="004D748C" w:rsidP="004D748C">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4E2283" w:rsidRPr="004E2283">
        <w:rPr>
          <w:rFonts w:ascii="Atkinson Hyperlegible" w:hAnsi="Atkinson Hyperlegible"/>
          <w:b/>
          <w:bCs/>
        </w:rPr>
        <w:t>Ensure Delegated Purchasing Officer (DPOs) and Budget Holders are provided with access to training courses on Sustainable Procurement</w:t>
      </w:r>
      <w:r>
        <w:rPr>
          <w:rFonts w:ascii="Atkinson Hyperlegible" w:hAnsi="Atkinson Hyperlegible"/>
          <w:b/>
          <w:bCs/>
        </w:rPr>
        <w:t>.</w:t>
      </w:r>
    </w:p>
    <w:p w14:paraId="00AF9DCD" w14:textId="0DAE39B5" w:rsidR="004D748C" w:rsidRPr="003D53B8" w:rsidRDefault="004D748C" w:rsidP="004D748C">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4E2283">
        <w:rPr>
          <w:rFonts w:ascii="Atkinson Hyperlegible" w:hAnsi="Atkinson Hyperlegible"/>
        </w:rPr>
        <w:t>6</w:t>
      </w:r>
      <w:r w:rsidRPr="003D53B8">
        <w:rPr>
          <w:rFonts w:ascii="Atkinson Hyperlegible" w:hAnsi="Atkinson Hyperlegible"/>
        </w:rPr>
        <w:t xml:space="preserve"> to 20</w:t>
      </w:r>
      <w:r w:rsidR="004E2283">
        <w:rPr>
          <w:rFonts w:ascii="Atkinson Hyperlegible" w:hAnsi="Atkinson Hyperlegible"/>
        </w:rPr>
        <w:t>30</w:t>
      </w:r>
      <w:r w:rsidRPr="003D53B8">
        <w:rPr>
          <w:rFonts w:ascii="Atkinson Hyperlegible" w:hAnsi="Atkinson Hyperlegible"/>
        </w:rPr>
        <w:t>.</w:t>
      </w:r>
    </w:p>
    <w:p w14:paraId="6C45789E" w14:textId="6D1E616C" w:rsidR="004D748C" w:rsidRPr="00F46B05" w:rsidRDefault="004D748C" w:rsidP="004D748C">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25011F">
        <w:rPr>
          <w:rFonts w:ascii="Atkinson Hyperlegible" w:hAnsi="Atkinson Hyperlegible"/>
        </w:rPr>
        <w:t>S</w:t>
      </w:r>
      <w:r w:rsidR="0025011F" w:rsidRPr="0025011F">
        <w:rPr>
          <w:rFonts w:ascii="Atkinson Hyperlegible" w:hAnsi="Atkinson Hyperlegible"/>
          <w:szCs w:val="24"/>
        </w:rPr>
        <w:t>taff more aware of sustainability considerations.</w:t>
      </w:r>
    </w:p>
    <w:p w14:paraId="4031399D" w14:textId="0FBFAC93" w:rsidR="004D748C" w:rsidRPr="00F46B05" w:rsidRDefault="004D748C" w:rsidP="004D748C">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25011F">
        <w:rPr>
          <w:rFonts w:ascii="Atkinson Hyperlegible" w:hAnsi="Atkinson Hyperlegible"/>
        </w:rPr>
        <w:t>Procurement.</w:t>
      </w:r>
    </w:p>
    <w:p w14:paraId="1CC3A81C" w14:textId="70315EE1" w:rsidR="00E248C6" w:rsidRDefault="002261A4" w:rsidP="00E248C6">
      <w:pPr>
        <w:spacing w:after="360"/>
        <w:rPr>
          <w:rFonts w:ascii="Atkinson Hyperlegible" w:hAnsi="Atkinson Hyperlegible"/>
          <w:b/>
          <w:bCs/>
        </w:rPr>
      </w:pPr>
      <w:r>
        <w:rPr>
          <w:rFonts w:ascii="Atkinson Hyperlegible" w:hAnsi="Atkinson Hyperlegible"/>
          <w:b/>
          <w:bCs/>
        </w:rPr>
        <w:t>4</w:t>
      </w:r>
      <w:r w:rsidR="00E248C6">
        <w:rPr>
          <w:rFonts w:ascii="Atkinson Hyperlegible" w:hAnsi="Atkinson Hyperlegible"/>
          <w:b/>
          <w:bCs/>
        </w:rPr>
        <w:t xml:space="preserve">. </w:t>
      </w:r>
      <w:r w:rsidR="00E248C6" w:rsidRPr="00F46B05">
        <w:rPr>
          <w:rFonts w:ascii="Atkinson Hyperlegible" w:hAnsi="Atkinson Hyperlegible"/>
          <w:b/>
          <w:bCs/>
        </w:rPr>
        <w:t xml:space="preserve"> </w:t>
      </w:r>
      <w:r w:rsidRPr="002261A4">
        <w:rPr>
          <w:rFonts w:ascii="Atkinson Hyperlegible" w:hAnsi="Atkinson Hyperlegible"/>
          <w:b/>
          <w:bCs/>
        </w:rPr>
        <w:t>Embed</w:t>
      </w:r>
      <w:r w:rsidRPr="002261A4">
        <w:rPr>
          <w:rFonts w:ascii="Times New Roman" w:hAnsi="Times New Roman" w:cs="Times New Roman"/>
          <w:b/>
          <w:bCs/>
        </w:rPr>
        <w:t> </w:t>
      </w:r>
      <w:r w:rsidRPr="002261A4">
        <w:rPr>
          <w:rFonts w:ascii="Atkinson Hyperlegible" w:hAnsi="Atkinson Hyperlegible"/>
          <w:b/>
          <w:bCs/>
        </w:rPr>
        <w:t>the Digital Scotland Service Standard</w:t>
      </w:r>
      <w:r w:rsidRPr="002261A4">
        <w:rPr>
          <w:rFonts w:ascii="Times New Roman" w:hAnsi="Times New Roman" w:cs="Times New Roman"/>
          <w:b/>
          <w:bCs/>
        </w:rPr>
        <w:t> </w:t>
      </w:r>
      <w:r w:rsidRPr="002261A4">
        <w:rPr>
          <w:rFonts w:ascii="Atkinson Hyperlegible" w:hAnsi="Atkinson Hyperlegible"/>
          <w:b/>
          <w:bCs/>
        </w:rPr>
        <w:t>into the development of new digital tools and interfaces developed by Digital, such as the new Main Website. Ensuring that environmental impact is actively considered in line with the service manual</w:t>
      </w:r>
      <w:r w:rsidR="00422C95">
        <w:rPr>
          <w:rFonts w:ascii="Atkinson Hyperlegible" w:hAnsi="Atkinson Hyperlegible" w:cs="Atkinson Hyperlegible"/>
          <w:b/>
          <w:bCs/>
        </w:rPr>
        <w:t>'</w:t>
      </w:r>
      <w:r w:rsidRPr="002261A4">
        <w:rPr>
          <w:rFonts w:ascii="Atkinson Hyperlegible" w:hAnsi="Atkinson Hyperlegible"/>
          <w:b/>
          <w:bCs/>
        </w:rPr>
        <w:t>s environmental responsibilities</w:t>
      </w:r>
      <w:r w:rsidR="00E248C6">
        <w:rPr>
          <w:rFonts w:ascii="Atkinson Hyperlegible" w:hAnsi="Atkinson Hyperlegible"/>
          <w:b/>
          <w:bCs/>
        </w:rPr>
        <w:t>.</w:t>
      </w:r>
    </w:p>
    <w:p w14:paraId="1914E8DB" w14:textId="7AA27B20" w:rsidR="00E248C6" w:rsidRPr="003D53B8" w:rsidRDefault="00E248C6" w:rsidP="00E248C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2261A4">
        <w:rPr>
          <w:rFonts w:ascii="Atkinson Hyperlegible" w:hAnsi="Atkinson Hyperlegible"/>
        </w:rPr>
        <w:t>30</w:t>
      </w:r>
      <w:r w:rsidRPr="003D53B8">
        <w:rPr>
          <w:rFonts w:ascii="Atkinson Hyperlegible" w:hAnsi="Atkinson Hyperlegible"/>
        </w:rPr>
        <w:t>.</w:t>
      </w:r>
    </w:p>
    <w:p w14:paraId="5235D341" w14:textId="6686A0FD" w:rsidR="00E248C6" w:rsidRPr="00F46B05" w:rsidRDefault="00E248C6" w:rsidP="00E248C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2261A4" w:rsidRPr="002261A4">
        <w:rPr>
          <w:rFonts w:ascii="Atkinson Hyperlegible" w:hAnsi="Atkinson Hyperlegible"/>
          <w:szCs w:val="24"/>
        </w:rPr>
        <w:t>Ensure our digital services meet high accessibility, usability and environmental sustainability standards from the outset</w:t>
      </w:r>
      <w:r w:rsidRPr="00F46B05">
        <w:rPr>
          <w:rFonts w:ascii="Atkinson Hyperlegible" w:hAnsi="Atkinson Hyperlegible"/>
          <w:szCs w:val="24"/>
        </w:rPr>
        <w:t>.</w:t>
      </w:r>
    </w:p>
    <w:p w14:paraId="75F63934" w14:textId="3D12D93B" w:rsidR="00E248C6" w:rsidRPr="00F46B05" w:rsidRDefault="00E248C6" w:rsidP="00E248C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2261A4">
        <w:rPr>
          <w:rFonts w:ascii="Atkinson Hyperlegible" w:hAnsi="Atkinson Hyperlegible"/>
        </w:rPr>
        <w:t>Digital and Service Transformation.</w:t>
      </w:r>
    </w:p>
    <w:p w14:paraId="723810A6" w14:textId="7F46DB64" w:rsidR="008838EE" w:rsidRDefault="008838EE" w:rsidP="008838EE">
      <w:pPr>
        <w:spacing w:after="360"/>
        <w:rPr>
          <w:rFonts w:ascii="Atkinson Hyperlegible" w:hAnsi="Atkinson Hyperlegible"/>
          <w:b/>
          <w:bCs/>
        </w:rPr>
      </w:pPr>
      <w:r>
        <w:rPr>
          <w:rFonts w:ascii="Atkinson Hyperlegible" w:hAnsi="Atkinson Hyperlegible"/>
          <w:b/>
          <w:bCs/>
        </w:rPr>
        <w:t xml:space="preserve">4. </w:t>
      </w:r>
      <w:r w:rsidRPr="00F46B05">
        <w:rPr>
          <w:rFonts w:ascii="Atkinson Hyperlegible" w:hAnsi="Atkinson Hyperlegible"/>
          <w:b/>
          <w:bCs/>
        </w:rPr>
        <w:t xml:space="preserve"> </w:t>
      </w:r>
      <w:r w:rsidRPr="008838EE">
        <w:rPr>
          <w:rFonts w:ascii="Atkinson Hyperlegible" w:hAnsi="Atkinson Hyperlegible"/>
          <w:b/>
          <w:bCs/>
        </w:rPr>
        <w:t>Rationalise the Multi-Functional Device (MFD) fleet as part of the contract renewal contract</w:t>
      </w:r>
      <w:r>
        <w:rPr>
          <w:rFonts w:ascii="Atkinson Hyperlegible" w:hAnsi="Atkinson Hyperlegible"/>
          <w:b/>
          <w:bCs/>
        </w:rPr>
        <w:t>.</w:t>
      </w:r>
    </w:p>
    <w:p w14:paraId="6BE3B526" w14:textId="33E4E62E" w:rsidR="008838EE" w:rsidRPr="003D53B8" w:rsidRDefault="008838EE" w:rsidP="008838EE">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26</w:t>
      </w:r>
      <w:r w:rsidRPr="003D53B8">
        <w:rPr>
          <w:rFonts w:ascii="Atkinson Hyperlegible" w:hAnsi="Atkinson Hyperlegible"/>
        </w:rPr>
        <w:t>.</w:t>
      </w:r>
    </w:p>
    <w:p w14:paraId="19A974F5" w14:textId="044DD606" w:rsidR="008838EE" w:rsidRPr="00F46B05" w:rsidRDefault="008838EE" w:rsidP="008838EE">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Pr>
          <w:rFonts w:ascii="Atkinson Hyperlegible" w:hAnsi="Atkinson Hyperlegible"/>
          <w:szCs w:val="24"/>
        </w:rPr>
        <w:t>Sustainability Improvemen</w:t>
      </w:r>
      <w:r w:rsidRPr="002261A4">
        <w:rPr>
          <w:rFonts w:ascii="Atkinson Hyperlegible" w:hAnsi="Atkinson Hyperlegible"/>
          <w:szCs w:val="24"/>
        </w:rPr>
        <w:t>t</w:t>
      </w:r>
      <w:r>
        <w:rPr>
          <w:rFonts w:ascii="Atkinson Hyperlegible" w:hAnsi="Atkinson Hyperlegible"/>
          <w:szCs w:val="24"/>
        </w:rPr>
        <w:t>s</w:t>
      </w:r>
      <w:r w:rsidRPr="00F46B05">
        <w:rPr>
          <w:rFonts w:ascii="Atkinson Hyperlegible" w:hAnsi="Atkinson Hyperlegible"/>
          <w:szCs w:val="24"/>
        </w:rPr>
        <w:t>.</w:t>
      </w:r>
    </w:p>
    <w:p w14:paraId="14F8A21D" w14:textId="429BC748" w:rsidR="008838EE" w:rsidRPr="00F46B05" w:rsidRDefault="008838EE" w:rsidP="008838EE">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Pr>
          <w:rFonts w:ascii="Atkinson Hyperlegible" w:hAnsi="Atkinson Hyperlegible"/>
        </w:rPr>
        <w:t>Imaging Services.</w:t>
      </w:r>
    </w:p>
    <w:p w14:paraId="352DEB36" w14:textId="77777777" w:rsidR="004B0B1A" w:rsidRDefault="004B0B1A">
      <w:pPr>
        <w:spacing w:afterLines="0" w:after="160" w:line="259" w:lineRule="auto"/>
        <w:rPr>
          <w:rFonts w:ascii="Atkinson Hyperlegible" w:eastAsiaTheme="majorEastAsia" w:hAnsi="Atkinson Hyperlegible" w:cstheme="majorBidi"/>
          <w:b/>
          <w:sz w:val="28"/>
          <w:szCs w:val="28"/>
        </w:rPr>
      </w:pPr>
      <w:r>
        <w:rPr>
          <w:szCs w:val="28"/>
        </w:rPr>
        <w:br w:type="page"/>
      </w:r>
    </w:p>
    <w:p w14:paraId="0671A5A8" w14:textId="35771A04" w:rsidR="00B07603" w:rsidRPr="003D53B8" w:rsidRDefault="00B07603" w:rsidP="00B07603">
      <w:pPr>
        <w:pStyle w:val="Heading3"/>
        <w:numPr>
          <w:ilvl w:val="0"/>
          <w:numId w:val="0"/>
        </w:numPr>
        <w:spacing w:after="360"/>
        <w:rPr>
          <w:szCs w:val="28"/>
        </w:rPr>
      </w:pPr>
      <w:r>
        <w:rPr>
          <w:szCs w:val="28"/>
        </w:rPr>
        <w:t>Wider Influence</w:t>
      </w:r>
    </w:p>
    <w:p w14:paraId="50ECDFAB" w14:textId="77777777" w:rsidR="00B07603" w:rsidRPr="003D53B8" w:rsidRDefault="00B07603" w:rsidP="004B0B1A">
      <w:pPr>
        <w:pStyle w:val="Heading4"/>
        <w:numPr>
          <w:ilvl w:val="0"/>
          <w:numId w:val="0"/>
        </w:numPr>
        <w:spacing w:after="360"/>
        <w:rPr>
          <w:szCs w:val="26"/>
        </w:rPr>
      </w:pPr>
      <w:r w:rsidRPr="003D53B8">
        <w:rPr>
          <w:szCs w:val="26"/>
        </w:rPr>
        <w:t>Objective 1</w:t>
      </w:r>
    </w:p>
    <w:p w14:paraId="2A4D8175" w14:textId="419F329F" w:rsidR="00B07603" w:rsidRDefault="00F60142" w:rsidP="007024CC">
      <w:pPr>
        <w:spacing w:after="360"/>
        <w:rPr>
          <w:shd w:val="clear" w:color="auto" w:fill="FFFFFF"/>
        </w:rPr>
      </w:pPr>
      <w:r w:rsidRPr="00F60142">
        <w:rPr>
          <w:shd w:val="clear" w:color="auto" w:fill="FFFFFF"/>
        </w:rPr>
        <w:t>We will continue to collect and make available resources on our changing climate</w:t>
      </w:r>
      <w:r w:rsidR="00B07603" w:rsidRPr="00396414">
        <w:rPr>
          <w:shd w:val="clear" w:color="auto" w:fill="FFFFFF"/>
        </w:rPr>
        <w:t>. </w:t>
      </w:r>
    </w:p>
    <w:p w14:paraId="7A6C3347" w14:textId="77777777" w:rsidR="00B07603" w:rsidRPr="004B0B1A" w:rsidRDefault="00B07603" w:rsidP="00B07603">
      <w:pPr>
        <w:pStyle w:val="Heading5"/>
        <w:numPr>
          <w:ilvl w:val="0"/>
          <w:numId w:val="0"/>
        </w:numPr>
        <w:spacing w:after="360"/>
        <w:rPr>
          <w:shd w:val="clear" w:color="auto" w:fill="FFFFFF"/>
        </w:rPr>
      </w:pPr>
      <w:r w:rsidRPr="003D53B8">
        <w:rPr>
          <w:shd w:val="clear" w:color="auto" w:fill="FFFFFF"/>
        </w:rPr>
        <w:t>Actions</w:t>
      </w:r>
    </w:p>
    <w:p w14:paraId="23F81977" w14:textId="69D3F636" w:rsidR="00B07603" w:rsidRPr="003D53B8" w:rsidRDefault="00B07603" w:rsidP="004B0B1A">
      <w:pPr>
        <w:spacing w:after="360"/>
        <w:rPr>
          <w:bCs/>
        </w:rPr>
      </w:pPr>
      <w:r w:rsidRPr="003D53B8">
        <w:rPr>
          <w:rFonts w:ascii="Atkinson Hyperlegible" w:hAnsi="Atkinson Hyperlegible"/>
          <w:b/>
          <w:bCs/>
        </w:rPr>
        <w:t xml:space="preserve">1. </w:t>
      </w:r>
      <w:r w:rsidR="0039267A">
        <w:rPr>
          <w:rFonts w:ascii="Atkinson Hyperlegible" w:hAnsi="Atkinson Hyperlegible"/>
          <w:b/>
          <w:bCs/>
        </w:rPr>
        <w:t>We will c</w:t>
      </w:r>
      <w:r w:rsidR="0039267A" w:rsidRPr="0039267A">
        <w:rPr>
          <w:rFonts w:ascii="Atkinson Hyperlegible" w:hAnsi="Atkinson Hyperlegible"/>
          <w:b/>
          <w:bCs/>
        </w:rPr>
        <w:t>ontinue to collect resources about and in response to the climate crisis</w:t>
      </w:r>
      <w:r>
        <w:rPr>
          <w:rFonts w:ascii="Atkinson Hyperlegible" w:hAnsi="Atkinson Hyperlegible"/>
          <w:b/>
          <w:bCs/>
        </w:rPr>
        <w:t>.</w:t>
      </w:r>
    </w:p>
    <w:p w14:paraId="7FF5A8A4" w14:textId="2D297049"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39267A">
        <w:rPr>
          <w:rFonts w:ascii="Atkinson Hyperlegible" w:hAnsi="Atkinson Hyperlegible"/>
        </w:rPr>
        <w:t>30</w:t>
      </w:r>
      <w:r w:rsidRPr="003D53B8">
        <w:rPr>
          <w:rFonts w:ascii="Atkinson Hyperlegible" w:hAnsi="Atkinson Hyperlegible"/>
        </w:rPr>
        <w:t>.</w:t>
      </w:r>
    </w:p>
    <w:p w14:paraId="0E53A78C" w14:textId="7D6B56E7"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3616FB">
        <w:rPr>
          <w:rFonts w:ascii="Atkinson Hyperlegible" w:hAnsi="Atkinson Hyperlegible"/>
        </w:rPr>
        <w:t>T</w:t>
      </w:r>
      <w:r w:rsidR="003616FB" w:rsidRPr="003616FB">
        <w:rPr>
          <w:rFonts w:ascii="Atkinson Hyperlegible" w:hAnsi="Atkinson Hyperlegible"/>
          <w:szCs w:val="24"/>
        </w:rPr>
        <w:t>he climate crisis is documented, both in terms of the changes and how communities are responding to them</w:t>
      </w:r>
      <w:r w:rsidRPr="003D53B8">
        <w:rPr>
          <w:rFonts w:ascii="Atkinson Hyperlegible" w:hAnsi="Atkinson Hyperlegible"/>
          <w:szCs w:val="24"/>
        </w:rPr>
        <w:t>.</w:t>
      </w:r>
    </w:p>
    <w:p w14:paraId="3A4F6506" w14:textId="7276E1A4"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3616FB">
        <w:rPr>
          <w:rFonts w:ascii="Atkinson Hyperlegible" w:hAnsi="Atkinson Hyperlegible"/>
        </w:rPr>
        <w:t>Collections, Access and Research</w:t>
      </w:r>
      <w:r>
        <w:rPr>
          <w:rFonts w:ascii="Atkinson Hyperlegible" w:hAnsi="Atkinson Hyperlegible"/>
        </w:rPr>
        <w:t>.</w:t>
      </w:r>
    </w:p>
    <w:p w14:paraId="4E7CE80C" w14:textId="78135F68" w:rsidR="003616FB" w:rsidRPr="003D53B8" w:rsidRDefault="003616FB" w:rsidP="008C3F37">
      <w:pPr>
        <w:spacing w:after="360"/>
        <w:rPr>
          <w:bCs/>
        </w:rPr>
      </w:pPr>
      <w:r>
        <w:rPr>
          <w:rFonts w:ascii="Atkinson Hyperlegible" w:hAnsi="Atkinson Hyperlegible"/>
          <w:b/>
          <w:bCs/>
        </w:rPr>
        <w:t>2</w:t>
      </w:r>
      <w:r w:rsidRPr="003D53B8">
        <w:rPr>
          <w:rFonts w:ascii="Atkinson Hyperlegible" w:hAnsi="Atkinson Hyperlegible"/>
          <w:b/>
          <w:bCs/>
        </w:rPr>
        <w:t xml:space="preserve">. </w:t>
      </w:r>
      <w:r>
        <w:rPr>
          <w:rFonts w:ascii="Atkinson Hyperlegible" w:hAnsi="Atkinson Hyperlegible"/>
          <w:b/>
          <w:bCs/>
        </w:rPr>
        <w:t xml:space="preserve">We will </w:t>
      </w:r>
      <w:r w:rsidR="00A3441C">
        <w:rPr>
          <w:rFonts w:ascii="Atkinson Hyperlegible" w:hAnsi="Atkinson Hyperlegible"/>
          <w:b/>
          <w:bCs/>
        </w:rPr>
        <w:t>i</w:t>
      </w:r>
      <w:r w:rsidR="00A3441C" w:rsidRPr="00A3441C">
        <w:rPr>
          <w:rFonts w:ascii="Atkinson Hyperlegible" w:hAnsi="Atkinson Hyperlegible"/>
          <w:b/>
          <w:bCs/>
        </w:rPr>
        <w:t xml:space="preserve">mprove </w:t>
      </w:r>
      <w:r w:rsidR="003141A6">
        <w:rPr>
          <w:rFonts w:ascii="Atkinson Hyperlegible" w:hAnsi="Atkinson Hyperlegible"/>
          <w:b/>
          <w:bCs/>
        </w:rPr>
        <w:t xml:space="preserve">the </w:t>
      </w:r>
      <w:r w:rsidR="00A3441C" w:rsidRPr="00A3441C">
        <w:rPr>
          <w:rFonts w:ascii="Atkinson Hyperlegible" w:hAnsi="Atkinson Hyperlegible"/>
          <w:b/>
          <w:bCs/>
        </w:rPr>
        <w:t>discoverability of climate relevant collections by prioritising description and metadata</w:t>
      </w:r>
      <w:r>
        <w:rPr>
          <w:rFonts w:ascii="Atkinson Hyperlegible" w:hAnsi="Atkinson Hyperlegible"/>
          <w:b/>
          <w:bCs/>
        </w:rPr>
        <w:t>.</w:t>
      </w:r>
    </w:p>
    <w:p w14:paraId="28DEF937" w14:textId="77777777"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D0B7931" w14:textId="05526B79"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452D43">
        <w:rPr>
          <w:rFonts w:ascii="Atkinson Hyperlegible" w:hAnsi="Atkinson Hyperlegible"/>
        </w:rPr>
        <w:t>In</w:t>
      </w:r>
      <w:r w:rsidR="00452D43" w:rsidRPr="00452D43">
        <w:rPr>
          <w:rFonts w:ascii="Atkinson Hyperlegible" w:hAnsi="Atkinson Hyperlegible"/>
        </w:rPr>
        <w:t>dividuals and communities will be more able to find the resources they need</w:t>
      </w:r>
      <w:r w:rsidRPr="003D53B8">
        <w:rPr>
          <w:rFonts w:ascii="Atkinson Hyperlegible" w:hAnsi="Atkinson Hyperlegible"/>
          <w:szCs w:val="24"/>
        </w:rPr>
        <w:t>.</w:t>
      </w:r>
    </w:p>
    <w:p w14:paraId="0C3507D9" w14:textId="71B9F0A9"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Collections, Access and Research</w:t>
      </w:r>
      <w:r w:rsidR="00452D43">
        <w:rPr>
          <w:rFonts w:ascii="Atkinson Hyperlegible" w:hAnsi="Atkinson Hyperlegible"/>
        </w:rPr>
        <w:t xml:space="preserve"> and Collections Management.</w:t>
      </w:r>
    </w:p>
    <w:p w14:paraId="100DEA95" w14:textId="261AD39A" w:rsidR="003616FB" w:rsidRPr="003D53B8" w:rsidRDefault="003616FB" w:rsidP="008C3F37">
      <w:pPr>
        <w:spacing w:after="360"/>
        <w:rPr>
          <w:bCs/>
        </w:rPr>
      </w:pPr>
      <w:r>
        <w:rPr>
          <w:rFonts w:ascii="Atkinson Hyperlegible" w:hAnsi="Atkinson Hyperlegible"/>
          <w:b/>
          <w:bCs/>
        </w:rPr>
        <w:t>3</w:t>
      </w:r>
      <w:r w:rsidRPr="003D53B8">
        <w:rPr>
          <w:rFonts w:ascii="Atkinson Hyperlegible" w:hAnsi="Atkinson Hyperlegible"/>
          <w:b/>
          <w:bCs/>
        </w:rPr>
        <w:t xml:space="preserve">. </w:t>
      </w:r>
      <w:r>
        <w:rPr>
          <w:rFonts w:ascii="Atkinson Hyperlegible" w:hAnsi="Atkinson Hyperlegible"/>
          <w:b/>
          <w:bCs/>
        </w:rPr>
        <w:t xml:space="preserve">We will </w:t>
      </w:r>
      <w:r w:rsidR="009F799F">
        <w:rPr>
          <w:rFonts w:ascii="Atkinson Hyperlegible" w:hAnsi="Atkinson Hyperlegible"/>
          <w:b/>
          <w:bCs/>
        </w:rPr>
        <w:t>d</w:t>
      </w:r>
      <w:r w:rsidR="009F799F" w:rsidRPr="009F799F">
        <w:rPr>
          <w:rFonts w:ascii="Atkinson Hyperlegible" w:hAnsi="Atkinson Hyperlegible"/>
          <w:b/>
          <w:bCs/>
        </w:rPr>
        <w:t>evelop our collection knowledge around resources relevant to climate research</w:t>
      </w:r>
      <w:r>
        <w:rPr>
          <w:rFonts w:ascii="Atkinson Hyperlegible" w:hAnsi="Atkinson Hyperlegible"/>
          <w:b/>
          <w:bCs/>
        </w:rPr>
        <w:t>.</w:t>
      </w:r>
    </w:p>
    <w:p w14:paraId="00ED07A9" w14:textId="77777777"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204B9458" w14:textId="566832AE"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6B0687" w:rsidRPr="006B0687">
        <w:rPr>
          <w:rFonts w:ascii="Atkinson Hyperlegible" w:hAnsi="Atkinson Hyperlegible"/>
        </w:rPr>
        <w:t>We will be more able to participate in discussions and networks, and to lead on climate engagement</w:t>
      </w:r>
      <w:r w:rsidRPr="003D53B8">
        <w:rPr>
          <w:rFonts w:ascii="Atkinson Hyperlegible" w:hAnsi="Atkinson Hyperlegible"/>
          <w:szCs w:val="24"/>
        </w:rPr>
        <w:t>.</w:t>
      </w:r>
    </w:p>
    <w:p w14:paraId="0E86C56C" w14:textId="77777777" w:rsidR="003616FB" w:rsidRPr="003D53B8" w:rsidRDefault="003616FB" w:rsidP="003616FB">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Collections, Access and Research.</w:t>
      </w:r>
    </w:p>
    <w:p w14:paraId="18C8678E" w14:textId="6C52CD25" w:rsidR="00A3441C" w:rsidRPr="003D53B8" w:rsidRDefault="00A3441C" w:rsidP="008C3F37">
      <w:pPr>
        <w:spacing w:after="360"/>
        <w:rPr>
          <w:bCs/>
        </w:rPr>
      </w:pPr>
      <w:r>
        <w:rPr>
          <w:rFonts w:ascii="Atkinson Hyperlegible" w:hAnsi="Atkinson Hyperlegible"/>
          <w:b/>
          <w:bCs/>
        </w:rPr>
        <w:t>4</w:t>
      </w:r>
      <w:r w:rsidRPr="003D53B8">
        <w:rPr>
          <w:rFonts w:ascii="Atkinson Hyperlegible" w:hAnsi="Atkinson Hyperlegible"/>
          <w:b/>
          <w:bCs/>
        </w:rPr>
        <w:t xml:space="preserve">. </w:t>
      </w:r>
      <w:r>
        <w:rPr>
          <w:rFonts w:ascii="Atkinson Hyperlegible" w:hAnsi="Atkinson Hyperlegible"/>
          <w:b/>
          <w:bCs/>
        </w:rPr>
        <w:t xml:space="preserve">We will </w:t>
      </w:r>
      <w:r w:rsidR="00283FD7">
        <w:rPr>
          <w:rFonts w:ascii="Atkinson Hyperlegible" w:hAnsi="Atkinson Hyperlegible"/>
          <w:b/>
          <w:bCs/>
        </w:rPr>
        <w:t>d</w:t>
      </w:r>
      <w:r w:rsidR="00283FD7" w:rsidRPr="00283FD7">
        <w:rPr>
          <w:rFonts w:ascii="Atkinson Hyperlegible" w:hAnsi="Atkinson Hyperlegible"/>
          <w:b/>
          <w:bCs/>
        </w:rPr>
        <w:t>igitise and make accessible collections relevant to climate change and sustainability through relevant platforms</w:t>
      </w:r>
      <w:r>
        <w:rPr>
          <w:rFonts w:ascii="Atkinson Hyperlegible" w:hAnsi="Atkinson Hyperlegible"/>
          <w:b/>
          <w:bCs/>
        </w:rPr>
        <w:t>.</w:t>
      </w:r>
    </w:p>
    <w:p w14:paraId="5B396FE0" w14:textId="77777777" w:rsidR="00A3441C" w:rsidRPr="003D53B8" w:rsidRDefault="00A3441C" w:rsidP="00A3441C">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4585D48B" w14:textId="2F12BA30" w:rsidR="00A3441C" w:rsidRPr="003D53B8" w:rsidRDefault="00A3441C" w:rsidP="00A3441C">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CA4D4E" w:rsidRPr="00CA4D4E">
        <w:rPr>
          <w:rFonts w:ascii="Atkinson Hyperlegible" w:hAnsi="Atkinson Hyperlegible"/>
        </w:rPr>
        <w:t>More resources will be available to remote users for exploration and research. This will support public understanding and engagement with climate issues and foster climate literacy through accessible, collections-based storytelling</w:t>
      </w:r>
      <w:r w:rsidRPr="003D53B8">
        <w:rPr>
          <w:rFonts w:ascii="Atkinson Hyperlegible" w:hAnsi="Atkinson Hyperlegible"/>
          <w:szCs w:val="24"/>
        </w:rPr>
        <w:t>.</w:t>
      </w:r>
    </w:p>
    <w:p w14:paraId="3A37AF1D" w14:textId="097DD661" w:rsidR="00A3441C" w:rsidRPr="003D53B8" w:rsidRDefault="00A3441C" w:rsidP="00A3441C">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Collections, Access and Research</w:t>
      </w:r>
      <w:r w:rsidR="00CA4D4E">
        <w:rPr>
          <w:rFonts w:ascii="Atkinson Hyperlegible" w:hAnsi="Atkinson Hyperlegible"/>
        </w:rPr>
        <w:t xml:space="preserve"> and Digital and Service Transformation.</w:t>
      </w:r>
    </w:p>
    <w:p w14:paraId="46F3CA9E" w14:textId="725EDA19" w:rsidR="00EC4E68" w:rsidRPr="003D53B8" w:rsidRDefault="00EC4E68" w:rsidP="008C3F37">
      <w:pPr>
        <w:spacing w:after="360"/>
        <w:rPr>
          <w:bCs/>
        </w:rPr>
      </w:pPr>
      <w:r>
        <w:rPr>
          <w:rFonts w:ascii="Atkinson Hyperlegible" w:hAnsi="Atkinson Hyperlegible"/>
          <w:b/>
          <w:bCs/>
        </w:rPr>
        <w:t>5</w:t>
      </w:r>
      <w:r w:rsidRPr="003D53B8">
        <w:rPr>
          <w:rFonts w:ascii="Atkinson Hyperlegible" w:hAnsi="Atkinson Hyperlegible"/>
          <w:b/>
          <w:bCs/>
        </w:rPr>
        <w:t xml:space="preserve">. </w:t>
      </w:r>
      <w:r w:rsidR="009C666B">
        <w:rPr>
          <w:rFonts w:ascii="Atkinson Hyperlegible" w:hAnsi="Atkinson Hyperlegible"/>
          <w:b/>
          <w:bCs/>
        </w:rPr>
        <w:t>W</w:t>
      </w:r>
      <w:r w:rsidR="00656647">
        <w:rPr>
          <w:rFonts w:ascii="Atkinson Hyperlegible" w:hAnsi="Atkinson Hyperlegible"/>
          <w:b/>
          <w:bCs/>
        </w:rPr>
        <w:t>e</w:t>
      </w:r>
      <w:r w:rsidR="009C666B">
        <w:rPr>
          <w:rFonts w:ascii="Atkinson Hyperlegible" w:hAnsi="Atkinson Hyperlegible"/>
          <w:b/>
          <w:bCs/>
        </w:rPr>
        <w:t xml:space="preserve"> will d</w:t>
      </w:r>
      <w:r w:rsidRPr="00EC4E68">
        <w:rPr>
          <w:rFonts w:ascii="Atkinson Hyperlegible" w:hAnsi="Atkinson Hyperlegible"/>
          <w:b/>
          <w:bCs/>
        </w:rPr>
        <w:t>evelop digital content that explores climate and sustainability, using SEO and metadata to enable discovery. Proposals for content by staff and commissioned by the content team</w:t>
      </w:r>
      <w:r>
        <w:rPr>
          <w:rFonts w:ascii="Atkinson Hyperlegible" w:hAnsi="Atkinson Hyperlegible"/>
          <w:b/>
          <w:bCs/>
        </w:rPr>
        <w:t>.</w:t>
      </w:r>
    </w:p>
    <w:p w14:paraId="11B0EB44" w14:textId="77777777" w:rsidR="00EC4E68" w:rsidRPr="003D53B8" w:rsidRDefault="00EC4E68" w:rsidP="00EC4E68">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4B3E3757" w14:textId="77777777" w:rsidR="00EC4E68" w:rsidRPr="003D53B8" w:rsidRDefault="00EC4E68" w:rsidP="00EC4E68">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CA4D4E">
        <w:rPr>
          <w:rFonts w:ascii="Atkinson Hyperlegible" w:hAnsi="Atkinson Hyperlegible"/>
        </w:rPr>
        <w:t>More resources will be available to remote users for exploration and research. This will support public understanding and engagement with climate issues and foster climate literacy through accessible, collections-based storytelling</w:t>
      </w:r>
      <w:r w:rsidRPr="003D53B8">
        <w:rPr>
          <w:rFonts w:ascii="Atkinson Hyperlegible" w:hAnsi="Atkinson Hyperlegible"/>
          <w:szCs w:val="24"/>
        </w:rPr>
        <w:t>.</w:t>
      </w:r>
    </w:p>
    <w:p w14:paraId="2CDDE1D1" w14:textId="3052DDFA" w:rsidR="00EC4E68" w:rsidRPr="003D53B8" w:rsidRDefault="00EC4E68" w:rsidP="00EC4E68">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C11E1A">
        <w:rPr>
          <w:rFonts w:ascii="Atkinson Hyperlegible" w:hAnsi="Atkinson Hyperlegible"/>
        </w:rPr>
        <w:t>All directorates</w:t>
      </w:r>
      <w:r>
        <w:rPr>
          <w:rFonts w:ascii="Atkinson Hyperlegible" w:hAnsi="Atkinson Hyperlegible"/>
        </w:rPr>
        <w:t xml:space="preserve"> and Digital and Service Transformation.</w:t>
      </w:r>
    </w:p>
    <w:p w14:paraId="12E375BE" w14:textId="77777777" w:rsidR="00B07603" w:rsidRPr="003D53B8" w:rsidRDefault="00B07603" w:rsidP="008C3F37">
      <w:pPr>
        <w:pStyle w:val="Heading4"/>
        <w:numPr>
          <w:ilvl w:val="0"/>
          <w:numId w:val="0"/>
        </w:numPr>
        <w:spacing w:after="360"/>
        <w:rPr>
          <w:szCs w:val="26"/>
        </w:rPr>
      </w:pPr>
      <w:r w:rsidRPr="003D53B8">
        <w:rPr>
          <w:szCs w:val="26"/>
        </w:rPr>
        <w:t xml:space="preserve">Objective </w:t>
      </w:r>
      <w:r>
        <w:rPr>
          <w:szCs w:val="26"/>
        </w:rPr>
        <w:t>2</w:t>
      </w:r>
    </w:p>
    <w:p w14:paraId="3B28B657" w14:textId="34C6B6A1" w:rsidR="00B07603" w:rsidRDefault="000F538E" w:rsidP="007024CC">
      <w:pPr>
        <w:spacing w:after="360"/>
        <w:rPr>
          <w:shd w:val="clear" w:color="auto" w:fill="FFFFFF"/>
        </w:rPr>
      </w:pPr>
      <w:r w:rsidRPr="000F538E">
        <w:rPr>
          <w:shd w:val="clear" w:color="auto" w:fill="FFFFFF"/>
        </w:rPr>
        <w:t>We will continue to use our collection to encourage community engagement with climate change</w:t>
      </w:r>
      <w:r w:rsidR="00B07603" w:rsidRPr="00396414">
        <w:rPr>
          <w:shd w:val="clear" w:color="auto" w:fill="FFFFFF"/>
        </w:rPr>
        <w:t>. </w:t>
      </w:r>
    </w:p>
    <w:p w14:paraId="23E809EA" w14:textId="77777777" w:rsidR="00B07603" w:rsidRPr="008C3F37" w:rsidRDefault="00B07603" w:rsidP="00B07603">
      <w:pPr>
        <w:pStyle w:val="Heading5"/>
        <w:numPr>
          <w:ilvl w:val="0"/>
          <w:numId w:val="0"/>
        </w:numPr>
        <w:spacing w:after="360"/>
        <w:rPr>
          <w:shd w:val="clear" w:color="auto" w:fill="FFFFFF"/>
        </w:rPr>
      </w:pPr>
      <w:r w:rsidRPr="003D53B8">
        <w:rPr>
          <w:shd w:val="clear" w:color="auto" w:fill="FFFFFF"/>
        </w:rPr>
        <w:t>Actions</w:t>
      </w:r>
    </w:p>
    <w:p w14:paraId="17D1157A" w14:textId="2C339A50" w:rsidR="00B07603" w:rsidRPr="003D53B8" w:rsidRDefault="00B07603" w:rsidP="008C3F37">
      <w:pPr>
        <w:spacing w:after="360"/>
        <w:rPr>
          <w:bCs/>
        </w:rPr>
      </w:pPr>
      <w:r w:rsidRPr="003D53B8">
        <w:rPr>
          <w:rFonts w:ascii="Atkinson Hyperlegible" w:hAnsi="Atkinson Hyperlegible"/>
          <w:b/>
          <w:bCs/>
        </w:rPr>
        <w:t xml:space="preserve">1. </w:t>
      </w:r>
      <w:r w:rsidR="00826EF8" w:rsidRPr="00826EF8">
        <w:rPr>
          <w:rFonts w:ascii="Atkinson Hyperlegible" w:hAnsi="Atkinson Hyperlegible"/>
          <w:b/>
          <w:bCs/>
        </w:rPr>
        <w:t>We commit to include climate, nature and sustainability themed events in our public programme to total at least 10 events a year</w:t>
      </w:r>
      <w:r>
        <w:rPr>
          <w:rFonts w:ascii="Atkinson Hyperlegible" w:hAnsi="Atkinson Hyperlegible"/>
          <w:b/>
          <w:bCs/>
        </w:rPr>
        <w:t>.</w:t>
      </w:r>
    </w:p>
    <w:p w14:paraId="4B319707" w14:textId="176235E2"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826EF8">
        <w:rPr>
          <w:rFonts w:ascii="Atkinson Hyperlegible" w:hAnsi="Atkinson Hyperlegible"/>
        </w:rPr>
        <w:t>30</w:t>
      </w:r>
      <w:r w:rsidRPr="003D53B8">
        <w:rPr>
          <w:rFonts w:ascii="Atkinson Hyperlegible" w:hAnsi="Atkinson Hyperlegible"/>
        </w:rPr>
        <w:t>.</w:t>
      </w:r>
    </w:p>
    <w:p w14:paraId="487BB9BD" w14:textId="1977E017"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826EF8" w:rsidRPr="00826EF8">
        <w:rPr>
          <w:rFonts w:ascii="Atkinson Hyperlegible" w:hAnsi="Atkinson Hyperlegible"/>
          <w:szCs w:val="24"/>
        </w:rPr>
        <w:t>Maintain consistent programming throughout the year which encourages public engagement with climate and sustainability subjects</w:t>
      </w:r>
      <w:r w:rsidRPr="00761A56">
        <w:rPr>
          <w:rFonts w:ascii="Atkinson Hyperlegible" w:hAnsi="Atkinson Hyperlegible"/>
          <w:szCs w:val="24"/>
        </w:rPr>
        <w:t>.</w:t>
      </w:r>
    </w:p>
    <w:p w14:paraId="4D916B77" w14:textId="0FF1E4E2" w:rsidR="00B07603" w:rsidRPr="003D53B8" w:rsidRDefault="00B07603" w:rsidP="00B07603">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826EF8">
        <w:rPr>
          <w:rFonts w:ascii="Atkinson Hyperlegible" w:hAnsi="Atkinson Hyperlegible"/>
        </w:rPr>
        <w:t>Public Programmes, Collections Access and Research, Green Team</w:t>
      </w:r>
      <w:r w:rsidR="0023086B">
        <w:rPr>
          <w:rFonts w:ascii="Atkinson Hyperlegible" w:hAnsi="Atkinson Hyperlegible"/>
        </w:rPr>
        <w:t xml:space="preserve"> and Programme Lead Climate Action Plan</w:t>
      </w:r>
      <w:r>
        <w:rPr>
          <w:rFonts w:ascii="Atkinson Hyperlegible" w:hAnsi="Atkinson Hyperlegible"/>
        </w:rPr>
        <w:t>.</w:t>
      </w:r>
    </w:p>
    <w:p w14:paraId="5ED48BF8" w14:textId="25BB3C17" w:rsidR="00B07603" w:rsidRPr="003D53B8" w:rsidRDefault="00B07603" w:rsidP="00B07603">
      <w:pPr>
        <w:spacing w:after="360"/>
        <w:rPr>
          <w:rFonts w:ascii="Atkinson Hyperlegible" w:hAnsi="Atkinson Hyperlegible"/>
          <w:b/>
          <w:bCs/>
        </w:rPr>
      </w:pPr>
      <w:r w:rsidRPr="003D53B8">
        <w:rPr>
          <w:rFonts w:ascii="Atkinson Hyperlegible" w:hAnsi="Atkinson Hyperlegible"/>
          <w:b/>
          <w:bCs/>
        </w:rPr>
        <w:t xml:space="preserve">2. </w:t>
      </w:r>
      <w:r w:rsidR="00AB6D57" w:rsidRPr="00AB6D57">
        <w:rPr>
          <w:rFonts w:ascii="Atkinson Hyperlegible" w:hAnsi="Atkinson Hyperlegible"/>
          <w:b/>
          <w:bCs/>
        </w:rPr>
        <w:t>We will participate in collaborative promotions relating to climate and sustainability, scheduling events for each of Green Libraries week (Oct</w:t>
      </w:r>
      <w:r w:rsidR="003E04EF">
        <w:rPr>
          <w:rFonts w:ascii="Atkinson Hyperlegible" w:hAnsi="Atkinson Hyperlegible"/>
          <w:b/>
          <w:bCs/>
        </w:rPr>
        <w:t>ober</w:t>
      </w:r>
      <w:r w:rsidR="00AB6D57" w:rsidRPr="00AB6D57">
        <w:rPr>
          <w:rFonts w:ascii="Atkinson Hyperlegible" w:hAnsi="Atkinson Hyperlegible"/>
          <w:b/>
          <w:bCs/>
        </w:rPr>
        <w:t>), Climate Week Scotland (Sept</w:t>
      </w:r>
      <w:r w:rsidR="003E04EF">
        <w:rPr>
          <w:rFonts w:ascii="Atkinson Hyperlegible" w:hAnsi="Atkinson Hyperlegible"/>
          <w:b/>
          <w:bCs/>
        </w:rPr>
        <w:t>ember</w:t>
      </w:r>
      <w:r w:rsidR="00AB6D57" w:rsidRPr="00AB6D57">
        <w:rPr>
          <w:rFonts w:ascii="Atkinson Hyperlegible" w:hAnsi="Atkinson Hyperlegible"/>
          <w:b/>
          <w:bCs/>
        </w:rPr>
        <w:t>), and Earth Day (22 April) each year</w:t>
      </w:r>
      <w:r w:rsidRPr="00ED02D5">
        <w:rPr>
          <w:rFonts w:ascii="Atkinson Hyperlegible" w:hAnsi="Atkinson Hyperlegible"/>
          <w:b/>
          <w:bCs/>
        </w:rPr>
        <w:t>.</w:t>
      </w:r>
    </w:p>
    <w:p w14:paraId="1B0A9DD6" w14:textId="77777777" w:rsidR="00B07603" w:rsidRPr="003D53B8" w:rsidRDefault="00B07603" w:rsidP="00B07603">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155CE12" w14:textId="63D1990C" w:rsidR="00B07603" w:rsidRPr="003D53B8" w:rsidRDefault="00B07603" w:rsidP="00B07603">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AB6D57" w:rsidRPr="00AB6D57">
        <w:rPr>
          <w:rFonts w:ascii="Atkinson Hyperlegible" w:hAnsi="Atkinson Hyperlegible"/>
          <w:szCs w:val="24"/>
        </w:rPr>
        <w:t>Develop a strong network of cross-institutional, collaborative climate action</w:t>
      </w:r>
      <w:r>
        <w:rPr>
          <w:rFonts w:ascii="Atkinson Hyperlegible" w:hAnsi="Atkinson Hyperlegible"/>
          <w:szCs w:val="24"/>
        </w:rPr>
        <w:t>.</w:t>
      </w:r>
    </w:p>
    <w:p w14:paraId="53CF4C46" w14:textId="2CB39F79" w:rsidR="00B07603" w:rsidRPr="00AB6D57" w:rsidRDefault="00B07603" w:rsidP="00AB6D57">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AB6D57">
        <w:rPr>
          <w:rFonts w:ascii="Atkinson Hyperlegible" w:hAnsi="Atkinson Hyperlegible"/>
        </w:rPr>
        <w:t>Public Programmes, Collections Access and Research, Green Team and Programme Lead Climate Action Plan</w:t>
      </w:r>
      <w:r w:rsidRPr="00AB6D57">
        <w:rPr>
          <w:rFonts w:ascii="Atkinson Hyperlegible" w:hAnsi="Atkinson Hyperlegible"/>
        </w:rPr>
        <w:t>.</w:t>
      </w:r>
    </w:p>
    <w:p w14:paraId="7E8FDA3E" w14:textId="77777777" w:rsidR="005D4A52" w:rsidRPr="005D4A52" w:rsidRDefault="00B07603" w:rsidP="005D4A52">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5D4A52" w:rsidRPr="005D4A52">
        <w:rPr>
          <w:rFonts w:ascii="Atkinson Hyperlegible" w:hAnsi="Atkinson Hyperlegible"/>
          <w:b/>
          <w:bCs/>
        </w:rPr>
        <w:t>We will promote the use of relevant collections through social media and our websites.  </w:t>
      </w:r>
    </w:p>
    <w:p w14:paraId="6FB48B8F" w14:textId="77777777" w:rsidR="005D4A52" w:rsidRPr="007024CC" w:rsidRDefault="005D4A52" w:rsidP="000455CC">
      <w:pPr>
        <w:numPr>
          <w:ilvl w:val="0"/>
          <w:numId w:val="58"/>
        </w:numPr>
        <w:spacing w:afterLines="50" w:after="120" w:line="240" w:lineRule="auto"/>
        <w:ind w:left="714" w:hanging="357"/>
        <w:rPr>
          <w:rFonts w:ascii="Atkinson Hyperlegible" w:hAnsi="Atkinson Hyperlegible"/>
        </w:rPr>
      </w:pPr>
      <w:r w:rsidRPr="007024CC">
        <w:rPr>
          <w:rFonts w:ascii="Atkinson Hyperlegible" w:hAnsi="Atkinson Hyperlegible"/>
        </w:rPr>
        <w:t>Social media push each month </w:t>
      </w:r>
    </w:p>
    <w:p w14:paraId="67670F51" w14:textId="5F453777" w:rsidR="000455CC" w:rsidRPr="00DA53E3" w:rsidRDefault="005D4A52" w:rsidP="007024CC">
      <w:pPr>
        <w:numPr>
          <w:ilvl w:val="0"/>
          <w:numId w:val="59"/>
        </w:numPr>
        <w:spacing w:afterLines="50" w:after="120" w:line="240" w:lineRule="auto"/>
        <w:ind w:left="714" w:hanging="357"/>
        <w:rPr>
          <w:rFonts w:ascii="Atkinson Hyperlegible" w:hAnsi="Atkinson Hyperlegible"/>
          <w:b/>
          <w:bCs/>
        </w:rPr>
      </w:pPr>
      <w:r w:rsidRPr="007024CC">
        <w:rPr>
          <w:rFonts w:ascii="Atkinson Hyperlegible" w:hAnsi="Atkinson Hyperlegible"/>
        </w:rPr>
        <w:t>2 longer written items per year (papercut, blog, Discover, external articles) </w:t>
      </w:r>
    </w:p>
    <w:p w14:paraId="77856DC0" w14:textId="5B8C5795" w:rsidR="00B07603" w:rsidRPr="003D53B8" w:rsidRDefault="00B07603" w:rsidP="00B07603">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0455CC">
        <w:rPr>
          <w:rFonts w:ascii="Atkinson Hyperlegible" w:hAnsi="Atkinson Hyperlegible"/>
        </w:rPr>
        <w:t>30</w:t>
      </w:r>
      <w:r w:rsidRPr="003D53B8">
        <w:rPr>
          <w:rFonts w:ascii="Atkinson Hyperlegible" w:hAnsi="Atkinson Hyperlegible"/>
        </w:rPr>
        <w:t>.</w:t>
      </w:r>
    </w:p>
    <w:p w14:paraId="54D04FE4" w14:textId="49969C20" w:rsidR="00B07603" w:rsidRPr="00F46B05" w:rsidRDefault="00B07603" w:rsidP="00B07603">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075D66">
        <w:rPr>
          <w:rFonts w:ascii="Atkinson Hyperlegible" w:hAnsi="Atkinson Hyperlegible"/>
        </w:rPr>
        <w:t>E</w:t>
      </w:r>
      <w:r w:rsidR="00075D66" w:rsidRPr="00075D66">
        <w:rPr>
          <w:rFonts w:ascii="Atkinson Hyperlegible" w:hAnsi="Atkinson Hyperlegible"/>
          <w:szCs w:val="24"/>
        </w:rPr>
        <w:t>xpanded engagement with climate change issues across platforms and audiences. </w:t>
      </w:r>
      <w:r w:rsidRPr="00F46B05">
        <w:rPr>
          <w:rFonts w:ascii="Atkinson Hyperlegible" w:hAnsi="Atkinson Hyperlegible"/>
          <w:szCs w:val="24"/>
        </w:rPr>
        <w:t>.</w:t>
      </w:r>
    </w:p>
    <w:p w14:paraId="5695C275" w14:textId="2BE9CB11" w:rsidR="00B07603" w:rsidRPr="00F46B05" w:rsidRDefault="00B07603" w:rsidP="00B07603">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075D66">
        <w:rPr>
          <w:rFonts w:ascii="Atkinson Hyperlegible" w:hAnsi="Atkinson Hyperlegible"/>
        </w:rPr>
        <w:t>Marketing, Collections Access and Research, Digital and Service Transformation and Programme Lead Climate Action Plan</w:t>
      </w:r>
      <w:r>
        <w:rPr>
          <w:rFonts w:ascii="Atkinson Hyperlegible" w:hAnsi="Atkinson Hyperlegible"/>
        </w:rPr>
        <w:t>.</w:t>
      </w:r>
    </w:p>
    <w:p w14:paraId="7440C172" w14:textId="749570CF" w:rsidR="00567375" w:rsidRPr="003D53B8" w:rsidRDefault="00567375" w:rsidP="00567375">
      <w:pPr>
        <w:spacing w:after="360"/>
        <w:rPr>
          <w:rFonts w:ascii="Atkinson Hyperlegible" w:hAnsi="Atkinson Hyperlegible"/>
          <w:b/>
          <w:bCs/>
        </w:rPr>
      </w:pPr>
      <w:r>
        <w:rPr>
          <w:rFonts w:ascii="Atkinson Hyperlegible" w:hAnsi="Atkinson Hyperlegible"/>
          <w:b/>
          <w:bCs/>
        </w:rPr>
        <w:t>4</w:t>
      </w:r>
      <w:r w:rsidRPr="003D53B8">
        <w:rPr>
          <w:rFonts w:ascii="Atkinson Hyperlegible" w:hAnsi="Atkinson Hyperlegible"/>
          <w:b/>
          <w:bCs/>
        </w:rPr>
        <w:t xml:space="preserve">. </w:t>
      </w:r>
      <w:r w:rsidRPr="00567375">
        <w:rPr>
          <w:rFonts w:ascii="Atkinson Hyperlegible" w:hAnsi="Atkinson Hyperlegible"/>
          <w:b/>
          <w:bCs/>
        </w:rPr>
        <w:t xml:space="preserve">We will use our exhibitions to promote climate engagement. </w:t>
      </w:r>
      <w:r w:rsidR="00422C95">
        <w:rPr>
          <w:rFonts w:ascii="Atkinson Hyperlegible" w:hAnsi="Atkinson Hyperlegible"/>
          <w:b/>
          <w:bCs/>
        </w:rPr>
        <w:t>'</w:t>
      </w:r>
      <w:r w:rsidRPr="00567375">
        <w:rPr>
          <w:rFonts w:ascii="Atkinson Hyperlegible" w:hAnsi="Atkinson Hyperlegible"/>
          <w:b/>
          <w:bCs/>
        </w:rPr>
        <w:t>Rain</w:t>
      </w:r>
      <w:r w:rsidR="00422C95">
        <w:rPr>
          <w:rFonts w:ascii="Atkinson Hyperlegible" w:hAnsi="Atkinson Hyperlegible"/>
          <w:b/>
          <w:bCs/>
        </w:rPr>
        <w:t>'</w:t>
      </w:r>
      <w:r w:rsidRPr="00567375">
        <w:rPr>
          <w:rFonts w:ascii="Atkinson Hyperlegible" w:hAnsi="Atkinson Hyperlegible"/>
          <w:b/>
          <w:bCs/>
        </w:rPr>
        <w:t xml:space="preserve"> is scheduled for 2026</w:t>
      </w:r>
      <w:r w:rsidRPr="00ED02D5">
        <w:rPr>
          <w:rFonts w:ascii="Atkinson Hyperlegible" w:hAnsi="Atkinson Hyperlegible"/>
          <w:b/>
          <w:bCs/>
        </w:rPr>
        <w:t>.</w:t>
      </w:r>
    </w:p>
    <w:p w14:paraId="734A152B" w14:textId="5A4712D3" w:rsidR="00567375" w:rsidRPr="003D53B8" w:rsidRDefault="00567375" w:rsidP="00567375">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sidR="009460E5">
        <w:rPr>
          <w:rFonts w:ascii="Atkinson Hyperlegible" w:hAnsi="Atkinson Hyperlegible"/>
        </w:rPr>
        <w:t>6</w:t>
      </w:r>
      <w:r w:rsidRPr="003D53B8">
        <w:rPr>
          <w:rFonts w:ascii="Atkinson Hyperlegible" w:hAnsi="Atkinson Hyperlegible"/>
        </w:rPr>
        <w:t xml:space="preserve"> to 20</w:t>
      </w:r>
      <w:r>
        <w:rPr>
          <w:rFonts w:ascii="Atkinson Hyperlegible" w:hAnsi="Atkinson Hyperlegible"/>
        </w:rPr>
        <w:t>30</w:t>
      </w:r>
      <w:r w:rsidRPr="003D53B8">
        <w:rPr>
          <w:rFonts w:ascii="Atkinson Hyperlegible" w:hAnsi="Atkinson Hyperlegible"/>
        </w:rPr>
        <w:t>.</w:t>
      </w:r>
    </w:p>
    <w:p w14:paraId="7C1AFC0B" w14:textId="12EF8497" w:rsidR="00567375" w:rsidRPr="003D53B8" w:rsidRDefault="00567375" w:rsidP="00567375">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9460E5" w:rsidRPr="009460E5">
        <w:rPr>
          <w:rFonts w:ascii="Atkinson Hyperlegible" w:hAnsi="Atkinson Hyperlegible"/>
          <w:szCs w:val="24"/>
        </w:rPr>
        <w:t>Embedding sustainability and climate change in our larger programme of events for more holistic engagement</w:t>
      </w:r>
      <w:r>
        <w:rPr>
          <w:rFonts w:ascii="Atkinson Hyperlegible" w:hAnsi="Atkinson Hyperlegible"/>
          <w:szCs w:val="24"/>
        </w:rPr>
        <w:t>.</w:t>
      </w:r>
    </w:p>
    <w:p w14:paraId="324421B7" w14:textId="5EB6DE09" w:rsidR="00567375" w:rsidRPr="00AB6D57" w:rsidRDefault="00567375" w:rsidP="00567375">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Public Programmes, Collections Access and Research</w:t>
      </w:r>
      <w:r w:rsidR="009460E5">
        <w:rPr>
          <w:rFonts w:ascii="Atkinson Hyperlegible" w:hAnsi="Atkinson Hyperlegible"/>
        </w:rPr>
        <w:t xml:space="preserve"> and Collection Care.</w:t>
      </w:r>
    </w:p>
    <w:p w14:paraId="67DEAE09" w14:textId="7C0F2A85" w:rsidR="00075D66" w:rsidRPr="003D53B8" w:rsidRDefault="00075D66" w:rsidP="008C3F37">
      <w:pPr>
        <w:pStyle w:val="Heading4"/>
        <w:numPr>
          <w:ilvl w:val="0"/>
          <w:numId w:val="0"/>
        </w:numPr>
        <w:spacing w:after="360"/>
        <w:rPr>
          <w:szCs w:val="26"/>
        </w:rPr>
      </w:pPr>
      <w:r w:rsidRPr="003D53B8">
        <w:rPr>
          <w:szCs w:val="26"/>
        </w:rPr>
        <w:t xml:space="preserve">Objective </w:t>
      </w:r>
      <w:r>
        <w:rPr>
          <w:szCs w:val="26"/>
        </w:rPr>
        <w:t>3</w:t>
      </w:r>
    </w:p>
    <w:p w14:paraId="64C770F9" w14:textId="1722B2AE" w:rsidR="00075D66" w:rsidRDefault="00567375" w:rsidP="007024CC">
      <w:pPr>
        <w:spacing w:after="360"/>
        <w:rPr>
          <w:shd w:val="clear" w:color="auto" w:fill="FFFFFF"/>
        </w:rPr>
      </w:pPr>
      <w:r w:rsidRPr="00567375">
        <w:rPr>
          <w:shd w:val="clear" w:color="auto" w:fill="FFFFFF"/>
        </w:rPr>
        <w:t>We will work across the cultural heritage sector to develop professional practice to take action to improve organisational sustainability and resilience</w:t>
      </w:r>
      <w:r w:rsidR="00075D66" w:rsidRPr="00396414">
        <w:rPr>
          <w:shd w:val="clear" w:color="auto" w:fill="FFFFFF"/>
        </w:rPr>
        <w:t>. </w:t>
      </w:r>
    </w:p>
    <w:p w14:paraId="5245FB44" w14:textId="77777777" w:rsidR="00075D66" w:rsidRPr="008C3F37" w:rsidRDefault="00075D66" w:rsidP="00075D66">
      <w:pPr>
        <w:pStyle w:val="Heading5"/>
        <w:numPr>
          <w:ilvl w:val="0"/>
          <w:numId w:val="0"/>
        </w:numPr>
        <w:spacing w:after="360"/>
        <w:rPr>
          <w:shd w:val="clear" w:color="auto" w:fill="FFFFFF"/>
        </w:rPr>
      </w:pPr>
      <w:r w:rsidRPr="003D53B8">
        <w:rPr>
          <w:shd w:val="clear" w:color="auto" w:fill="FFFFFF"/>
        </w:rPr>
        <w:t>Actions</w:t>
      </w:r>
    </w:p>
    <w:p w14:paraId="61C52E60" w14:textId="0568C11F" w:rsidR="00075D66" w:rsidRPr="003D53B8" w:rsidRDefault="00075D66" w:rsidP="008C3F37">
      <w:pPr>
        <w:spacing w:after="360"/>
        <w:rPr>
          <w:bCs/>
        </w:rPr>
      </w:pPr>
      <w:r w:rsidRPr="003D53B8">
        <w:rPr>
          <w:rFonts w:ascii="Atkinson Hyperlegible" w:hAnsi="Atkinson Hyperlegible"/>
          <w:b/>
          <w:bCs/>
        </w:rPr>
        <w:t xml:space="preserve">1. </w:t>
      </w:r>
      <w:r w:rsidR="00962802">
        <w:rPr>
          <w:rFonts w:ascii="Atkinson Hyperlegible" w:hAnsi="Atkinson Hyperlegible"/>
          <w:b/>
          <w:bCs/>
        </w:rPr>
        <w:t>We will s</w:t>
      </w:r>
      <w:r w:rsidR="003C61B1" w:rsidRPr="003C61B1">
        <w:rPr>
          <w:rFonts w:ascii="Atkinson Hyperlegible" w:hAnsi="Atkinson Hyperlegible"/>
          <w:b/>
          <w:bCs/>
        </w:rPr>
        <w:t>upport and take an active role in the work of the Green Libraries Partnership</w:t>
      </w:r>
      <w:r>
        <w:rPr>
          <w:rFonts w:ascii="Atkinson Hyperlegible" w:hAnsi="Atkinson Hyperlegible"/>
          <w:b/>
          <w:bCs/>
        </w:rPr>
        <w:t>.</w:t>
      </w:r>
    </w:p>
    <w:p w14:paraId="64910E70" w14:textId="77777777" w:rsidR="00075D66" w:rsidRPr="003D53B8" w:rsidRDefault="00075D66" w:rsidP="00075D66">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2BE3B84E" w14:textId="74AC147E" w:rsidR="00075D66" w:rsidRPr="003D53B8" w:rsidRDefault="001132D0" w:rsidP="00075D66">
      <w:pPr>
        <w:pStyle w:val="ListParagraph"/>
        <w:numPr>
          <w:ilvl w:val="0"/>
          <w:numId w:val="54"/>
        </w:numPr>
        <w:spacing w:after="360"/>
        <w:rPr>
          <w:rFonts w:ascii="Atkinson Hyperlegible" w:hAnsi="Atkinson Hyperlegible"/>
        </w:rPr>
      </w:pPr>
      <w:r w:rsidRPr="001132D0">
        <w:rPr>
          <w:rFonts w:ascii="Atkinson Hyperlegible" w:hAnsi="Atkinson Hyperlegible"/>
          <w:b/>
          <w:bCs/>
        </w:rPr>
        <w:t>We have raised awareness of climate change and encouraged action by a variety of audiences.</w:t>
      </w:r>
    </w:p>
    <w:p w14:paraId="5A22451A" w14:textId="154346D7" w:rsidR="00075D66" w:rsidRPr="003D53B8" w:rsidRDefault="00075D66" w:rsidP="00075D66">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1132D0">
        <w:rPr>
          <w:rFonts w:ascii="Atkinson Hyperlegible" w:hAnsi="Atkinson Hyperlegible"/>
        </w:rPr>
        <w:t>Programme Lead Climate Action Plan</w:t>
      </w:r>
      <w:r>
        <w:rPr>
          <w:rFonts w:ascii="Atkinson Hyperlegible" w:hAnsi="Atkinson Hyperlegible"/>
        </w:rPr>
        <w:t>.</w:t>
      </w:r>
    </w:p>
    <w:p w14:paraId="6FC1DC32" w14:textId="089B0A1B" w:rsidR="00075D66" w:rsidRPr="003D53B8" w:rsidRDefault="00075D66" w:rsidP="00075D66">
      <w:pPr>
        <w:spacing w:after="360"/>
        <w:rPr>
          <w:rFonts w:ascii="Atkinson Hyperlegible" w:hAnsi="Atkinson Hyperlegible"/>
          <w:b/>
          <w:bCs/>
        </w:rPr>
      </w:pPr>
      <w:r w:rsidRPr="003D53B8">
        <w:rPr>
          <w:rFonts w:ascii="Atkinson Hyperlegible" w:hAnsi="Atkinson Hyperlegible"/>
          <w:b/>
          <w:bCs/>
        </w:rPr>
        <w:t xml:space="preserve">2. </w:t>
      </w:r>
      <w:r w:rsidR="00962802">
        <w:rPr>
          <w:rFonts w:ascii="Atkinson Hyperlegible" w:hAnsi="Atkinson Hyperlegible"/>
          <w:b/>
          <w:bCs/>
        </w:rPr>
        <w:t>We will m</w:t>
      </w:r>
      <w:r w:rsidR="001132D0" w:rsidRPr="001132D0">
        <w:rPr>
          <w:rFonts w:ascii="Atkinson Hyperlegible" w:hAnsi="Atkinson Hyperlegible"/>
          <w:b/>
          <w:bCs/>
        </w:rPr>
        <w:t xml:space="preserve">aintain and cascade the Carbon Literacy for Libraries Shareable Course with annual review to ensure content remains relevant and support </w:t>
      </w:r>
      <w:r w:rsidR="00DA53E3">
        <w:rPr>
          <w:rFonts w:ascii="Atkinson Hyperlegible" w:hAnsi="Atkinson Hyperlegible"/>
          <w:b/>
          <w:bCs/>
        </w:rPr>
        <w:t>three</w:t>
      </w:r>
      <w:r w:rsidR="001132D0" w:rsidRPr="001132D0">
        <w:rPr>
          <w:rFonts w:ascii="Atkinson Hyperlegible" w:hAnsi="Atkinson Hyperlegible"/>
          <w:b/>
          <w:bCs/>
        </w:rPr>
        <w:t xml:space="preserve"> training sessions per year</w:t>
      </w:r>
      <w:r w:rsidRPr="00ED02D5">
        <w:rPr>
          <w:rFonts w:ascii="Atkinson Hyperlegible" w:hAnsi="Atkinson Hyperlegible"/>
          <w:b/>
          <w:bCs/>
        </w:rPr>
        <w:t>.</w:t>
      </w:r>
    </w:p>
    <w:p w14:paraId="7B295DA0" w14:textId="77777777" w:rsidR="00075D66" w:rsidRPr="003D53B8" w:rsidRDefault="00075D66" w:rsidP="00075D66">
      <w:pPr>
        <w:pStyle w:val="ListParagraph"/>
        <w:numPr>
          <w:ilvl w:val="0"/>
          <w:numId w:val="55"/>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7CF9BFE1" w14:textId="679A74FA" w:rsidR="00075D66" w:rsidRPr="003D53B8" w:rsidRDefault="00075D66" w:rsidP="00075D66">
      <w:pPr>
        <w:pStyle w:val="ListParagraph"/>
        <w:numPr>
          <w:ilvl w:val="0"/>
          <w:numId w:val="55"/>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181BF9" w:rsidRPr="00181BF9">
        <w:rPr>
          <w:rFonts w:ascii="Atkinson Hyperlegible" w:hAnsi="Atkinson Hyperlegible"/>
          <w:szCs w:val="24"/>
        </w:rPr>
        <w:t>We help to share good practice and encourage sustainable action across the sector</w:t>
      </w:r>
      <w:r>
        <w:rPr>
          <w:rFonts w:ascii="Atkinson Hyperlegible" w:hAnsi="Atkinson Hyperlegible"/>
          <w:szCs w:val="24"/>
        </w:rPr>
        <w:t>.</w:t>
      </w:r>
    </w:p>
    <w:p w14:paraId="14430537" w14:textId="2B869135" w:rsidR="00075D66" w:rsidRPr="00AB6D57" w:rsidRDefault="00075D66" w:rsidP="00075D66">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Programme Lead Climate Action Plan</w:t>
      </w:r>
      <w:r w:rsidRPr="00AB6D57">
        <w:rPr>
          <w:rFonts w:ascii="Atkinson Hyperlegible" w:hAnsi="Atkinson Hyperlegible"/>
        </w:rPr>
        <w:t>.</w:t>
      </w:r>
    </w:p>
    <w:p w14:paraId="1AAC9BA6" w14:textId="354632C4" w:rsidR="00075D66" w:rsidRPr="005D4A52" w:rsidRDefault="00075D66" w:rsidP="00962802">
      <w:pPr>
        <w:spacing w:after="360"/>
        <w:rPr>
          <w:rFonts w:ascii="Atkinson Hyperlegible" w:hAnsi="Atkinson Hyperlegible"/>
          <w:b/>
          <w:bCs/>
        </w:rPr>
      </w:pPr>
      <w:r>
        <w:rPr>
          <w:rFonts w:ascii="Atkinson Hyperlegible" w:hAnsi="Atkinson Hyperlegible"/>
          <w:b/>
          <w:bCs/>
        </w:rPr>
        <w:t xml:space="preserve">3. </w:t>
      </w:r>
      <w:r w:rsidRPr="00F46B05">
        <w:rPr>
          <w:rFonts w:ascii="Atkinson Hyperlegible" w:hAnsi="Atkinson Hyperlegible"/>
          <w:b/>
          <w:bCs/>
        </w:rPr>
        <w:t xml:space="preserve"> </w:t>
      </w:r>
      <w:r w:rsidR="00962802">
        <w:rPr>
          <w:rFonts w:ascii="Atkinson Hyperlegible" w:hAnsi="Atkinson Hyperlegible"/>
          <w:b/>
          <w:bCs/>
        </w:rPr>
        <w:t>We will s</w:t>
      </w:r>
      <w:r w:rsidR="00962802" w:rsidRPr="00962802">
        <w:rPr>
          <w:rFonts w:ascii="Atkinson Hyperlegible" w:hAnsi="Atkinson Hyperlegible"/>
          <w:b/>
          <w:bCs/>
        </w:rPr>
        <w:t>upport student research and practice in sustainability by supporting internships and placements</w:t>
      </w:r>
      <w:r w:rsidRPr="005D4A52">
        <w:rPr>
          <w:rFonts w:ascii="Atkinson Hyperlegible" w:hAnsi="Atkinson Hyperlegible"/>
          <w:b/>
          <w:bCs/>
        </w:rPr>
        <w:t>.  </w:t>
      </w:r>
    </w:p>
    <w:p w14:paraId="6ADBEE9E" w14:textId="77777777" w:rsidR="00075D66" w:rsidRPr="003D53B8" w:rsidRDefault="00075D66" w:rsidP="00075D6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125E0FE6" w14:textId="2070A29A" w:rsidR="00075D66" w:rsidRPr="00F46B05" w:rsidRDefault="00075D66" w:rsidP="00075D6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861A39" w:rsidRPr="00861A39">
        <w:rPr>
          <w:rFonts w:ascii="Atkinson Hyperlegible" w:hAnsi="Atkinson Hyperlegible"/>
        </w:rPr>
        <w:t>Encourage development of sustainable practice in future generation of library professionals</w:t>
      </w:r>
      <w:r w:rsidRPr="00F46B05">
        <w:rPr>
          <w:rFonts w:ascii="Atkinson Hyperlegible" w:hAnsi="Atkinson Hyperlegible"/>
          <w:szCs w:val="24"/>
        </w:rPr>
        <w:t>.</w:t>
      </w:r>
    </w:p>
    <w:p w14:paraId="3D949EA1" w14:textId="36B12140" w:rsidR="00075D66" w:rsidRPr="00F46B05" w:rsidRDefault="00075D66" w:rsidP="00075D6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sidR="00861A39">
        <w:rPr>
          <w:rFonts w:ascii="Atkinson Hyperlegible" w:hAnsi="Atkinson Hyperlegible"/>
        </w:rPr>
        <w:t>Collections</w:t>
      </w:r>
      <w:r w:rsidR="00FA7F26">
        <w:rPr>
          <w:rFonts w:ascii="Atkinson Hyperlegible" w:hAnsi="Atkinson Hyperlegible"/>
        </w:rPr>
        <w:t xml:space="preserve"> Access and Research</w:t>
      </w:r>
      <w:r>
        <w:rPr>
          <w:rFonts w:ascii="Atkinson Hyperlegible" w:hAnsi="Atkinson Hyperlegible"/>
        </w:rPr>
        <w:t>.</w:t>
      </w:r>
    </w:p>
    <w:p w14:paraId="7981442E" w14:textId="6B7914A7" w:rsidR="00FA7F26" w:rsidRPr="005D4A52" w:rsidRDefault="00FA7F26" w:rsidP="00FA7F26">
      <w:pPr>
        <w:spacing w:after="360"/>
        <w:rPr>
          <w:rFonts w:ascii="Atkinson Hyperlegible" w:hAnsi="Atkinson Hyperlegible"/>
          <w:b/>
          <w:bCs/>
        </w:rPr>
      </w:pPr>
      <w:r>
        <w:rPr>
          <w:rFonts w:ascii="Atkinson Hyperlegible" w:hAnsi="Atkinson Hyperlegible"/>
          <w:b/>
          <w:bCs/>
        </w:rPr>
        <w:t xml:space="preserve">4. </w:t>
      </w:r>
      <w:r w:rsidRPr="00F46B05">
        <w:rPr>
          <w:rFonts w:ascii="Atkinson Hyperlegible" w:hAnsi="Atkinson Hyperlegible"/>
          <w:b/>
          <w:bCs/>
        </w:rPr>
        <w:t xml:space="preserve"> </w:t>
      </w:r>
      <w:r w:rsidRPr="00FA7F26">
        <w:rPr>
          <w:rFonts w:ascii="Atkinson Hyperlegible" w:hAnsi="Atkinson Hyperlegible"/>
          <w:b/>
          <w:bCs/>
        </w:rPr>
        <w:t>W</w:t>
      </w:r>
      <w:r w:rsidR="000F3875">
        <w:rPr>
          <w:rFonts w:ascii="Atkinson Hyperlegible" w:hAnsi="Atkinson Hyperlegible"/>
          <w:b/>
          <w:bCs/>
        </w:rPr>
        <w:t>e will w</w:t>
      </w:r>
      <w:r w:rsidRPr="00FA7F26">
        <w:rPr>
          <w:rFonts w:ascii="Atkinson Hyperlegible" w:hAnsi="Atkinson Hyperlegible"/>
          <w:b/>
          <w:bCs/>
        </w:rPr>
        <w:t>iden the Library</w:t>
      </w:r>
      <w:r w:rsidR="00422C95">
        <w:rPr>
          <w:rFonts w:ascii="Atkinson Hyperlegible" w:hAnsi="Atkinson Hyperlegible"/>
          <w:b/>
          <w:bCs/>
        </w:rPr>
        <w:t>'</w:t>
      </w:r>
      <w:r w:rsidRPr="00FA7F26">
        <w:rPr>
          <w:rFonts w:ascii="Atkinson Hyperlegible" w:hAnsi="Atkinson Hyperlegible"/>
          <w:b/>
          <w:bCs/>
        </w:rPr>
        <w:t>s influence by continuing to work with colleagues across relevant networks to create opportunities for engagement e.g. SNACC, ECRN, GADPN, SCAN </w:t>
      </w:r>
      <w:r w:rsidRPr="005D4A52">
        <w:rPr>
          <w:rFonts w:ascii="Atkinson Hyperlegible" w:hAnsi="Atkinson Hyperlegible"/>
          <w:b/>
          <w:bCs/>
        </w:rPr>
        <w:t>.  </w:t>
      </w:r>
    </w:p>
    <w:p w14:paraId="6F217F49" w14:textId="77777777" w:rsidR="00FA7F26" w:rsidRPr="003D53B8" w:rsidRDefault="00FA7F26" w:rsidP="00FA7F2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731D06FB" w14:textId="4EA8BF7B" w:rsidR="00FA7F26" w:rsidRPr="00F46B05" w:rsidRDefault="00FA7F26" w:rsidP="00FA7F2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0F3875">
        <w:rPr>
          <w:rFonts w:ascii="Atkinson Hyperlegible" w:hAnsi="Atkinson Hyperlegible"/>
        </w:rPr>
        <w:t>B</w:t>
      </w:r>
      <w:r w:rsidR="000F3875" w:rsidRPr="000F3875">
        <w:rPr>
          <w:rFonts w:ascii="Atkinson Hyperlegible" w:hAnsi="Atkinson Hyperlegible"/>
        </w:rPr>
        <w:t>roaden awareness of the Library</w:t>
      </w:r>
      <w:r w:rsidR="00422C95">
        <w:rPr>
          <w:rFonts w:ascii="Atkinson Hyperlegible" w:hAnsi="Atkinson Hyperlegible"/>
        </w:rPr>
        <w:t>'</w:t>
      </w:r>
      <w:r w:rsidR="000F3875" w:rsidRPr="000F3875">
        <w:rPr>
          <w:rFonts w:ascii="Atkinson Hyperlegible" w:hAnsi="Atkinson Hyperlegible"/>
        </w:rPr>
        <w:t>s climate-related collections and encourage and develop their use</w:t>
      </w:r>
      <w:r w:rsidRPr="00F46B05">
        <w:rPr>
          <w:rFonts w:ascii="Atkinson Hyperlegible" w:hAnsi="Atkinson Hyperlegible"/>
          <w:szCs w:val="24"/>
        </w:rPr>
        <w:t>.</w:t>
      </w:r>
    </w:p>
    <w:p w14:paraId="3BA1C7F1" w14:textId="51665141" w:rsidR="00FA7F26" w:rsidRPr="00F46B05" w:rsidRDefault="00FA7F26" w:rsidP="00FA7F2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Pr>
          <w:rFonts w:ascii="Atkinson Hyperlegible" w:hAnsi="Atkinson Hyperlegible"/>
        </w:rPr>
        <w:t>Collections Access and Research</w:t>
      </w:r>
      <w:r w:rsidR="004B414F">
        <w:rPr>
          <w:rFonts w:ascii="Atkinson Hyperlegible" w:hAnsi="Atkinson Hyperlegible"/>
        </w:rPr>
        <w:t>, Collections Care and Estates.</w:t>
      </w:r>
    </w:p>
    <w:p w14:paraId="018D3DCB" w14:textId="205F800A" w:rsidR="00FA7F26" w:rsidRPr="005D4A52" w:rsidRDefault="00FA7F26" w:rsidP="00FA7F26">
      <w:pPr>
        <w:spacing w:after="360"/>
        <w:rPr>
          <w:rFonts w:ascii="Atkinson Hyperlegible" w:hAnsi="Atkinson Hyperlegible"/>
          <w:b/>
          <w:bCs/>
        </w:rPr>
      </w:pPr>
      <w:r>
        <w:rPr>
          <w:rFonts w:ascii="Atkinson Hyperlegible" w:hAnsi="Atkinson Hyperlegible"/>
          <w:b/>
          <w:bCs/>
        </w:rPr>
        <w:t xml:space="preserve">5. </w:t>
      </w:r>
      <w:r w:rsidRPr="00F46B05">
        <w:rPr>
          <w:rFonts w:ascii="Atkinson Hyperlegible" w:hAnsi="Atkinson Hyperlegible"/>
          <w:b/>
          <w:bCs/>
        </w:rPr>
        <w:t xml:space="preserve"> </w:t>
      </w:r>
      <w:r>
        <w:rPr>
          <w:rFonts w:ascii="Atkinson Hyperlegible" w:hAnsi="Atkinson Hyperlegible"/>
          <w:b/>
          <w:bCs/>
        </w:rPr>
        <w:t xml:space="preserve">We will </w:t>
      </w:r>
      <w:r w:rsidR="004B414F">
        <w:rPr>
          <w:rFonts w:ascii="Atkinson Hyperlegible" w:hAnsi="Atkinson Hyperlegible"/>
          <w:b/>
          <w:bCs/>
        </w:rPr>
        <w:t>c</w:t>
      </w:r>
      <w:r w:rsidR="004B414F" w:rsidRPr="004B414F">
        <w:rPr>
          <w:rFonts w:ascii="Atkinson Hyperlegible" w:hAnsi="Atkinson Hyperlegible"/>
          <w:b/>
          <w:bCs/>
        </w:rPr>
        <w:t>ontinue to develop internal networks for staff support and development</w:t>
      </w:r>
      <w:r w:rsidRPr="005D4A52">
        <w:rPr>
          <w:rFonts w:ascii="Atkinson Hyperlegible" w:hAnsi="Atkinson Hyperlegible"/>
          <w:b/>
          <w:bCs/>
        </w:rPr>
        <w:t>.  </w:t>
      </w:r>
    </w:p>
    <w:p w14:paraId="22884AFF" w14:textId="77777777" w:rsidR="00FA7F26" w:rsidRPr="003D53B8" w:rsidRDefault="00FA7F26" w:rsidP="00FA7F26">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61B1DF98" w14:textId="34B16ADC" w:rsidR="00FA7F26" w:rsidRPr="00F46B05" w:rsidRDefault="00FA7F26" w:rsidP="00FA7F26">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B307D5" w:rsidRPr="00B307D5">
        <w:rPr>
          <w:rFonts w:ascii="Atkinson Hyperlegible" w:hAnsi="Atkinson Hyperlegible"/>
        </w:rPr>
        <w:t>Develop engaged and motivated staff to help mitigate against climate anxiety and increase personal resilience</w:t>
      </w:r>
      <w:r w:rsidRPr="00F46B05">
        <w:rPr>
          <w:rFonts w:ascii="Atkinson Hyperlegible" w:hAnsi="Atkinson Hyperlegible"/>
          <w:szCs w:val="24"/>
        </w:rPr>
        <w:t>.</w:t>
      </w:r>
    </w:p>
    <w:p w14:paraId="7FDBB015" w14:textId="532B2344" w:rsidR="00FA7F26" w:rsidRPr="00F46B05" w:rsidRDefault="00FA7F26" w:rsidP="00FA7F26">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Pr>
          <w:rFonts w:ascii="Atkinson Hyperlegible" w:hAnsi="Atkinson Hyperlegible"/>
        </w:rPr>
        <w:t>Collections Access and Research</w:t>
      </w:r>
      <w:r w:rsidR="00B307D5">
        <w:rPr>
          <w:rFonts w:ascii="Atkinson Hyperlegible" w:hAnsi="Atkinson Hyperlegible"/>
        </w:rPr>
        <w:t>, Programme Lead Climate Action Plan and Green Team</w:t>
      </w:r>
      <w:r>
        <w:rPr>
          <w:rFonts w:ascii="Atkinson Hyperlegible" w:hAnsi="Atkinson Hyperlegible"/>
        </w:rPr>
        <w:t>.</w:t>
      </w:r>
    </w:p>
    <w:p w14:paraId="750F1C0A" w14:textId="671FC266" w:rsidR="00D22B74" w:rsidRPr="005D4A52" w:rsidRDefault="00D22B74" w:rsidP="00D22B74">
      <w:pPr>
        <w:spacing w:after="360"/>
        <w:rPr>
          <w:rFonts w:ascii="Atkinson Hyperlegible" w:hAnsi="Atkinson Hyperlegible"/>
          <w:b/>
          <w:bCs/>
        </w:rPr>
      </w:pPr>
      <w:r>
        <w:rPr>
          <w:rFonts w:ascii="Atkinson Hyperlegible" w:hAnsi="Atkinson Hyperlegible"/>
          <w:b/>
          <w:bCs/>
        </w:rPr>
        <w:t xml:space="preserve">6. </w:t>
      </w:r>
      <w:r w:rsidRPr="00F46B05">
        <w:rPr>
          <w:rFonts w:ascii="Atkinson Hyperlegible" w:hAnsi="Atkinson Hyperlegible"/>
          <w:b/>
          <w:bCs/>
        </w:rPr>
        <w:t xml:space="preserve"> </w:t>
      </w:r>
      <w:r w:rsidRPr="00D22B74">
        <w:rPr>
          <w:rFonts w:ascii="Atkinson Hyperlegible" w:hAnsi="Atkinson Hyperlegible"/>
          <w:b/>
          <w:bCs/>
        </w:rPr>
        <w:t xml:space="preserve">Participate in other groups, e.g. IFLA groups </w:t>
      </w:r>
      <w:r>
        <w:rPr>
          <w:rFonts w:ascii="Atkinson Hyperlegible" w:hAnsi="Atkinson Hyperlegible"/>
          <w:b/>
          <w:bCs/>
        </w:rPr>
        <w:t xml:space="preserve">and </w:t>
      </w:r>
      <w:r w:rsidRPr="00D22B74">
        <w:rPr>
          <w:rFonts w:ascii="Atkinson Hyperlegible" w:hAnsi="Atkinson Hyperlegible"/>
          <w:b/>
          <w:bCs/>
        </w:rPr>
        <w:t>disaster planning</w:t>
      </w:r>
      <w:r w:rsidRPr="005D4A52">
        <w:rPr>
          <w:rFonts w:ascii="Atkinson Hyperlegible" w:hAnsi="Atkinson Hyperlegible"/>
          <w:b/>
          <w:bCs/>
        </w:rPr>
        <w:t>.  </w:t>
      </w:r>
    </w:p>
    <w:p w14:paraId="5FB3B1E7" w14:textId="77777777" w:rsidR="00D22B74" w:rsidRPr="003D53B8" w:rsidRDefault="00D22B74" w:rsidP="00D22B74">
      <w:pPr>
        <w:pStyle w:val="ListParagraph"/>
        <w:numPr>
          <w:ilvl w:val="0"/>
          <w:numId w:val="56"/>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BBCD7F1" w14:textId="724E2E87" w:rsidR="00D22B74" w:rsidRPr="00F46B05" w:rsidRDefault="00D22B74" w:rsidP="00D22B74">
      <w:pPr>
        <w:pStyle w:val="ListParagraph"/>
        <w:numPr>
          <w:ilvl w:val="0"/>
          <w:numId w:val="56"/>
        </w:numPr>
        <w:spacing w:after="360"/>
        <w:rPr>
          <w:rFonts w:ascii="Atkinson Hyperlegible" w:hAnsi="Atkinson Hyperlegible"/>
        </w:rPr>
      </w:pPr>
      <w:r w:rsidRPr="00F46B05">
        <w:rPr>
          <w:rFonts w:ascii="Atkinson Hyperlegible" w:hAnsi="Atkinson Hyperlegible"/>
          <w:b/>
          <w:bCs/>
        </w:rPr>
        <w:t>What is the effect:</w:t>
      </w:r>
      <w:r w:rsidRPr="00F46B05">
        <w:rPr>
          <w:rFonts w:ascii="Atkinson Hyperlegible" w:hAnsi="Atkinson Hyperlegible"/>
        </w:rPr>
        <w:t xml:space="preserve"> </w:t>
      </w:r>
      <w:r w:rsidR="00D113B6" w:rsidRPr="00D113B6">
        <w:rPr>
          <w:rFonts w:ascii="Atkinson Hyperlegible" w:hAnsi="Atkinson Hyperlegible"/>
        </w:rPr>
        <w:t>We help to share good practice and encourage sustainable action across the sector</w:t>
      </w:r>
      <w:r w:rsidRPr="00F46B05">
        <w:rPr>
          <w:rFonts w:ascii="Atkinson Hyperlegible" w:hAnsi="Atkinson Hyperlegible"/>
          <w:szCs w:val="24"/>
        </w:rPr>
        <w:t>.</w:t>
      </w:r>
    </w:p>
    <w:p w14:paraId="66B4F70A" w14:textId="1083444A" w:rsidR="00D22B74" w:rsidRPr="00F46B05" w:rsidRDefault="00D22B74" w:rsidP="00D22B74">
      <w:pPr>
        <w:pStyle w:val="ListParagraph"/>
        <w:numPr>
          <w:ilvl w:val="0"/>
          <w:numId w:val="56"/>
        </w:numPr>
        <w:spacing w:after="360"/>
        <w:rPr>
          <w:rFonts w:ascii="Atkinson Hyperlegible" w:hAnsi="Atkinson Hyperlegible"/>
        </w:rPr>
      </w:pPr>
      <w:r w:rsidRPr="00F46B05">
        <w:rPr>
          <w:rFonts w:ascii="Atkinson Hyperlegible" w:hAnsi="Atkinson Hyperlegible"/>
          <w:b/>
          <w:bCs/>
        </w:rPr>
        <w:t>Who will be involved:</w:t>
      </w:r>
      <w:r w:rsidRPr="00F46B05">
        <w:rPr>
          <w:rFonts w:ascii="Atkinson Hyperlegible" w:hAnsi="Atkinson Hyperlegible"/>
        </w:rPr>
        <w:t xml:space="preserve"> </w:t>
      </w:r>
      <w:r>
        <w:rPr>
          <w:rFonts w:ascii="Atkinson Hyperlegible" w:hAnsi="Atkinson Hyperlegible"/>
        </w:rPr>
        <w:t xml:space="preserve">Collections Access and Research, </w:t>
      </w:r>
      <w:r w:rsidR="00D113B6">
        <w:rPr>
          <w:rFonts w:ascii="Atkinson Hyperlegible" w:hAnsi="Atkinson Hyperlegible"/>
        </w:rPr>
        <w:t>Estates and Collection Care</w:t>
      </w:r>
      <w:r>
        <w:rPr>
          <w:rFonts w:ascii="Atkinson Hyperlegible" w:hAnsi="Atkinson Hyperlegible"/>
        </w:rPr>
        <w:t>.</w:t>
      </w:r>
    </w:p>
    <w:p w14:paraId="0AD5A120" w14:textId="77777777" w:rsidR="004B0B1A" w:rsidRDefault="004B0B1A">
      <w:pPr>
        <w:spacing w:afterLines="0" w:after="160" w:line="259" w:lineRule="auto"/>
        <w:rPr>
          <w:rFonts w:ascii="Atkinson Hyperlegible" w:eastAsiaTheme="majorEastAsia" w:hAnsi="Atkinson Hyperlegible" w:cstheme="majorBidi"/>
          <w:b/>
          <w:sz w:val="28"/>
          <w:szCs w:val="28"/>
        </w:rPr>
      </w:pPr>
      <w:r>
        <w:rPr>
          <w:szCs w:val="28"/>
        </w:rPr>
        <w:br w:type="page"/>
      </w:r>
    </w:p>
    <w:p w14:paraId="5E37D857" w14:textId="3DA555B4" w:rsidR="009965E2" w:rsidRPr="003D53B8" w:rsidRDefault="009965E2" w:rsidP="009965E2">
      <w:pPr>
        <w:pStyle w:val="Heading3"/>
        <w:numPr>
          <w:ilvl w:val="0"/>
          <w:numId w:val="0"/>
        </w:numPr>
        <w:spacing w:after="360"/>
        <w:rPr>
          <w:szCs w:val="28"/>
        </w:rPr>
      </w:pPr>
      <w:r>
        <w:rPr>
          <w:szCs w:val="28"/>
        </w:rPr>
        <w:t>Governance</w:t>
      </w:r>
    </w:p>
    <w:p w14:paraId="1F7361BE" w14:textId="77777777" w:rsidR="009965E2" w:rsidRPr="003D53B8" w:rsidRDefault="009965E2" w:rsidP="00524C3F">
      <w:pPr>
        <w:pStyle w:val="Heading4"/>
        <w:numPr>
          <w:ilvl w:val="0"/>
          <w:numId w:val="0"/>
        </w:numPr>
        <w:spacing w:after="360"/>
        <w:rPr>
          <w:szCs w:val="26"/>
        </w:rPr>
      </w:pPr>
      <w:r w:rsidRPr="003D53B8">
        <w:rPr>
          <w:szCs w:val="26"/>
        </w:rPr>
        <w:t>Objective 1</w:t>
      </w:r>
    </w:p>
    <w:p w14:paraId="28796B39" w14:textId="0D29F88F" w:rsidR="009965E2" w:rsidRDefault="001C260E" w:rsidP="007024CC">
      <w:pPr>
        <w:spacing w:after="360"/>
        <w:rPr>
          <w:shd w:val="clear" w:color="auto" w:fill="FFFFFF"/>
        </w:rPr>
      </w:pPr>
      <w:r w:rsidRPr="001C260E">
        <w:rPr>
          <w:shd w:val="clear" w:color="auto" w:fill="FFFFFF"/>
        </w:rPr>
        <w:t>We will improve the data quality and reporting of specific Scope 3 emissions</w:t>
      </w:r>
      <w:r w:rsidR="009965E2" w:rsidRPr="00396414">
        <w:rPr>
          <w:shd w:val="clear" w:color="auto" w:fill="FFFFFF"/>
        </w:rPr>
        <w:t>. </w:t>
      </w:r>
    </w:p>
    <w:p w14:paraId="55134232" w14:textId="77777777" w:rsidR="009965E2" w:rsidRPr="00524C3F" w:rsidRDefault="009965E2" w:rsidP="009965E2">
      <w:pPr>
        <w:pStyle w:val="Heading5"/>
        <w:numPr>
          <w:ilvl w:val="0"/>
          <w:numId w:val="0"/>
        </w:numPr>
        <w:spacing w:after="360"/>
        <w:rPr>
          <w:shd w:val="clear" w:color="auto" w:fill="FFFFFF"/>
        </w:rPr>
      </w:pPr>
      <w:r w:rsidRPr="003D53B8">
        <w:rPr>
          <w:shd w:val="clear" w:color="auto" w:fill="FFFFFF"/>
        </w:rPr>
        <w:t>Actions</w:t>
      </w:r>
    </w:p>
    <w:p w14:paraId="5EDF65DC" w14:textId="6BE4A70B" w:rsidR="009965E2" w:rsidRPr="003D53B8" w:rsidRDefault="009965E2" w:rsidP="00524C3F">
      <w:pPr>
        <w:spacing w:after="360"/>
        <w:rPr>
          <w:bCs/>
        </w:rPr>
      </w:pPr>
      <w:r w:rsidRPr="003D53B8">
        <w:rPr>
          <w:rFonts w:ascii="Atkinson Hyperlegible" w:hAnsi="Atkinson Hyperlegible"/>
          <w:b/>
          <w:bCs/>
        </w:rPr>
        <w:t xml:space="preserve">1. </w:t>
      </w:r>
      <w:r>
        <w:rPr>
          <w:rFonts w:ascii="Atkinson Hyperlegible" w:hAnsi="Atkinson Hyperlegible"/>
          <w:b/>
          <w:bCs/>
        </w:rPr>
        <w:t xml:space="preserve">We will </w:t>
      </w:r>
      <w:r w:rsidR="001C260E">
        <w:rPr>
          <w:rFonts w:ascii="Atkinson Hyperlegible" w:hAnsi="Atkinson Hyperlegible"/>
          <w:b/>
          <w:bCs/>
        </w:rPr>
        <w:t>i</w:t>
      </w:r>
      <w:r w:rsidR="001C260E" w:rsidRPr="001C260E">
        <w:rPr>
          <w:rFonts w:ascii="Atkinson Hyperlegible" w:hAnsi="Atkinson Hyperlegible"/>
          <w:b/>
          <w:bCs/>
        </w:rPr>
        <w:t>mprove the data quality and reporting of Scope 3 emissions from the Agency for Legal Deposit</w:t>
      </w:r>
      <w:r>
        <w:rPr>
          <w:rFonts w:ascii="Atkinson Hyperlegible" w:hAnsi="Atkinson Hyperlegible"/>
          <w:b/>
          <w:bCs/>
        </w:rPr>
        <w:t>.</w:t>
      </w:r>
    </w:p>
    <w:p w14:paraId="3B537FC4" w14:textId="77777777"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D5949B0" w14:textId="720B2CB8"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707B67" w:rsidRPr="00707B67">
        <w:rPr>
          <w:rFonts w:ascii="Atkinson Hyperlegible" w:hAnsi="Atkinson Hyperlegible"/>
        </w:rPr>
        <w:t xml:space="preserve">More complete measurement of </w:t>
      </w:r>
      <w:r w:rsidR="00707B67">
        <w:rPr>
          <w:rFonts w:ascii="Atkinson Hyperlegible" w:hAnsi="Atkinson Hyperlegible"/>
        </w:rPr>
        <w:t>the Library</w:t>
      </w:r>
      <w:r w:rsidR="00422C95">
        <w:rPr>
          <w:rFonts w:ascii="Atkinson Hyperlegible" w:hAnsi="Atkinson Hyperlegible"/>
        </w:rPr>
        <w:t>'</w:t>
      </w:r>
      <w:r w:rsidR="00707B67">
        <w:rPr>
          <w:rFonts w:ascii="Atkinson Hyperlegible" w:hAnsi="Atkinson Hyperlegible"/>
        </w:rPr>
        <w:t>s</w:t>
      </w:r>
      <w:r w:rsidR="00707B67" w:rsidRPr="00707B67">
        <w:rPr>
          <w:rFonts w:ascii="Atkinson Hyperlegible" w:hAnsi="Atkinson Hyperlegible"/>
        </w:rPr>
        <w:t xml:space="preserve"> total environmental impact</w:t>
      </w:r>
      <w:r w:rsidRPr="003D53B8">
        <w:rPr>
          <w:rFonts w:ascii="Atkinson Hyperlegible" w:hAnsi="Atkinson Hyperlegible"/>
          <w:szCs w:val="24"/>
        </w:rPr>
        <w:t>.</w:t>
      </w:r>
    </w:p>
    <w:p w14:paraId="356CA35B" w14:textId="06E9704A"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C1203A">
        <w:rPr>
          <w:rFonts w:ascii="Atkinson Hyperlegible" w:hAnsi="Atkinson Hyperlegible"/>
        </w:rPr>
        <w:t>Estates and Collection Management</w:t>
      </w:r>
      <w:r>
        <w:rPr>
          <w:rFonts w:ascii="Atkinson Hyperlegible" w:hAnsi="Atkinson Hyperlegible"/>
        </w:rPr>
        <w:t>.</w:t>
      </w:r>
    </w:p>
    <w:p w14:paraId="23C3994D" w14:textId="1750E3C3" w:rsidR="009965E2" w:rsidRPr="003D53B8" w:rsidRDefault="009965E2" w:rsidP="00524C3F">
      <w:pPr>
        <w:spacing w:after="360"/>
        <w:rPr>
          <w:bCs/>
        </w:rPr>
      </w:pPr>
      <w:r>
        <w:rPr>
          <w:rFonts w:ascii="Atkinson Hyperlegible" w:hAnsi="Atkinson Hyperlegible"/>
          <w:b/>
          <w:bCs/>
        </w:rPr>
        <w:t>2</w:t>
      </w:r>
      <w:r w:rsidRPr="003D53B8">
        <w:rPr>
          <w:rFonts w:ascii="Atkinson Hyperlegible" w:hAnsi="Atkinson Hyperlegible"/>
          <w:b/>
          <w:bCs/>
        </w:rPr>
        <w:t xml:space="preserve">. </w:t>
      </w:r>
      <w:r>
        <w:rPr>
          <w:rFonts w:ascii="Atkinson Hyperlegible" w:hAnsi="Atkinson Hyperlegible"/>
          <w:b/>
          <w:bCs/>
        </w:rPr>
        <w:t>We will i</w:t>
      </w:r>
      <w:r w:rsidRPr="00A3441C">
        <w:rPr>
          <w:rFonts w:ascii="Atkinson Hyperlegible" w:hAnsi="Atkinson Hyperlegible"/>
          <w:b/>
          <w:bCs/>
        </w:rPr>
        <w:t>mprov</w:t>
      </w:r>
      <w:r w:rsidR="00C1203A">
        <w:rPr>
          <w:rFonts w:ascii="Atkinson Hyperlegible" w:hAnsi="Atkinson Hyperlegible"/>
          <w:b/>
          <w:bCs/>
        </w:rPr>
        <w:t xml:space="preserve">e </w:t>
      </w:r>
      <w:r w:rsidR="00C1203A" w:rsidRPr="00C1203A">
        <w:rPr>
          <w:rFonts w:ascii="Atkinson Hyperlegible" w:hAnsi="Atkinson Hyperlegible"/>
          <w:b/>
          <w:bCs/>
        </w:rPr>
        <w:t>the data quality and reporting of Scope 3 Emissions due to hybrid and home working</w:t>
      </w:r>
      <w:r>
        <w:rPr>
          <w:rFonts w:ascii="Atkinson Hyperlegible" w:hAnsi="Atkinson Hyperlegible"/>
          <w:b/>
          <w:bCs/>
        </w:rPr>
        <w:t>.</w:t>
      </w:r>
    </w:p>
    <w:p w14:paraId="21DCDE24" w14:textId="77777777"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3142C347" w14:textId="1D8369A9"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613E26" w:rsidRPr="00613E26">
        <w:rPr>
          <w:rFonts w:ascii="Atkinson Hyperlegible" w:hAnsi="Atkinson Hyperlegible"/>
        </w:rPr>
        <w:t xml:space="preserve">More complete measurement </w:t>
      </w:r>
      <w:r w:rsidR="00232237">
        <w:rPr>
          <w:rFonts w:ascii="Atkinson Hyperlegible" w:hAnsi="Atkinson Hyperlegible"/>
        </w:rPr>
        <w:t>of the Library</w:t>
      </w:r>
      <w:r w:rsidR="00422C95">
        <w:rPr>
          <w:rFonts w:ascii="Atkinson Hyperlegible" w:hAnsi="Atkinson Hyperlegible"/>
        </w:rPr>
        <w:t>'</w:t>
      </w:r>
      <w:r w:rsidR="00232237">
        <w:rPr>
          <w:rFonts w:ascii="Atkinson Hyperlegible" w:hAnsi="Atkinson Hyperlegible"/>
        </w:rPr>
        <w:t>s</w:t>
      </w:r>
      <w:r w:rsidR="00232237" w:rsidRPr="00707B67">
        <w:rPr>
          <w:rFonts w:ascii="Atkinson Hyperlegible" w:hAnsi="Atkinson Hyperlegible"/>
        </w:rPr>
        <w:t xml:space="preserve"> </w:t>
      </w:r>
      <w:r w:rsidR="00613E26" w:rsidRPr="00613E26">
        <w:rPr>
          <w:rFonts w:ascii="Atkinson Hyperlegible" w:hAnsi="Atkinson Hyperlegible"/>
        </w:rPr>
        <w:t>total environmental impact</w:t>
      </w:r>
      <w:r w:rsidRPr="003D53B8">
        <w:rPr>
          <w:rFonts w:ascii="Atkinson Hyperlegible" w:hAnsi="Atkinson Hyperlegible"/>
          <w:szCs w:val="24"/>
        </w:rPr>
        <w:t>.</w:t>
      </w:r>
    </w:p>
    <w:p w14:paraId="694A371C" w14:textId="6A3109A3" w:rsidR="009965E2" w:rsidRPr="003D53B8" w:rsidRDefault="009965E2" w:rsidP="009965E2">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613E26">
        <w:rPr>
          <w:rFonts w:ascii="Atkinson Hyperlegible" w:hAnsi="Atkinson Hyperlegible"/>
        </w:rPr>
        <w:t>Estates and Human Resources</w:t>
      </w:r>
      <w:r>
        <w:rPr>
          <w:rFonts w:ascii="Atkinson Hyperlegible" w:hAnsi="Atkinson Hyperlegible"/>
        </w:rPr>
        <w:t>.</w:t>
      </w:r>
    </w:p>
    <w:p w14:paraId="3DDBB43C" w14:textId="3243764C" w:rsidR="00613E26" w:rsidRPr="003D53B8" w:rsidRDefault="00613E26" w:rsidP="00524C3F">
      <w:pPr>
        <w:spacing w:after="360"/>
        <w:rPr>
          <w:bCs/>
        </w:rPr>
      </w:pPr>
      <w:r>
        <w:rPr>
          <w:rFonts w:ascii="Atkinson Hyperlegible" w:hAnsi="Atkinson Hyperlegible"/>
          <w:b/>
          <w:bCs/>
        </w:rPr>
        <w:t>3</w:t>
      </w:r>
      <w:r w:rsidRPr="003D53B8">
        <w:rPr>
          <w:rFonts w:ascii="Atkinson Hyperlegible" w:hAnsi="Atkinson Hyperlegible"/>
          <w:b/>
          <w:bCs/>
        </w:rPr>
        <w:t xml:space="preserve">. </w:t>
      </w:r>
      <w:r>
        <w:rPr>
          <w:rFonts w:ascii="Atkinson Hyperlegible" w:hAnsi="Atkinson Hyperlegible"/>
          <w:b/>
          <w:bCs/>
        </w:rPr>
        <w:t>We will i</w:t>
      </w:r>
      <w:r w:rsidRPr="00A3441C">
        <w:rPr>
          <w:rFonts w:ascii="Atkinson Hyperlegible" w:hAnsi="Atkinson Hyperlegible"/>
          <w:b/>
          <w:bCs/>
        </w:rPr>
        <w:t>mprov</w:t>
      </w:r>
      <w:r>
        <w:rPr>
          <w:rFonts w:ascii="Atkinson Hyperlegible" w:hAnsi="Atkinson Hyperlegible"/>
          <w:b/>
          <w:bCs/>
        </w:rPr>
        <w:t xml:space="preserve">e </w:t>
      </w:r>
      <w:r w:rsidRPr="00C1203A">
        <w:rPr>
          <w:rFonts w:ascii="Atkinson Hyperlegible" w:hAnsi="Atkinson Hyperlegible"/>
          <w:b/>
          <w:bCs/>
        </w:rPr>
        <w:t xml:space="preserve">the data quality and reporting of Scope 3 Emissions </w:t>
      </w:r>
      <w:r w:rsidR="009F38CC" w:rsidRPr="009F38CC">
        <w:rPr>
          <w:rFonts w:ascii="Atkinson Hyperlegible" w:hAnsi="Atkinson Hyperlegible"/>
          <w:b/>
          <w:bCs/>
        </w:rPr>
        <w:t>due to staff commuting</w:t>
      </w:r>
      <w:r>
        <w:rPr>
          <w:rFonts w:ascii="Atkinson Hyperlegible" w:hAnsi="Atkinson Hyperlegible"/>
          <w:b/>
          <w:bCs/>
        </w:rPr>
        <w:t>.</w:t>
      </w:r>
    </w:p>
    <w:p w14:paraId="309E3C76" w14:textId="77777777" w:rsidR="00613E26" w:rsidRPr="003D53B8" w:rsidRDefault="00613E26" w:rsidP="00613E26">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41824C77" w14:textId="298E4265" w:rsidR="00613E26" w:rsidRPr="003D53B8" w:rsidRDefault="00613E26" w:rsidP="00613E26">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613E26">
        <w:rPr>
          <w:rFonts w:ascii="Atkinson Hyperlegible" w:hAnsi="Atkinson Hyperlegible"/>
        </w:rPr>
        <w:t xml:space="preserve">More complete measurement of </w:t>
      </w:r>
      <w:r w:rsidR="00232237">
        <w:rPr>
          <w:rFonts w:ascii="Atkinson Hyperlegible" w:hAnsi="Atkinson Hyperlegible"/>
        </w:rPr>
        <w:t>the Library</w:t>
      </w:r>
      <w:r w:rsidR="00422C95">
        <w:rPr>
          <w:rFonts w:ascii="Atkinson Hyperlegible" w:hAnsi="Atkinson Hyperlegible"/>
        </w:rPr>
        <w:t>'</w:t>
      </w:r>
      <w:r w:rsidR="00232237">
        <w:rPr>
          <w:rFonts w:ascii="Atkinson Hyperlegible" w:hAnsi="Atkinson Hyperlegible"/>
        </w:rPr>
        <w:t>s</w:t>
      </w:r>
      <w:r w:rsidR="00232237" w:rsidRPr="00707B67">
        <w:rPr>
          <w:rFonts w:ascii="Atkinson Hyperlegible" w:hAnsi="Atkinson Hyperlegible"/>
        </w:rPr>
        <w:t xml:space="preserve"> </w:t>
      </w:r>
      <w:r w:rsidRPr="00613E26">
        <w:rPr>
          <w:rFonts w:ascii="Atkinson Hyperlegible" w:hAnsi="Atkinson Hyperlegible"/>
        </w:rPr>
        <w:t>total environmental impact</w:t>
      </w:r>
      <w:r w:rsidRPr="003D53B8">
        <w:rPr>
          <w:rFonts w:ascii="Atkinson Hyperlegible" w:hAnsi="Atkinson Hyperlegible"/>
          <w:szCs w:val="24"/>
        </w:rPr>
        <w:t>.</w:t>
      </w:r>
    </w:p>
    <w:p w14:paraId="3EBC43A7" w14:textId="77777777" w:rsidR="00613E26" w:rsidRPr="003D53B8" w:rsidRDefault="00613E26" w:rsidP="00613E26">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Pr>
          <w:rFonts w:ascii="Atkinson Hyperlegible" w:hAnsi="Atkinson Hyperlegible"/>
        </w:rPr>
        <w:t>Estates and Human Resources.</w:t>
      </w:r>
    </w:p>
    <w:p w14:paraId="56A786AE" w14:textId="2D98BD98" w:rsidR="00DF13C8" w:rsidRPr="003D53B8" w:rsidRDefault="00DF13C8" w:rsidP="00524C3F">
      <w:pPr>
        <w:spacing w:after="360"/>
        <w:rPr>
          <w:bCs/>
        </w:rPr>
      </w:pPr>
      <w:r>
        <w:rPr>
          <w:rFonts w:ascii="Atkinson Hyperlegible" w:hAnsi="Atkinson Hyperlegible"/>
          <w:b/>
          <w:bCs/>
        </w:rPr>
        <w:t>4</w:t>
      </w:r>
      <w:r w:rsidRPr="003D53B8">
        <w:rPr>
          <w:rFonts w:ascii="Atkinson Hyperlegible" w:hAnsi="Atkinson Hyperlegible"/>
          <w:b/>
          <w:bCs/>
        </w:rPr>
        <w:t xml:space="preserve">. </w:t>
      </w:r>
      <w:r>
        <w:rPr>
          <w:rFonts w:ascii="Atkinson Hyperlegible" w:hAnsi="Atkinson Hyperlegible"/>
          <w:b/>
          <w:bCs/>
        </w:rPr>
        <w:t>We will i</w:t>
      </w:r>
      <w:r w:rsidRPr="00A3441C">
        <w:rPr>
          <w:rFonts w:ascii="Atkinson Hyperlegible" w:hAnsi="Atkinson Hyperlegible"/>
          <w:b/>
          <w:bCs/>
        </w:rPr>
        <w:t>mprov</w:t>
      </w:r>
      <w:r>
        <w:rPr>
          <w:rFonts w:ascii="Atkinson Hyperlegible" w:hAnsi="Atkinson Hyperlegible"/>
          <w:b/>
          <w:bCs/>
        </w:rPr>
        <w:t xml:space="preserve">e </w:t>
      </w:r>
      <w:r w:rsidR="00235D8D" w:rsidRPr="00235D8D">
        <w:rPr>
          <w:rFonts w:ascii="Atkinson Hyperlegible" w:hAnsi="Atkinson Hyperlegible"/>
          <w:b/>
          <w:bCs/>
        </w:rPr>
        <w:t>the data quality and reporting of Scope 3 emissions due to Investment Management Activities</w:t>
      </w:r>
      <w:r>
        <w:rPr>
          <w:rFonts w:ascii="Atkinson Hyperlegible" w:hAnsi="Atkinson Hyperlegible"/>
          <w:b/>
          <w:bCs/>
        </w:rPr>
        <w:t>.</w:t>
      </w:r>
    </w:p>
    <w:p w14:paraId="73E6A40A" w14:textId="77777777" w:rsidR="00DF13C8" w:rsidRPr="003D53B8" w:rsidRDefault="00DF13C8" w:rsidP="00DF13C8">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723003DF" w14:textId="7DAD18C7" w:rsidR="00DF13C8" w:rsidRPr="003D53B8" w:rsidRDefault="00DF13C8" w:rsidP="00DF13C8">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613E26">
        <w:rPr>
          <w:rFonts w:ascii="Atkinson Hyperlegible" w:hAnsi="Atkinson Hyperlegible"/>
        </w:rPr>
        <w:t xml:space="preserve">More complete measurement of </w:t>
      </w:r>
      <w:r>
        <w:rPr>
          <w:rFonts w:ascii="Atkinson Hyperlegible" w:hAnsi="Atkinson Hyperlegible"/>
        </w:rPr>
        <w:t>the Library</w:t>
      </w:r>
      <w:r w:rsidR="00422C95">
        <w:rPr>
          <w:rFonts w:ascii="Atkinson Hyperlegible" w:hAnsi="Atkinson Hyperlegible"/>
        </w:rPr>
        <w:t>'</w:t>
      </w:r>
      <w:r>
        <w:rPr>
          <w:rFonts w:ascii="Atkinson Hyperlegible" w:hAnsi="Atkinson Hyperlegible"/>
        </w:rPr>
        <w:t>s</w:t>
      </w:r>
      <w:r w:rsidRPr="00707B67">
        <w:rPr>
          <w:rFonts w:ascii="Atkinson Hyperlegible" w:hAnsi="Atkinson Hyperlegible"/>
        </w:rPr>
        <w:t xml:space="preserve"> </w:t>
      </w:r>
      <w:r w:rsidRPr="00613E26">
        <w:rPr>
          <w:rFonts w:ascii="Atkinson Hyperlegible" w:hAnsi="Atkinson Hyperlegible"/>
        </w:rPr>
        <w:t>total environmental impact</w:t>
      </w:r>
      <w:r w:rsidRPr="003D53B8">
        <w:rPr>
          <w:rFonts w:ascii="Atkinson Hyperlegible" w:hAnsi="Atkinson Hyperlegible"/>
          <w:szCs w:val="24"/>
        </w:rPr>
        <w:t>.</w:t>
      </w:r>
    </w:p>
    <w:p w14:paraId="3711861C" w14:textId="3C1C63B6" w:rsidR="00DF13C8" w:rsidRPr="003D53B8" w:rsidRDefault="00DF13C8" w:rsidP="00DF13C8">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235D8D">
        <w:rPr>
          <w:rFonts w:ascii="Atkinson Hyperlegible" w:hAnsi="Atkinson Hyperlegible"/>
        </w:rPr>
        <w:t>Finance</w:t>
      </w:r>
      <w:r>
        <w:rPr>
          <w:rFonts w:ascii="Atkinson Hyperlegible" w:hAnsi="Atkinson Hyperlegible"/>
        </w:rPr>
        <w:t>.</w:t>
      </w:r>
    </w:p>
    <w:p w14:paraId="6E5E09DB" w14:textId="589B000D" w:rsidR="009F38CC" w:rsidRPr="003D53B8" w:rsidRDefault="00DF13C8" w:rsidP="00524C3F">
      <w:pPr>
        <w:spacing w:after="360"/>
        <w:rPr>
          <w:bCs/>
        </w:rPr>
      </w:pPr>
      <w:r>
        <w:rPr>
          <w:rFonts w:ascii="Atkinson Hyperlegible" w:hAnsi="Atkinson Hyperlegible"/>
          <w:b/>
          <w:bCs/>
        </w:rPr>
        <w:t>5</w:t>
      </w:r>
      <w:r w:rsidR="009F38CC" w:rsidRPr="003D53B8">
        <w:rPr>
          <w:rFonts w:ascii="Atkinson Hyperlegible" w:hAnsi="Atkinson Hyperlegible"/>
          <w:b/>
          <w:bCs/>
        </w:rPr>
        <w:t xml:space="preserve">. </w:t>
      </w:r>
      <w:r w:rsidR="009F38CC">
        <w:rPr>
          <w:rFonts w:ascii="Atkinson Hyperlegible" w:hAnsi="Atkinson Hyperlegible"/>
          <w:b/>
          <w:bCs/>
        </w:rPr>
        <w:t>We will i</w:t>
      </w:r>
      <w:r w:rsidR="009F38CC" w:rsidRPr="00A3441C">
        <w:rPr>
          <w:rFonts w:ascii="Atkinson Hyperlegible" w:hAnsi="Atkinson Hyperlegible"/>
          <w:b/>
          <w:bCs/>
        </w:rPr>
        <w:t>mprov</w:t>
      </w:r>
      <w:r w:rsidR="009F38CC">
        <w:rPr>
          <w:rFonts w:ascii="Atkinson Hyperlegible" w:hAnsi="Atkinson Hyperlegible"/>
          <w:b/>
          <w:bCs/>
        </w:rPr>
        <w:t xml:space="preserve">e </w:t>
      </w:r>
      <w:r w:rsidR="009F38CC" w:rsidRPr="00C1203A">
        <w:rPr>
          <w:rFonts w:ascii="Atkinson Hyperlegible" w:hAnsi="Atkinson Hyperlegible"/>
          <w:b/>
          <w:bCs/>
        </w:rPr>
        <w:t xml:space="preserve">the data quality and reporting of Scope 3 Emissions </w:t>
      </w:r>
      <w:r w:rsidR="009F38CC" w:rsidRPr="009F38CC">
        <w:rPr>
          <w:rFonts w:ascii="Atkinson Hyperlegible" w:hAnsi="Atkinson Hyperlegible"/>
          <w:b/>
          <w:bCs/>
        </w:rPr>
        <w:t xml:space="preserve">due to </w:t>
      </w:r>
      <w:r w:rsidR="00581D3E">
        <w:rPr>
          <w:rFonts w:ascii="Atkinson Hyperlegible" w:hAnsi="Atkinson Hyperlegible"/>
          <w:b/>
          <w:bCs/>
        </w:rPr>
        <w:t>Cloud Computing</w:t>
      </w:r>
      <w:r w:rsidR="009F38CC">
        <w:rPr>
          <w:rFonts w:ascii="Atkinson Hyperlegible" w:hAnsi="Atkinson Hyperlegible"/>
          <w:b/>
          <w:bCs/>
        </w:rPr>
        <w:t>.</w:t>
      </w:r>
    </w:p>
    <w:p w14:paraId="28AD0E85" w14:textId="77777777" w:rsidR="009F38CC" w:rsidRPr="003D53B8" w:rsidRDefault="009F38CC" w:rsidP="009F38CC">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1212D6D1" w14:textId="34491E28" w:rsidR="009F38CC" w:rsidRPr="003D53B8" w:rsidRDefault="009F38CC" w:rsidP="009F38CC">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613E26">
        <w:rPr>
          <w:rFonts w:ascii="Atkinson Hyperlegible" w:hAnsi="Atkinson Hyperlegible"/>
        </w:rPr>
        <w:t xml:space="preserve">More complete measurement of </w:t>
      </w:r>
      <w:r w:rsidR="00232237">
        <w:rPr>
          <w:rFonts w:ascii="Atkinson Hyperlegible" w:hAnsi="Atkinson Hyperlegible"/>
        </w:rPr>
        <w:t>the Library</w:t>
      </w:r>
      <w:r w:rsidR="00422C95">
        <w:rPr>
          <w:rFonts w:ascii="Atkinson Hyperlegible" w:hAnsi="Atkinson Hyperlegible"/>
        </w:rPr>
        <w:t>'</w:t>
      </w:r>
      <w:r w:rsidR="00232237">
        <w:rPr>
          <w:rFonts w:ascii="Atkinson Hyperlegible" w:hAnsi="Atkinson Hyperlegible"/>
        </w:rPr>
        <w:t>s</w:t>
      </w:r>
      <w:r w:rsidR="00232237" w:rsidRPr="00707B67">
        <w:rPr>
          <w:rFonts w:ascii="Atkinson Hyperlegible" w:hAnsi="Atkinson Hyperlegible"/>
        </w:rPr>
        <w:t xml:space="preserve"> </w:t>
      </w:r>
      <w:r w:rsidRPr="00613E26">
        <w:rPr>
          <w:rFonts w:ascii="Atkinson Hyperlegible" w:hAnsi="Atkinson Hyperlegible"/>
        </w:rPr>
        <w:t>total environmental impact</w:t>
      </w:r>
      <w:r w:rsidRPr="003D53B8">
        <w:rPr>
          <w:rFonts w:ascii="Atkinson Hyperlegible" w:hAnsi="Atkinson Hyperlegible"/>
          <w:szCs w:val="24"/>
        </w:rPr>
        <w:t>.</w:t>
      </w:r>
    </w:p>
    <w:p w14:paraId="77C7C2E0" w14:textId="6EF493CF" w:rsidR="009F38CC" w:rsidRPr="003D53B8" w:rsidRDefault="009F38CC" w:rsidP="009F38CC">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581D3E">
        <w:rPr>
          <w:rFonts w:ascii="Atkinson Hyperlegible" w:hAnsi="Atkinson Hyperlegible"/>
        </w:rPr>
        <w:t>Digital and Service Transformation</w:t>
      </w:r>
      <w:r>
        <w:rPr>
          <w:rFonts w:ascii="Atkinson Hyperlegible" w:hAnsi="Atkinson Hyperlegible"/>
        </w:rPr>
        <w:t>.</w:t>
      </w:r>
    </w:p>
    <w:p w14:paraId="216482DE" w14:textId="6112A0CC" w:rsidR="00581D3E" w:rsidRPr="003D53B8" w:rsidRDefault="00DF13C8" w:rsidP="00524C3F">
      <w:pPr>
        <w:spacing w:after="360"/>
        <w:rPr>
          <w:bCs/>
        </w:rPr>
      </w:pPr>
      <w:r>
        <w:rPr>
          <w:rFonts w:ascii="Atkinson Hyperlegible" w:hAnsi="Atkinson Hyperlegible"/>
          <w:b/>
          <w:bCs/>
        </w:rPr>
        <w:t>6</w:t>
      </w:r>
      <w:r w:rsidR="00581D3E" w:rsidRPr="003D53B8">
        <w:rPr>
          <w:rFonts w:ascii="Atkinson Hyperlegible" w:hAnsi="Atkinson Hyperlegible"/>
          <w:b/>
          <w:bCs/>
        </w:rPr>
        <w:t xml:space="preserve">. </w:t>
      </w:r>
      <w:r w:rsidR="00581D3E">
        <w:rPr>
          <w:rFonts w:ascii="Atkinson Hyperlegible" w:hAnsi="Atkinson Hyperlegible"/>
          <w:b/>
          <w:bCs/>
        </w:rPr>
        <w:t xml:space="preserve">We </w:t>
      </w:r>
      <w:r w:rsidR="00232237">
        <w:rPr>
          <w:rFonts w:ascii="Atkinson Hyperlegible" w:hAnsi="Atkinson Hyperlegible"/>
          <w:b/>
          <w:bCs/>
        </w:rPr>
        <w:t>will u</w:t>
      </w:r>
      <w:r w:rsidR="00232237" w:rsidRPr="00232237">
        <w:rPr>
          <w:rFonts w:ascii="Atkinson Hyperlegible" w:hAnsi="Atkinson Hyperlegible"/>
          <w:b/>
          <w:bCs/>
        </w:rPr>
        <w:t>ndertake broad Scope 3 emissions calculations for purchased services using DEFRA benchmarks and published data.</w:t>
      </w:r>
    </w:p>
    <w:p w14:paraId="27FD3DBE" w14:textId="77777777" w:rsidR="00581D3E" w:rsidRPr="003D53B8" w:rsidRDefault="00581D3E" w:rsidP="00581D3E">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39366A41" w14:textId="289A884A" w:rsidR="00581D3E" w:rsidRPr="003D53B8" w:rsidRDefault="00581D3E" w:rsidP="00581D3E">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613E26">
        <w:rPr>
          <w:rFonts w:ascii="Atkinson Hyperlegible" w:hAnsi="Atkinson Hyperlegible"/>
        </w:rPr>
        <w:t xml:space="preserve">More complete measurement of </w:t>
      </w:r>
      <w:r w:rsidR="00232237">
        <w:rPr>
          <w:rFonts w:ascii="Atkinson Hyperlegible" w:hAnsi="Atkinson Hyperlegible"/>
        </w:rPr>
        <w:t>the Library</w:t>
      </w:r>
      <w:r w:rsidR="00422C95">
        <w:rPr>
          <w:rFonts w:ascii="Atkinson Hyperlegible" w:hAnsi="Atkinson Hyperlegible"/>
        </w:rPr>
        <w:t>'</w:t>
      </w:r>
      <w:r w:rsidR="00232237">
        <w:rPr>
          <w:rFonts w:ascii="Atkinson Hyperlegible" w:hAnsi="Atkinson Hyperlegible"/>
        </w:rPr>
        <w:t>s</w:t>
      </w:r>
      <w:r w:rsidR="00232237" w:rsidRPr="00707B67">
        <w:rPr>
          <w:rFonts w:ascii="Atkinson Hyperlegible" w:hAnsi="Atkinson Hyperlegible"/>
        </w:rPr>
        <w:t xml:space="preserve"> </w:t>
      </w:r>
      <w:r w:rsidRPr="00613E26">
        <w:rPr>
          <w:rFonts w:ascii="Atkinson Hyperlegible" w:hAnsi="Atkinson Hyperlegible"/>
        </w:rPr>
        <w:t>total environmental impact</w:t>
      </w:r>
      <w:r w:rsidRPr="003D53B8">
        <w:rPr>
          <w:rFonts w:ascii="Atkinson Hyperlegible" w:hAnsi="Atkinson Hyperlegible"/>
          <w:szCs w:val="24"/>
        </w:rPr>
        <w:t>.</w:t>
      </w:r>
    </w:p>
    <w:p w14:paraId="77971D58" w14:textId="078595C8" w:rsidR="00581D3E" w:rsidRPr="003D53B8" w:rsidRDefault="00581D3E" w:rsidP="00581D3E">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232237">
        <w:rPr>
          <w:rFonts w:ascii="Atkinson Hyperlegible" w:hAnsi="Atkinson Hyperlegible"/>
        </w:rPr>
        <w:t>Finance</w:t>
      </w:r>
      <w:r>
        <w:rPr>
          <w:rFonts w:ascii="Atkinson Hyperlegible" w:hAnsi="Atkinson Hyperlegible"/>
        </w:rPr>
        <w:t>.</w:t>
      </w:r>
    </w:p>
    <w:p w14:paraId="71B38C0F" w14:textId="5F8C5F02" w:rsidR="00F97FBD" w:rsidRPr="003D53B8" w:rsidRDefault="00F97FBD" w:rsidP="00524C3F">
      <w:pPr>
        <w:pStyle w:val="Heading4"/>
        <w:numPr>
          <w:ilvl w:val="0"/>
          <w:numId w:val="0"/>
        </w:numPr>
        <w:spacing w:after="360"/>
        <w:rPr>
          <w:szCs w:val="26"/>
        </w:rPr>
      </w:pPr>
      <w:r w:rsidRPr="003D53B8">
        <w:rPr>
          <w:szCs w:val="26"/>
        </w:rPr>
        <w:t xml:space="preserve">Objective </w:t>
      </w:r>
      <w:r>
        <w:rPr>
          <w:szCs w:val="26"/>
        </w:rPr>
        <w:t>2</w:t>
      </w:r>
    </w:p>
    <w:p w14:paraId="10110002" w14:textId="0F6829E9" w:rsidR="00F97FBD" w:rsidRDefault="0002696E" w:rsidP="007024CC">
      <w:pPr>
        <w:spacing w:after="360"/>
        <w:rPr>
          <w:shd w:val="clear" w:color="auto" w:fill="FFFFFF"/>
        </w:rPr>
      </w:pPr>
      <w:r w:rsidRPr="0002696E">
        <w:rPr>
          <w:shd w:val="clear" w:color="auto" w:fill="FFFFFF"/>
        </w:rPr>
        <w:t xml:space="preserve">We will improve the governance and reporting of sustainability work across the </w:t>
      </w:r>
      <w:r w:rsidR="0002103A" w:rsidRPr="0002696E">
        <w:rPr>
          <w:shd w:val="clear" w:color="auto" w:fill="FFFFFF"/>
        </w:rPr>
        <w:t>library.</w:t>
      </w:r>
      <w:r w:rsidR="00F97FBD" w:rsidRPr="00396414">
        <w:rPr>
          <w:shd w:val="clear" w:color="auto" w:fill="FFFFFF"/>
        </w:rPr>
        <w:t> </w:t>
      </w:r>
    </w:p>
    <w:p w14:paraId="7739F735" w14:textId="77777777" w:rsidR="00F97FBD" w:rsidRPr="00524C3F" w:rsidRDefault="00F97FBD" w:rsidP="00F97FBD">
      <w:pPr>
        <w:pStyle w:val="Heading5"/>
        <w:numPr>
          <w:ilvl w:val="0"/>
          <w:numId w:val="0"/>
        </w:numPr>
        <w:spacing w:after="360"/>
        <w:rPr>
          <w:shd w:val="clear" w:color="auto" w:fill="FFFFFF"/>
        </w:rPr>
      </w:pPr>
      <w:r w:rsidRPr="003D53B8">
        <w:rPr>
          <w:shd w:val="clear" w:color="auto" w:fill="FFFFFF"/>
        </w:rPr>
        <w:t>Actions</w:t>
      </w:r>
    </w:p>
    <w:p w14:paraId="05CDAC16" w14:textId="62B3A228" w:rsidR="00F97FBD" w:rsidRPr="003D53B8" w:rsidRDefault="00F97FBD" w:rsidP="00524C3F">
      <w:pPr>
        <w:spacing w:after="360"/>
        <w:rPr>
          <w:bCs/>
        </w:rPr>
      </w:pPr>
      <w:r w:rsidRPr="003D53B8">
        <w:rPr>
          <w:rFonts w:ascii="Atkinson Hyperlegible" w:hAnsi="Atkinson Hyperlegible"/>
          <w:b/>
          <w:bCs/>
        </w:rPr>
        <w:t xml:space="preserve">1. </w:t>
      </w:r>
      <w:r>
        <w:rPr>
          <w:rFonts w:ascii="Atkinson Hyperlegible" w:hAnsi="Atkinson Hyperlegible"/>
          <w:b/>
          <w:bCs/>
        </w:rPr>
        <w:t>We will i</w:t>
      </w:r>
      <w:r w:rsidRPr="001C260E">
        <w:rPr>
          <w:rFonts w:ascii="Atkinson Hyperlegible" w:hAnsi="Atkinson Hyperlegible"/>
          <w:b/>
          <w:bCs/>
        </w:rPr>
        <w:t xml:space="preserve">mprove </w:t>
      </w:r>
      <w:r w:rsidR="0002696E" w:rsidRPr="0002696E">
        <w:rPr>
          <w:rFonts w:ascii="Atkinson Hyperlegible" w:hAnsi="Atkinson Hyperlegible"/>
          <w:b/>
          <w:bCs/>
        </w:rPr>
        <w:t>the governance &amp; reporting of Sustainability work across the Library focusing on more regular reporting (twice yearly) of key metrics</w:t>
      </w:r>
      <w:r>
        <w:rPr>
          <w:rFonts w:ascii="Atkinson Hyperlegible" w:hAnsi="Atkinson Hyperlegible"/>
          <w:b/>
          <w:bCs/>
        </w:rPr>
        <w:t>.</w:t>
      </w:r>
    </w:p>
    <w:p w14:paraId="3E4F76F9" w14:textId="6B4AD30E" w:rsidR="00F97FBD" w:rsidRPr="003D53B8" w:rsidRDefault="00F97FBD" w:rsidP="007024CC">
      <w:pPr>
        <w:pStyle w:val="ListParagraph"/>
        <w:numPr>
          <w:ilvl w:val="0"/>
          <w:numId w:val="62"/>
        </w:numPr>
        <w:spacing w:after="360"/>
        <w:rPr>
          <w:rFonts w:ascii="Atkinson Hyperlegible" w:hAnsi="Atkinson Hyperlegible"/>
        </w:rPr>
      </w:pPr>
      <w:r w:rsidRPr="37F619DE">
        <w:rPr>
          <w:rFonts w:ascii="Atkinson Hyperlegible" w:hAnsi="Atkinson Hyperlegible"/>
          <w:b/>
          <w:bCs/>
        </w:rPr>
        <w:t>When we will do it:</w:t>
      </w:r>
      <w:r w:rsidRPr="37F619DE">
        <w:rPr>
          <w:rFonts w:ascii="Atkinson Hyperlegible" w:hAnsi="Atkinson Hyperlegible"/>
        </w:rPr>
        <w:t xml:space="preserve"> 202</w:t>
      </w:r>
      <w:r w:rsidR="64D245F6" w:rsidRPr="37F619DE">
        <w:rPr>
          <w:rFonts w:ascii="Atkinson Hyperlegible" w:hAnsi="Atkinson Hyperlegible"/>
        </w:rPr>
        <w:t>6 to 2027</w:t>
      </w:r>
      <w:r w:rsidRPr="37F619DE">
        <w:rPr>
          <w:rFonts w:ascii="Atkinson Hyperlegible" w:hAnsi="Atkinson Hyperlegible"/>
        </w:rPr>
        <w:t>.</w:t>
      </w:r>
    </w:p>
    <w:p w14:paraId="09940407" w14:textId="26BEE388" w:rsidR="00F97FBD" w:rsidRPr="003D53B8" w:rsidRDefault="00F97FBD" w:rsidP="007024CC">
      <w:pPr>
        <w:pStyle w:val="ListParagraph"/>
        <w:numPr>
          <w:ilvl w:val="0"/>
          <w:numId w:val="62"/>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326636" w:rsidRPr="00326636">
        <w:rPr>
          <w:rFonts w:ascii="Atkinson Hyperlegible" w:hAnsi="Atkinson Hyperlegible"/>
        </w:rPr>
        <w:t>Possible improvement via challenge and support</w:t>
      </w:r>
      <w:r w:rsidRPr="003D53B8">
        <w:rPr>
          <w:rFonts w:ascii="Atkinson Hyperlegible" w:hAnsi="Atkinson Hyperlegible"/>
          <w:szCs w:val="24"/>
        </w:rPr>
        <w:t>.</w:t>
      </w:r>
    </w:p>
    <w:p w14:paraId="0E6B44A8" w14:textId="4367B656" w:rsidR="00F97FBD" w:rsidRPr="003D53B8" w:rsidRDefault="00F97FBD" w:rsidP="007024CC">
      <w:pPr>
        <w:pStyle w:val="ListParagraph"/>
        <w:numPr>
          <w:ilvl w:val="0"/>
          <w:numId w:val="62"/>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326636">
        <w:rPr>
          <w:rFonts w:ascii="Atkinson Hyperlegible" w:hAnsi="Atkinson Hyperlegible"/>
        </w:rPr>
        <w:t>LLT Champion and Programme Lead Climate Action Plan</w:t>
      </w:r>
      <w:r>
        <w:rPr>
          <w:rFonts w:ascii="Atkinson Hyperlegible" w:hAnsi="Atkinson Hyperlegible"/>
        </w:rPr>
        <w:t>.</w:t>
      </w:r>
    </w:p>
    <w:p w14:paraId="443598C7" w14:textId="4C49F4D4" w:rsidR="00F97FBD" w:rsidRPr="003D53B8" w:rsidRDefault="00F97FBD" w:rsidP="00524C3F">
      <w:pPr>
        <w:spacing w:after="360"/>
        <w:rPr>
          <w:bCs/>
        </w:rPr>
      </w:pPr>
      <w:r>
        <w:rPr>
          <w:rFonts w:ascii="Atkinson Hyperlegible" w:hAnsi="Atkinson Hyperlegible"/>
          <w:b/>
          <w:bCs/>
        </w:rPr>
        <w:t>2</w:t>
      </w:r>
      <w:r w:rsidRPr="003D53B8">
        <w:rPr>
          <w:rFonts w:ascii="Atkinson Hyperlegible" w:hAnsi="Atkinson Hyperlegible"/>
          <w:b/>
          <w:bCs/>
        </w:rPr>
        <w:t xml:space="preserve">. </w:t>
      </w:r>
      <w:r w:rsidR="00326636" w:rsidRPr="00326636">
        <w:rPr>
          <w:rFonts w:ascii="Atkinson Hyperlegible" w:hAnsi="Atkinson Hyperlegible"/>
          <w:b/>
          <w:bCs/>
          <w:lang w:val="it-IT"/>
        </w:rPr>
        <w:t>Governance arrangements for adaption are improved and are clear and key stakeholders are responsible for adaption actions</w:t>
      </w:r>
      <w:r>
        <w:rPr>
          <w:rFonts w:ascii="Atkinson Hyperlegible" w:hAnsi="Atkinson Hyperlegible"/>
          <w:b/>
          <w:bCs/>
        </w:rPr>
        <w:t>.</w:t>
      </w:r>
    </w:p>
    <w:p w14:paraId="5732E987" w14:textId="5FE9E107"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sidR="00326636">
        <w:rPr>
          <w:rFonts w:ascii="Atkinson Hyperlegible" w:hAnsi="Atkinson Hyperlegible"/>
        </w:rPr>
        <w:t>27</w:t>
      </w:r>
      <w:r w:rsidRPr="003D53B8">
        <w:rPr>
          <w:rFonts w:ascii="Atkinson Hyperlegible" w:hAnsi="Atkinson Hyperlegible"/>
        </w:rPr>
        <w:t>.</w:t>
      </w:r>
    </w:p>
    <w:p w14:paraId="5735B4B6" w14:textId="704218E5"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B04B47" w:rsidRPr="00B04B47">
        <w:rPr>
          <w:rFonts w:ascii="Atkinson Hyperlegible" w:hAnsi="Atkinson Hyperlegible"/>
        </w:rPr>
        <w:t>Adaption is prioritised and has a clear place within the organisation</w:t>
      </w:r>
      <w:r w:rsidRPr="003D53B8">
        <w:rPr>
          <w:rFonts w:ascii="Atkinson Hyperlegible" w:hAnsi="Atkinson Hyperlegible"/>
          <w:szCs w:val="24"/>
        </w:rPr>
        <w:t>.</w:t>
      </w:r>
    </w:p>
    <w:p w14:paraId="42628DB2" w14:textId="4F76531F"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B04B47">
        <w:rPr>
          <w:rFonts w:ascii="Atkinson Hyperlegible" w:hAnsi="Atkinson Hyperlegible"/>
        </w:rPr>
        <w:t>LLT Champion</w:t>
      </w:r>
      <w:r>
        <w:rPr>
          <w:rFonts w:ascii="Atkinson Hyperlegible" w:hAnsi="Atkinson Hyperlegible"/>
        </w:rPr>
        <w:t>.</w:t>
      </w:r>
    </w:p>
    <w:p w14:paraId="59E2CEDD" w14:textId="5A6AEDC9" w:rsidR="00F97FBD" w:rsidRPr="003D53B8" w:rsidRDefault="00F97FBD" w:rsidP="00524C3F">
      <w:pPr>
        <w:spacing w:after="360"/>
        <w:rPr>
          <w:bCs/>
        </w:rPr>
      </w:pPr>
      <w:r>
        <w:rPr>
          <w:rFonts w:ascii="Atkinson Hyperlegible" w:hAnsi="Atkinson Hyperlegible"/>
          <w:b/>
          <w:bCs/>
        </w:rPr>
        <w:t>3</w:t>
      </w:r>
      <w:r w:rsidRPr="003D53B8">
        <w:rPr>
          <w:rFonts w:ascii="Atkinson Hyperlegible" w:hAnsi="Atkinson Hyperlegible"/>
          <w:b/>
          <w:bCs/>
        </w:rPr>
        <w:t xml:space="preserve">. </w:t>
      </w:r>
      <w:r>
        <w:rPr>
          <w:rFonts w:ascii="Atkinson Hyperlegible" w:hAnsi="Atkinson Hyperlegible"/>
          <w:b/>
          <w:bCs/>
        </w:rPr>
        <w:t xml:space="preserve">We will </w:t>
      </w:r>
      <w:r w:rsidR="00B04B47">
        <w:rPr>
          <w:rFonts w:ascii="Atkinson Hyperlegible" w:hAnsi="Atkinson Hyperlegible"/>
          <w:b/>
          <w:bCs/>
        </w:rPr>
        <w:t>e</w:t>
      </w:r>
      <w:r w:rsidR="00B04B47" w:rsidRPr="00B04B47">
        <w:rPr>
          <w:rFonts w:ascii="Atkinson Hyperlegible" w:hAnsi="Atkinson Hyperlegible"/>
          <w:b/>
          <w:bCs/>
        </w:rPr>
        <w:t>nsure environmental sustainability is comprehensively considered in Library decision making and policy making by ensuring that the relevant parts of Business Cases, Board reports and policy reviews have been completed fully</w:t>
      </w:r>
      <w:r>
        <w:rPr>
          <w:rFonts w:ascii="Atkinson Hyperlegible" w:hAnsi="Atkinson Hyperlegible"/>
          <w:b/>
          <w:bCs/>
        </w:rPr>
        <w:t>.</w:t>
      </w:r>
    </w:p>
    <w:p w14:paraId="6D26CF05" w14:textId="77777777"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4E0F1C0" w14:textId="042B9EB1"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02103A">
        <w:rPr>
          <w:rFonts w:ascii="Atkinson Hyperlegible" w:hAnsi="Atkinson Hyperlegible"/>
        </w:rPr>
        <w:t>P</w:t>
      </w:r>
      <w:r w:rsidR="0002103A" w:rsidRPr="0002103A">
        <w:rPr>
          <w:rFonts w:ascii="Atkinson Hyperlegible" w:hAnsi="Atkinson Hyperlegible"/>
        </w:rPr>
        <w:t>ossible improvement via challenge and support.</w:t>
      </w:r>
    </w:p>
    <w:p w14:paraId="44A6FAD6" w14:textId="4BBC5106"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02103A">
        <w:rPr>
          <w:rFonts w:ascii="Atkinson Hyperlegible" w:hAnsi="Atkinson Hyperlegible"/>
        </w:rPr>
        <w:t>Library Leadership Team</w:t>
      </w:r>
      <w:r>
        <w:rPr>
          <w:rFonts w:ascii="Atkinson Hyperlegible" w:hAnsi="Atkinson Hyperlegible"/>
        </w:rPr>
        <w:t>.</w:t>
      </w:r>
    </w:p>
    <w:p w14:paraId="54F1C466" w14:textId="0E9EFD8C" w:rsidR="00F97FBD" w:rsidRPr="003D53B8" w:rsidRDefault="00F97FBD" w:rsidP="00524C3F">
      <w:pPr>
        <w:spacing w:after="360"/>
        <w:rPr>
          <w:bCs/>
        </w:rPr>
      </w:pPr>
      <w:r>
        <w:rPr>
          <w:rFonts w:ascii="Atkinson Hyperlegible" w:hAnsi="Atkinson Hyperlegible"/>
          <w:b/>
          <w:bCs/>
        </w:rPr>
        <w:t>4</w:t>
      </w:r>
      <w:r w:rsidRPr="003D53B8">
        <w:rPr>
          <w:rFonts w:ascii="Atkinson Hyperlegible" w:hAnsi="Atkinson Hyperlegible"/>
          <w:b/>
          <w:bCs/>
        </w:rPr>
        <w:t xml:space="preserve">. </w:t>
      </w:r>
      <w:r>
        <w:rPr>
          <w:rFonts w:ascii="Atkinson Hyperlegible" w:hAnsi="Atkinson Hyperlegible"/>
          <w:b/>
          <w:bCs/>
        </w:rPr>
        <w:t xml:space="preserve">We will </w:t>
      </w:r>
      <w:r w:rsidR="008E06C7">
        <w:rPr>
          <w:rFonts w:ascii="Atkinson Hyperlegible" w:hAnsi="Atkinson Hyperlegible"/>
          <w:b/>
          <w:bCs/>
        </w:rPr>
        <w:t>c</w:t>
      </w:r>
      <w:r w:rsidR="008E06C7" w:rsidRPr="008E06C7">
        <w:rPr>
          <w:rFonts w:ascii="Atkinson Hyperlegible" w:hAnsi="Atkinson Hyperlegible"/>
          <w:b/>
          <w:bCs/>
        </w:rPr>
        <w:t>omplete the </w:t>
      </w:r>
      <w:hyperlink r:id="rId23" w:tgtFrame="_blank" w:history="1">
        <w:r w:rsidR="00164286" w:rsidRPr="00164286">
          <w:rPr>
            <w:rStyle w:val="Hyperlink"/>
            <w:rFonts w:ascii="Atkinson Hyperlegible" w:hAnsi="Atkinson Hyperlegible"/>
            <w:b/>
            <w:bCs/>
          </w:rPr>
          <w:t>Leader's Climate Emergency Checklist</w:t>
        </w:r>
      </w:hyperlink>
      <w:r w:rsidR="00F80694">
        <w:rPr>
          <w:rFonts w:ascii="Atkinson Hyperlegible" w:hAnsi="Atkinson Hyperlegible"/>
          <w:b/>
          <w:bCs/>
        </w:rPr>
        <w:t xml:space="preserve"> </w:t>
      </w:r>
      <w:r w:rsidR="008E06C7" w:rsidRPr="008E06C7">
        <w:rPr>
          <w:rFonts w:ascii="Atkinson Hyperlegible" w:hAnsi="Atkinson Hyperlegible"/>
          <w:b/>
          <w:bCs/>
        </w:rPr>
        <w:t>and any subsequent assessment recommended by Scottish Government</w:t>
      </w:r>
      <w:r>
        <w:rPr>
          <w:rFonts w:ascii="Atkinson Hyperlegible" w:hAnsi="Atkinson Hyperlegible"/>
          <w:b/>
          <w:bCs/>
        </w:rPr>
        <w:t>.</w:t>
      </w:r>
    </w:p>
    <w:p w14:paraId="5A086308" w14:textId="77777777"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2025 to 20</w:t>
      </w:r>
      <w:r>
        <w:rPr>
          <w:rFonts w:ascii="Atkinson Hyperlegible" w:hAnsi="Atkinson Hyperlegible"/>
        </w:rPr>
        <w:t>30</w:t>
      </w:r>
      <w:r w:rsidRPr="003D53B8">
        <w:rPr>
          <w:rFonts w:ascii="Atkinson Hyperlegible" w:hAnsi="Atkinson Hyperlegible"/>
        </w:rPr>
        <w:t>.</w:t>
      </w:r>
    </w:p>
    <w:p w14:paraId="0ECC0BEA" w14:textId="7A47C81A"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00426C67" w:rsidRPr="00426C67">
        <w:rPr>
          <w:rFonts w:ascii="Atkinson Hyperlegible" w:hAnsi="Atkinson Hyperlegible"/>
        </w:rPr>
        <w:t>Possible improvement via comparison against best practice</w:t>
      </w:r>
      <w:r w:rsidRPr="003D53B8">
        <w:rPr>
          <w:rFonts w:ascii="Atkinson Hyperlegible" w:hAnsi="Atkinson Hyperlegible"/>
          <w:szCs w:val="24"/>
        </w:rPr>
        <w:t>.</w:t>
      </w:r>
    </w:p>
    <w:p w14:paraId="44F1D9F6" w14:textId="444DE30E" w:rsidR="00F97FBD" w:rsidRPr="003D53B8" w:rsidRDefault="00F97FBD" w:rsidP="00F97FBD">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426C67">
        <w:rPr>
          <w:rFonts w:ascii="Atkinson Hyperlegible" w:hAnsi="Atkinson Hyperlegible"/>
        </w:rPr>
        <w:t>LLT Champion, Programme Lead Climate Action Plan and Procurement</w:t>
      </w:r>
      <w:r>
        <w:rPr>
          <w:rFonts w:ascii="Atkinson Hyperlegible" w:hAnsi="Atkinson Hyperlegible"/>
        </w:rPr>
        <w:t>.</w:t>
      </w:r>
    </w:p>
    <w:p w14:paraId="18AFF3E0" w14:textId="507B2560" w:rsidR="00426C67" w:rsidRPr="003D53B8" w:rsidRDefault="00426C67" w:rsidP="00524C3F">
      <w:pPr>
        <w:pStyle w:val="Heading4"/>
        <w:numPr>
          <w:ilvl w:val="0"/>
          <w:numId w:val="0"/>
        </w:numPr>
        <w:spacing w:after="360"/>
        <w:rPr>
          <w:szCs w:val="26"/>
        </w:rPr>
      </w:pPr>
      <w:r w:rsidRPr="003D53B8">
        <w:rPr>
          <w:szCs w:val="26"/>
        </w:rPr>
        <w:t xml:space="preserve">Objective </w:t>
      </w:r>
      <w:r>
        <w:rPr>
          <w:szCs w:val="26"/>
        </w:rPr>
        <w:t>3</w:t>
      </w:r>
    </w:p>
    <w:p w14:paraId="312B9A63" w14:textId="0CBE6824" w:rsidR="00426C67" w:rsidRDefault="00130E3D" w:rsidP="007024CC">
      <w:pPr>
        <w:spacing w:after="360"/>
        <w:rPr>
          <w:shd w:val="clear" w:color="auto" w:fill="FFFFFF"/>
        </w:rPr>
      </w:pPr>
      <w:r w:rsidRPr="00130E3D">
        <w:rPr>
          <w:shd w:val="clear" w:color="auto" w:fill="FFFFFF"/>
        </w:rPr>
        <w:t>We will consider the environmental impact of AI</w:t>
      </w:r>
      <w:r w:rsidR="00426C67" w:rsidRPr="0002696E">
        <w:rPr>
          <w:shd w:val="clear" w:color="auto" w:fill="FFFFFF"/>
        </w:rPr>
        <w:t>.</w:t>
      </w:r>
      <w:r w:rsidR="00426C67" w:rsidRPr="00396414">
        <w:rPr>
          <w:shd w:val="clear" w:color="auto" w:fill="FFFFFF"/>
        </w:rPr>
        <w:t> </w:t>
      </w:r>
    </w:p>
    <w:p w14:paraId="70CEA2C6" w14:textId="77777777" w:rsidR="00426C67" w:rsidRPr="00524C3F" w:rsidRDefault="00426C67" w:rsidP="00426C67">
      <w:pPr>
        <w:pStyle w:val="Heading5"/>
        <w:numPr>
          <w:ilvl w:val="0"/>
          <w:numId w:val="0"/>
        </w:numPr>
        <w:spacing w:after="360"/>
        <w:rPr>
          <w:shd w:val="clear" w:color="auto" w:fill="FFFFFF"/>
        </w:rPr>
      </w:pPr>
      <w:r w:rsidRPr="003D53B8">
        <w:rPr>
          <w:shd w:val="clear" w:color="auto" w:fill="FFFFFF"/>
        </w:rPr>
        <w:t>Actions</w:t>
      </w:r>
    </w:p>
    <w:p w14:paraId="42478BD4" w14:textId="3A9B08A2" w:rsidR="00426C67" w:rsidRPr="003D53B8" w:rsidRDefault="00426C67" w:rsidP="00524C3F">
      <w:pPr>
        <w:spacing w:after="360"/>
        <w:rPr>
          <w:bCs/>
        </w:rPr>
      </w:pPr>
      <w:r w:rsidRPr="003D53B8">
        <w:rPr>
          <w:rFonts w:ascii="Atkinson Hyperlegible" w:hAnsi="Atkinson Hyperlegible"/>
          <w:b/>
          <w:bCs/>
        </w:rPr>
        <w:t xml:space="preserve">1. </w:t>
      </w:r>
      <w:r>
        <w:rPr>
          <w:rFonts w:ascii="Atkinson Hyperlegible" w:hAnsi="Atkinson Hyperlegible"/>
          <w:b/>
          <w:bCs/>
        </w:rPr>
        <w:t xml:space="preserve">We will </w:t>
      </w:r>
      <w:r w:rsidR="00130E3D">
        <w:rPr>
          <w:rFonts w:ascii="Atkinson Hyperlegible" w:hAnsi="Atkinson Hyperlegible"/>
          <w:b/>
          <w:bCs/>
        </w:rPr>
        <w:t>d</w:t>
      </w:r>
      <w:r w:rsidR="00130E3D" w:rsidRPr="00130E3D">
        <w:rPr>
          <w:rFonts w:ascii="Atkinson Hyperlegible" w:hAnsi="Atkinson Hyperlegible"/>
          <w:b/>
          <w:bCs/>
        </w:rPr>
        <w:t>evelop the Library</w:t>
      </w:r>
      <w:r w:rsidR="00422C95">
        <w:rPr>
          <w:rFonts w:ascii="Atkinson Hyperlegible" w:hAnsi="Atkinson Hyperlegible"/>
          <w:b/>
          <w:bCs/>
        </w:rPr>
        <w:t>'</w:t>
      </w:r>
      <w:r w:rsidR="00130E3D" w:rsidRPr="00130E3D">
        <w:rPr>
          <w:rFonts w:ascii="Atkinson Hyperlegible" w:hAnsi="Atkinson Hyperlegible"/>
          <w:b/>
          <w:bCs/>
        </w:rPr>
        <w:t>s AI Statement so that it considers the environmental impact of AI operations</w:t>
      </w:r>
      <w:r>
        <w:rPr>
          <w:rFonts w:ascii="Atkinson Hyperlegible" w:hAnsi="Atkinson Hyperlegible"/>
          <w:b/>
          <w:bCs/>
        </w:rPr>
        <w:t>.</w:t>
      </w:r>
    </w:p>
    <w:p w14:paraId="4DCC0E45" w14:textId="77777777" w:rsidR="00426C67" w:rsidRPr="003D53B8" w:rsidRDefault="00426C67" w:rsidP="00426C67">
      <w:pPr>
        <w:pStyle w:val="ListParagraph"/>
        <w:numPr>
          <w:ilvl w:val="0"/>
          <w:numId w:val="54"/>
        </w:numPr>
        <w:spacing w:after="360"/>
        <w:rPr>
          <w:rFonts w:ascii="Atkinson Hyperlegible" w:hAnsi="Atkinson Hyperlegible"/>
        </w:rPr>
      </w:pPr>
      <w:r w:rsidRPr="003D53B8">
        <w:rPr>
          <w:rFonts w:ascii="Atkinson Hyperlegible" w:hAnsi="Atkinson Hyperlegible"/>
          <w:b/>
          <w:bCs/>
        </w:rPr>
        <w:t xml:space="preserve">When </w:t>
      </w:r>
      <w:r>
        <w:rPr>
          <w:rFonts w:ascii="Atkinson Hyperlegible" w:hAnsi="Atkinson Hyperlegible"/>
          <w:b/>
          <w:bCs/>
        </w:rPr>
        <w:t>we will</w:t>
      </w:r>
      <w:r w:rsidRPr="003D53B8">
        <w:rPr>
          <w:rFonts w:ascii="Atkinson Hyperlegible" w:hAnsi="Atkinson Hyperlegible"/>
          <w:b/>
          <w:bCs/>
        </w:rPr>
        <w:t xml:space="preserve"> do it:</w:t>
      </w:r>
      <w:r w:rsidRPr="003D53B8">
        <w:rPr>
          <w:rFonts w:ascii="Atkinson Hyperlegible" w:hAnsi="Atkinson Hyperlegible"/>
        </w:rPr>
        <w:t xml:space="preserve"> 202</w:t>
      </w:r>
      <w:r>
        <w:rPr>
          <w:rFonts w:ascii="Atkinson Hyperlegible" w:hAnsi="Atkinson Hyperlegible"/>
        </w:rPr>
        <w:t>6</w:t>
      </w:r>
      <w:r w:rsidRPr="003D53B8">
        <w:rPr>
          <w:rFonts w:ascii="Atkinson Hyperlegible" w:hAnsi="Atkinson Hyperlegible"/>
        </w:rPr>
        <w:t xml:space="preserve"> to 20</w:t>
      </w:r>
      <w:r>
        <w:rPr>
          <w:rFonts w:ascii="Atkinson Hyperlegible" w:hAnsi="Atkinson Hyperlegible"/>
        </w:rPr>
        <w:t>27</w:t>
      </w:r>
      <w:r w:rsidRPr="003D53B8">
        <w:rPr>
          <w:rFonts w:ascii="Atkinson Hyperlegible" w:hAnsi="Atkinson Hyperlegible"/>
        </w:rPr>
        <w:t>.</w:t>
      </w:r>
    </w:p>
    <w:p w14:paraId="284C4722" w14:textId="77777777" w:rsidR="00426C67" w:rsidRPr="003D53B8" w:rsidRDefault="00426C67" w:rsidP="00426C67">
      <w:pPr>
        <w:pStyle w:val="ListParagraph"/>
        <w:numPr>
          <w:ilvl w:val="0"/>
          <w:numId w:val="54"/>
        </w:numPr>
        <w:spacing w:after="360"/>
        <w:rPr>
          <w:rFonts w:ascii="Atkinson Hyperlegible" w:hAnsi="Atkinson Hyperlegible"/>
        </w:rPr>
      </w:pPr>
      <w:r w:rsidRPr="003D53B8">
        <w:rPr>
          <w:rFonts w:ascii="Atkinson Hyperlegible" w:hAnsi="Atkinson Hyperlegible"/>
          <w:b/>
          <w:bCs/>
        </w:rPr>
        <w:t>What is the effect:</w:t>
      </w:r>
      <w:r w:rsidRPr="003D53B8">
        <w:rPr>
          <w:rFonts w:ascii="Atkinson Hyperlegible" w:hAnsi="Atkinson Hyperlegible"/>
        </w:rPr>
        <w:t xml:space="preserve"> </w:t>
      </w:r>
      <w:r w:rsidRPr="00326636">
        <w:rPr>
          <w:rFonts w:ascii="Atkinson Hyperlegible" w:hAnsi="Atkinson Hyperlegible"/>
        </w:rPr>
        <w:t>Possible improvement via challenge and support</w:t>
      </w:r>
      <w:r w:rsidRPr="003D53B8">
        <w:rPr>
          <w:rFonts w:ascii="Atkinson Hyperlegible" w:hAnsi="Atkinson Hyperlegible"/>
          <w:szCs w:val="24"/>
        </w:rPr>
        <w:t>.</w:t>
      </w:r>
    </w:p>
    <w:p w14:paraId="1151A391" w14:textId="3BF0DFCB" w:rsidR="00426C67" w:rsidRPr="003D53B8" w:rsidRDefault="00426C67" w:rsidP="00426C67">
      <w:pPr>
        <w:pStyle w:val="ListParagraph"/>
        <w:numPr>
          <w:ilvl w:val="0"/>
          <w:numId w:val="54"/>
        </w:numPr>
        <w:spacing w:after="360"/>
        <w:rPr>
          <w:rFonts w:ascii="Atkinson Hyperlegible" w:hAnsi="Atkinson Hyperlegible"/>
        </w:rPr>
      </w:pPr>
      <w:r w:rsidRPr="003D53B8">
        <w:rPr>
          <w:rFonts w:ascii="Atkinson Hyperlegible" w:hAnsi="Atkinson Hyperlegible"/>
          <w:b/>
          <w:bCs/>
        </w:rPr>
        <w:t>Who will be involved:</w:t>
      </w:r>
      <w:r w:rsidRPr="003D53B8">
        <w:rPr>
          <w:rFonts w:ascii="Atkinson Hyperlegible" w:hAnsi="Atkinson Hyperlegible"/>
        </w:rPr>
        <w:t xml:space="preserve"> </w:t>
      </w:r>
      <w:r w:rsidR="00130E3D">
        <w:rPr>
          <w:rFonts w:ascii="Atkinson Hyperlegible" w:hAnsi="Atkinson Hyperlegible"/>
        </w:rPr>
        <w:t>Digital and Service Transformation</w:t>
      </w:r>
      <w:r>
        <w:rPr>
          <w:rFonts w:ascii="Atkinson Hyperlegible" w:hAnsi="Atkinson Hyperlegible"/>
        </w:rPr>
        <w:t>.</w:t>
      </w:r>
    </w:p>
    <w:p w14:paraId="64902414" w14:textId="77777777" w:rsidR="004B0B1A" w:rsidRDefault="004B0B1A">
      <w:pPr>
        <w:spacing w:afterLines="0" w:after="160" w:line="259" w:lineRule="auto"/>
        <w:rPr>
          <w:rFonts w:ascii="Atkinson Hyperlegible" w:eastAsiaTheme="majorEastAsia" w:hAnsi="Atkinson Hyperlegible" w:cs="Arial"/>
          <w:b/>
          <w:sz w:val="30"/>
          <w:szCs w:val="24"/>
        </w:rPr>
      </w:pPr>
      <w:r>
        <w:br w:type="page"/>
      </w:r>
    </w:p>
    <w:p w14:paraId="45B5B098" w14:textId="40930E15" w:rsidR="000A74BC" w:rsidRPr="003D53B8" w:rsidRDefault="000A74BC" w:rsidP="00DF21E1">
      <w:pPr>
        <w:pStyle w:val="Heading2"/>
        <w:numPr>
          <w:ilvl w:val="0"/>
          <w:numId w:val="0"/>
        </w:numPr>
        <w:spacing w:after="360"/>
      </w:pPr>
      <w:bookmarkStart w:id="35" w:name="_Toc227938645"/>
      <w:r w:rsidRPr="003D53B8">
        <w:t>Appendix B – Key Indicators</w:t>
      </w:r>
      <w:bookmarkEnd w:id="35"/>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6A0" w:firstRow="1" w:lastRow="0" w:firstColumn="1" w:lastColumn="0" w:noHBand="1" w:noVBand="1"/>
      </w:tblPr>
      <w:tblGrid>
        <w:gridCol w:w="2969"/>
        <w:gridCol w:w="6237"/>
        <w:gridCol w:w="1843"/>
        <w:gridCol w:w="1843"/>
      </w:tblGrid>
      <w:tr w:rsidR="00BF3DAD" w:rsidRPr="003D53B8" w14:paraId="29470542" w14:textId="4D395FCC" w:rsidTr="00443A9F">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FFC000"/>
            <w:hideMark/>
          </w:tcPr>
          <w:p w14:paraId="12F35ED0" w14:textId="6EFF8E8C" w:rsidR="00BF3DAD" w:rsidRPr="003D53B8" w:rsidRDefault="00BF3DAD" w:rsidP="00375D90">
            <w:pPr>
              <w:spacing w:afterLines="0" w:after="0" w:line="276" w:lineRule="auto"/>
              <w:ind w:right="180"/>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b/>
                <w:szCs w:val="24"/>
                <w:lang w:eastAsia="en-GB"/>
              </w:rPr>
              <w:t>Area</w:t>
            </w:r>
            <w:r w:rsidRPr="003D53B8">
              <w:rPr>
                <w:rFonts w:ascii="Atkinson Hyperlegible" w:eastAsia="Times New Roman" w:hAnsi="Atkinson Hyperlegible" w:cs="Arial"/>
                <w:szCs w:val="24"/>
                <w:lang w:eastAsia="en-GB"/>
              </w:rPr>
              <w:t> </w:t>
            </w:r>
          </w:p>
        </w:tc>
        <w:tc>
          <w:tcPr>
            <w:tcW w:w="6237" w:type="dxa"/>
            <w:tcBorders>
              <w:top w:val="single" w:sz="6" w:space="0" w:color="auto"/>
              <w:left w:val="single" w:sz="6" w:space="0" w:color="auto"/>
              <w:bottom w:val="single" w:sz="6" w:space="0" w:color="auto"/>
              <w:right w:val="single" w:sz="6" w:space="0" w:color="auto"/>
            </w:tcBorders>
            <w:shd w:val="clear" w:color="auto" w:fill="FFC000"/>
            <w:hideMark/>
          </w:tcPr>
          <w:p w14:paraId="1D8916F3" w14:textId="0475CE59" w:rsidR="00BF3DAD" w:rsidRPr="003D53B8" w:rsidRDefault="00BF3DAD"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b/>
                <w:szCs w:val="24"/>
                <w:lang w:eastAsia="en-GB"/>
              </w:rPr>
              <w:t>Target</w:t>
            </w:r>
            <w:r w:rsidRPr="003D53B8">
              <w:rPr>
                <w:rFonts w:ascii="Atkinson Hyperlegible" w:eastAsia="Times New Roman" w:hAnsi="Atkinson Hyperlegible" w:cs="Arial"/>
                <w:szCs w:val="24"/>
                <w:lang w:eastAsia="en-GB"/>
              </w:rPr>
              <w:t> </w:t>
            </w:r>
          </w:p>
        </w:tc>
        <w:tc>
          <w:tcPr>
            <w:tcW w:w="1843" w:type="dxa"/>
            <w:tcBorders>
              <w:top w:val="single" w:sz="6" w:space="0" w:color="auto"/>
              <w:left w:val="single" w:sz="6" w:space="0" w:color="auto"/>
              <w:bottom w:val="single" w:sz="6" w:space="0" w:color="auto"/>
              <w:right w:val="single" w:sz="6" w:space="0" w:color="auto"/>
            </w:tcBorders>
            <w:shd w:val="clear" w:color="auto" w:fill="FFC000"/>
            <w:hideMark/>
          </w:tcPr>
          <w:p w14:paraId="2F422366" w14:textId="65642A95" w:rsidR="00BF3DAD" w:rsidRPr="003D53B8" w:rsidRDefault="00BF3DAD"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b/>
                <w:szCs w:val="24"/>
                <w:lang w:eastAsia="en-GB"/>
              </w:rPr>
              <w:t>Baseline Year</w:t>
            </w:r>
          </w:p>
        </w:tc>
        <w:tc>
          <w:tcPr>
            <w:tcW w:w="1843" w:type="dxa"/>
            <w:tcBorders>
              <w:top w:val="single" w:sz="6" w:space="0" w:color="auto"/>
              <w:left w:val="single" w:sz="6" w:space="0" w:color="auto"/>
              <w:bottom w:val="single" w:sz="6" w:space="0" w:color="auto"/>
              <w:right w:val="single" w:sz="6" w:space="0" w:color="auto"/>
            </w:tcBorders>
            <w:shd w:val="clear" w:color="auto" w:fill="FFC000"/>
            <w:hideMark/>
          </w:tcPr>
          <w:p w14:paraId="0C550887" w14:textId="77777777" w:rsidR="00D21943" w:rsidRPr="003D53B8" w:rsidRDefault="00BF3DAD" w:rsidP="00375D90">
            <w:pPr>
              <w:spacing w:afterLines="0" w:after="0" w:line="276" w:lineRule="auto"/>
              <w:textAlignment w:val="baseline"/>
              <w:rPr>
                <w:rFonts w:ascii="Atkinson Hyperlegible" w:eastAsia="Times New Roman" w:hAnsi="Atkinson Hyperlegible" w:cs="Arial"/>
                <w:b/>
                <w:szCs w:val="24"/>
                <w:lang w:eastAsia="en-GB"/>
              </w:rPr>
            </w:pPr>
            <w:r w:rsidRPr="003D53B8">
              <w:rPr>
                <w:rFonts w:ascii="Atkinson Hyperlegible" w:eastAsia="Times New Roman" w:hAnsi="Atkinson Hyperlegible" w:cs="Arial"/>
                <w:b/>
                <w:szCs w:val="24"/>
                <w:lang w:eastAsia="en-GB"/>
              </w:rPr>
              <w:t> </w:t>
            </w:r>
            <w:r w:rsidR="00D21943" w:rsidRPr="003D53B8">
              <w:rPr>
                <w:rFonts w:ascii="Atkinson Hyperlegible" w:eastAsia="Times New Roman" w:hAnsi="Atkinson Hyperlegible" w:cs="Arial"/>
                <w:b/>
                <w:szCs w:val="24"/>
                <w:lang w:eastAsia="en-GB"/>
              </w:rPr>
              <w:t>Baseline Amount</w:t>
            </w:r>
          </w:p>
          <w:p w14:paraId="1754BF99" w14:textId="3534CC7B" w:rsidR="00BF3DAD" w:rsidRPr="003D53B8" w:rsidRDefault="00BF3DAD" w:rsidP="00375D90">
            <w:pPr>
              <w:spacing w:afterLines="0" w:after="0" w:line="276" w:lineRule="auto"/>
              <w:textAlignment w:val="baseline"/>
              <w:rPr>
                <w:rFonts w:ascii="Atkinson Hyperlegible" w:eastAsia="Times New Roman" w:hAnsi="Atkinson Hyperlegible" w:cs="Arial"/>
                <w:b/>
                <w:szCs w:val="24"/>
                <w:lang w:eastAsia="en-GB"/>
              </w:rPr>
            </w:pPr>
          </w:p>
        </w:tc>
      </w:tr>
      <w:tr w:rsidR="00D21943" w:rsidRPr="003D53B8" w14:paraId="57BFF298" w14:textId="0C1B23AD"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0F2656A0" w14:textId="45D2346A" w:rsidR="00D21943" w:rsidRPr="003D53B8" w:rsidRDefault="00D21943" w:rsidP="00375D90">
            <w:pPr>
              <w:spacing w:afterLines="0" w:after="0" w:line="276" w:lineRule="auto"/>
              <w:textAlignment w:val="baseline"/>
              <w:rPr>
                <w:rFonts w:ascii="Atkinson Hyperlegible" w:eastAsia="Times New Roman" w:hAnsi="Atkinson Hyperlegible" w:cs="Arial"/>
                <w:szCs w:val="24"/>
                <w:lang w:eastAsia="en-GB"/>
              </w:rPr>
            </w:pPr>
            <w:r w:rsidRPr="00524C3F">
              <w:rPr>
                <w:rFonts w:ascii="Atkinson Hyperlegible" w:eastAsia="Arial" w:hAnsi="Atkinson Hyperlegible" w:cs="Arial"/>
                <w:szCs w:val="24"/>
              </w:rPr>
              <w:t xml:space="preserve">Greenhouse Gas </w:t>
            </w:r>
            <w:r w:rsidRPr="003D53B8">
              <w:rPr>
                <w:rFonts w:ascii="Atkinson Hyperlegible" w:eastAsia="Arial" w:hAnsi="Atkinson Hyperlegible" w:cs="Arial"/>
                <w:szCs w:val="24"/>
              </w:rPr>
              <w:t>emissions (GHG)</w:t>
            </w:r>
            <w:r w:rsidRPr="00524C3F">
              <w:rPr>
                <w:rFonts w:ascii="Atkinson Hyperlegible" w:eastAsia="Arial" w:hAnsi="Atkinson Hyperlegible" w:cs="Arial"/>
                <w:szCs w:val="24"/>
              </w:rPr>
              <w:t xml:space="preserve"> (Kilotonnes CO2e)</w:t>
            </w:r>
          </w:p>
        </w:tc>
        <w:tc>
          <w:tcPr>
            <w:tcW w:w="6237" w:type="dxa"/>
            <w:tcBorders>
              <w:top w:val="single" w:sz="6" w:space="0" w:color="auto"/>
              <w:left w:val="single" w:sz="6" w:space="0" w:color="auto"/>
              <w:bottom w:val="single" w:sz="6" w:space="0" w:color="auto"/>
              <w:right w:val="single" w:sz="6" w:space="0" w:color="auto"/>
            </w:tcBorders>
          </w:tcPr>
          <w:p w14:paraId="4CD5FF9B" w14:textId="2055AD17" w:rsidR="00D21943" w:rsidRPr="003D53B8" w:rsidRDefault="00D21943"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Reduce GHG emissions from operations by 78% by 2030 from 2008</w:t>
            </w:r>
            <w:r w:rsidR="00EA290C" w:rsidRPr="003D53B8">
              <w:rPr>
                <w:rFonts w:ascii="Atkinson Hyperlegible" w:eastAsia="Arial" w:hAnsi="Atkinson Hyperlegible" w:cs="Arial"/>
                <w:szCs w:val="24"/>
              </w:rPr>
              <w:t xml:space="preserve"> and 200</w:t>
            </w:r>
            <w:r w:rsidRPr="003D53B8">
              <w:rPr>
                <w:rFonts w:ascii="Atkinson Hyperlegible" w:eastAsia="Arial" w:hAnsi="Atkinson Hyperlegible" w:cs="Arial"/>
                <w:szCs w:val="24"/>
              </w:rPr>
              <w:t xml:space="preserve">9 levels </w:t>
            </w:r>
          </w:p>
        </w:tc>
        <w:tc>
          <w:tcPr>
            <w:tcW w:w="1843" w:type="dxa"/>
            <w:tcBorders>
              <w:top w:val="single" w:sz="6" w:space="0" w:color="auto"/>
              <w:left w:val="single" w:sz="6" w:space="0" w:color="auto"/>
              <w:bottom w:val="single" w:sz="6" w:space="0" w:color="auto"/>
              <w:right w:val="single" w:sz="6" w:space="0" w:color="auto"/>
            </w:tcBorders>
          </w:tcPr>
          <w:p w14:paraId="48BBC216" w14:textId="6C2F1C10" w:rsidR="00D21943" w:rsidRPr="003D53B8" w:rsidRDefault="00760237" w:rsidP="00375D90">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2008</w:t>
            </w:r>
            <w:r w:rsidR="00EA290C" w:rsidRPr="003D53B8">
              <w:rPr>
                <w:rStyle w:val="normaltextrun"/>
                <w:rFonts w:ascii="Atkinson Hyperlegible" w:hAnsi="Atkinson Hyperlegible" w:cs="Arial"/>
                <w:szCs w:val="24"/>
              </w:rPr>
              <w:t xml:space="preserve"> and 20</w:t>
            </w:r>
            <w:r w:rsidRPr="003D53B8">
              <w:rPr>
                <w:rStyle w:val="normaltextrun"/>
                <w:rFonts w:ascii="Atkinson Hyperlegible" w:hAnsi="Atkinson Hyperlegible" w:cs="Arial"/>
                <w:szCs w:val="24"/>
              </w:rPr>
              <w:t>09</w:t>
            </w:r>
            <w:r w:rsidR="00D21943"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06C53CF3" w14:textId="619234DE" w:rsidR="00D21943" w:rsidRPr="003D53B8" w:rsidRDefault="00D21943"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3,851,270</w:t>
            </w:r>
            <w:r w:rsidRPr="003D53B8">
              <w:rPr>
                <w:rStyle w:val="eop"/>
                <w:rFonts w:ascii="Atkinson Hyperlegible" w:hAnsi="Atkinson Hyperlegible" w:cs="Arial"/>
                <w:szCs w:val="24"/>
              </w:rPr>
              <w:t> </w:t>
            </w:r>
          </w:p>
        </w:tc>
      </w:tr>
      <w:tr w:rsidR="00D21943" w:rsidRPr="003D53B8" w14:paraId="15E5F86A" w14:textId="7FF3BB51"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79CA9385" w14:textId="04EA4A1B" w:rsidR="00D21943" w:rsidRPr="003D53B8" w:rsidRDefault="00D21943"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 xml:space="preserve">Total energy consumed (kWh) </w:t>
            </w:r>
          </w:p>
        </w:tc>
        <w:tc>
          <w:tcPr>
            <w:tcW w:w="6237" w:type="dxa"/>
            <w:tcBorders>
              <w:top w:val="single" w:sz="6" w:space="0" w:color="auto"/>
              <w:left w:val="single" w:sz="6" w:space="0" w:color="auto"/>
              <w:bottom w:val="single" w:sz="6" w:space="0" w:color="auto"/>
              <w:right w:val="single" w:sz="6" w:space="0" w:color="auto"/>
            </w:tcBorders>
          </w:tcPr>
          <w:p w14:paraId="6B8A6181" w14:textId="2FE79253" w:rsidR="00D21943" w:rsidRPr="003D53B8" w:rsidRDefault="00D21943"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Reduce energy consumption by 55% by 2030 from 2008</w:t>
            </w:r>
            <w:r w:rsidR="00EA290C" w:rsidRPr="003D53B8">
              <w:rPr>
                <w:rFonts w:ascii="Atkinson Hyperlegible" w:eastAsia="Arial" w:hAnsi="Atkinson Hyperlegible" w:cs="Arial"/>
                <w:szCs w:val="24"/>
              </w:rPr>
              <w:t xml:space="preserve"> and 200</w:t>
            </w:r>
            <w:r w:rsidRPr="003D53B8">
              <w:rPr>
                <w:rFonts w:ascii="Atkinson Hyperlegible" w:eastAsia="Arial" w:hAnsi="Atkinson Hyperlegible" w:cs="Arial"/>
                <w:szCs w:val="24"/>
              </w:rPr>
              <w:t>9 levels</w:t>
            </w:r>
          </w:p>
        </w:tc>
        <w:tc>
          <w:tcPr>
            <w:tcW w:w="1843" w:type="dxa"/>
            <w:tcBorders>
              <w:top w:val="single" w:sz="6" w:space="0" w:color="auto"/>
              <w:left w:val="single" w:sz="6" w:space="0" w:color="auto"/>
              <w:bottom w:val="single" w:sz="6" w:space="0" w:color="auto"/>
              <w:right w:val="single" w:sz="6" w:space="0" w:color="auto"/>
            </w:tcBorders>
          </w:tcPr>
          <w:p w14:paraId="36CB8C5F" w14:textId="6D5718F1" w:rsidR="00D21943" w:rsidRPr="003D53B8" w:rsidRDefault="00EA290C" w:rsidP="00375D90">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2008 and 2009</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394B3967" w14:textId="2E40A787" w:rsidR="00D21943" w:rsidRPr="003D53B8" w:rsidRDefault="00D21943"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8,781,931</w:t>
            </w:r>
          </w:p>
        </w:tc>
      </w:tr>
      <w:tr w:rsidR="00A604CB" w:rsidRPr="003D53B8" w14:paraId="737DB6D1" w14:textId="736296B9"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19745313" w14:textId="74B05B1F" w:rsidR="00A604CB" w:rsidRPr="003D53B8" w:rsidRDefault="00A604CB"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 xml:space="preserve">Total waste arisings (Tonnes) </w:t>
            </w:r>
          </w:p>
        </w:tc>
        <w:tc>
          <w:tcPr>
            <w:tcW w:w="6237" w:type="dxa"/>
            <w:tcBorders>
              <w:top w:val="single" w:sz="6" w:space="0" w:color="auto"/>
              <w:left w:val="single" w:sz="6" w:space="0" w:color="auto"/>
              <w:bottom w:val="single" w:sz="6" w:space="0" w:color="auto"/>
              <w:right w:val="single" w:sz="6" w:space="0" w:color="auto"/>
            </w:tcBorders>
          </w:tcPr>
          <w:p w14:paraId="1EA3D1CD" w14:textId="335BDB05" w:rsidR="00A604CB" w:rsidRPr="003D53B8" w:rsidRDefault="00A604CB"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Reduce waste arisings from 20</w:t>
            </w:r>
            <w:r w:rsidR="007F1D92" w:rsidRPr="003D53B8">
              <w:rPr>
                <w:rFonts w:ascii="Atkinson Hyperlegible" w:eastAsia="Arial" w:hAnsi="Atkinson Hyperlegible" w:cs="Arial"/>
                <w:szCs w:val="24"/>
              </w:rPr>
              <w:t>2</w:t>
            </w:r>
            <w:r w:rsidR="002761E0" w:rsidRPr="003D53B8">
              <w:rPr>
                <w:rFonts w:ascii="Atkinson Hyperlegible" w:eastAsia="Arial" w:hAnsi="Atkinson Hyperlegible" w:cs="Arial"/>
                <w:szCs w:val="24"/>
              </w:rPr>
              <w:t>4</w:t>
            </w:r>
            <w:r w:rsidR="00EA290C" w:rsidRPr="003D53B8">
              <w:rPr>
                <w:rFonts w:ascii="Atkinson Hyperlegible" w:eastAsia="Arial" w:hAnsi="Atkinson Hyperlegible" w:cs="Arial"/>
                <w:szCs w:val="24"/>
              </w:rPr>
              <w:t xml:space="preserve"> and 20</w:t>
            </w:r>
            <w:r w:rsidR="007F1D92" w:rsidRPr="003D53B8">
              <w:rPr>
                <w:rFonts w:ascii="Atkinson Hyperlegible" w:eastAsia="Arial" w:hAnsi="Atkinson Hyperlegible" w:cs="Arial"/>
                <w:szCs w:val="24"/>
              </w:rPr>
              <w:t>2</w:t>
            </w:r>
            <w:r w:rsidR="002761E0" w:rsidRPr="003D53B8">
              <w:rPr>
                <w:rFonts w:ascii="Atkinson Hyperlegible" w:eastAsia="Arial" w:hAnsi="Atkinson Hyperlegible" w:cs="Arial"/>
                <w:szCs w:val="24"/>
              </w:rPr>
              <w:t>5</w:t>
            </w:r>
            <w:r w:rsidR="007F1D92" w:rsidRPr="003D53B8">
              <w:rPr>
                <w:rFonts w:ascii="Atkinson Hyperlegible" w:eastAsia="Arial" w:hAnsi="Atkinson Hyperlegible" w:cs="Arial"/>
                <w:szCs w:val="24"/>
              </w:rPr>
              <w:t xml:space="preserve"> </w:t>
            </w:r>
            <w:r w:rsidRPr="003D53B8">
              <w:rPr>
                <w:rFonts w:ascii="Atkinson Hyperlegible" w:eastAsia="Arial" w:hAnsi="Atkinson Hyperlegible" w:cs="Arial"/>
                <w:szCs w:val="24"/>
              </w:rPr>
              <w:t>levels</w:t>
            </w:r>
          </w:p>
        </w:tc>
        <w:tc>
          <w:tcPr>
            <w:tcW w:w="1843" w:type="dxa"/>
            <w:tcBorders>
              <w:top w:val="single" w:sz="6" w:space="0" w:color="auto"/>
              <w:left w:val="single" w:sz="6" w:space="0" w:color="auto"/>
              <w:bottom w:val="single" w:sz="6" w:space="0" w:color="auto"/>
              <w:right w:val="single" w:sz="6" w:space="0" w:color="auto"/>
            </w:tcBorders>
          </w:tcPr>
          <w:p w14:paraId="0DB46D68" w14:textId="280EDFDD" w:rsidR="00A604CB" w:rsidRPr="003D53B8" w:rsidRDefault="00A604CB" w:rsidP="00375D90">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w:t>
            </w:r>
            <w:r w:rsidR="00F34157" w:rsidRPr="003D53B8">
              <w:rPr>
                <w:rStyle w:val="normaltextrun"/>
                <w:rFonts w:ascii="Atkinson Hyperlegible" w:hAnsi="Atkinson Hyperlegible" w:cs="Arial"/>
                <w:szCs w:val="24"/>
              </w:rPr>
              <w:t>4</w:t>
            </w:r>
            <w:r w:rsidR="00EA290C" w:rsidRPr="003D53B8">
              <w:rPr>
                <w:rStyle w:val="normaltextrun"/>
                <w:rFonts w:ascii="Atkinson Hyperlegible" w:hAnsi="Atkinson Hyperlegible" w:cs="Arial"/>
                <w:szCs w:val="24"/>
              </w:rPr>
              <w:t xml:space="preserve"> and 20</w:t>
            </w:r>
            <w:r w:rsidRPr="003D53B8">
              <w:rPr>
                <w:rStyle w:val="normaltextrun"/>
                <w:rFonts w:ascii="Atkinson Hyperlegible" w:hAnsi="Atkinson Hyperlegible" w:cs="Arial"/>
                <w:szCs w:val="24"/>
              </w:rPr>
              <w:t>2</w:t>
            </w:r>
            <w:r w:rsidR="00F34157" w:rsidRPr="003D53B8">
              <w:rPr>
                <w:rStyle w:val="normaltextrun"/>
                <w:rFonts w:ascii="Atkinson Hyperlegible" w:hAnsi="Atkinson Hyperlegible" w:cs="Arial"/>
                <w:szCs w:val="24"/>
              </w:rPr>
              <w:t>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5DD5F0A4" w14:textId="46990F0F" w:rsidR="00A604CB" w:rsidRPr="003D53B8" w:rsidRDefault="00A604CB"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eop"/>
                <w:rFonts w:ascii="Atkinson Hyperlegible" w:hAnsi="Atkinson Hyperlegible" w:cs="Arial"/>
                <w:szCs w:val="24"/>
              </w:rPr>
              <w:t>4</w:t>
            </w:r>
            <w:r w:rsidR="00BD33A0" w:rsidRPr="003D53B8">
              <w:rPr>
                <w:rStyle w:val="eop"/>
                <w:rFonts w:ascii="Atkinson Hyperlegible" w:hAnsi="Atkinson Hyperlegible" w:cs="Arial"/>
                <w:szCs w:val="24"/>
              </w:rPr>
              <w:t>8</w:t>
            </w:r>
            <w:r w:rsidRPr="003D53B8">
              <w:rPr>
                <w:rStyle w:val="eop"/>
                <w:rFonts w:ascii="Atkinson Hyperlegible" w:hAnsi="Atkinson Hyperlegible" w:cs="Arial"/>
                <w:szCs w:val="24"/>
              </w:rPr>
              <w:t>.</w:t>
            </w:r>
            <w:r w:rsidR="00BD33A0" w:rsidRPr="003D53B8">
              <w:rPr>
                <w:rStyle w:val="eop"/>
                <w:rFonts w:ascii="Atkinson Hyperlegible" w:hAnsi="Atkinson Hyperlegible" w:cs="Arial"/>
                <w:szCs w:val="24"/>
              </w:rPr>
              <w:t>8</w:t>
            </w:r>
          </w:p>
        </w:tc>
      </w:tr>
      <w:tr w:rsidR="00EA290C" w:rsidRPr="003D53B8" w14:paraId="15E42C03" w14:textId="7AF73773"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14B22E8D" w14:textId="46C5BE4E"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 xml:space="preserve">Food waste consumption (Tonnes </w:t>
            </w:r>
            <w:r w:rsidRPr="00524C3F">
              <w:rPr>
                <w:rFonts w:ascii="Atkinson Hyperlegible" w:eastAsia="Arial" w:hAnsi="Atkinson Hyperlegible" w:cs="Arial"/>
                <w:szCs w:val="24"/>
              </w:rPr>
              <w:t>CO2e</w:t>
            </w:r>
            <w:r w:rsidRPr="003D53B8">
              <w:rPr>
                <w:rFonts w:ascii="Atkinson Hyperlegible" w:eastAsia="Arial" w:hAnsi="Atkinson Hyperlegible" w:cs="Arial"/>
                <w:szCs w:val="24"/>
              </w:rPr>
              <w:t>)</w:t>
            </w:r>
          </w:p>
        </w:tc>
        <w:tc>
          <w:tcPr>
            <w:tcW w:w="6237" w:type="dxa"/>
            <w:tcBorders>
              <w:top w:val="single" w:sz="6" w:space="0" w:color="auto"/>
              <w:left w:val="single" w:sz="6" w:space="0" w:color="auto"/>
              <w:bottom w:val="single" w:sz="6" w:space="0" w:color="auto"/>
              <w:right w:val="single" w:sz="6" w:space="0" w:color="auto"/>
            </w:tcBorders>
          </w:tcPr>
          <w:p w14:paraId="12B0A36E" w14:textId="3213CF7A"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Reduce food waste against 2024 and 2025 levels</w:t>
            </w:r>
          </w:p>
        </w:tc>
        <w:tc>
          <w:tcPr>
            <w:tcW w:w="1843" w:type="dxa"/>
            <w:tcBorders>
              <w:top w:val="single" w:sz="6" w:space="0" w:color="auto"/>
              <w:left w:val="single" w:sz="6" w:space="0" w:color="auto"/>
              <w:bottom w:val="single" w:sz="6" w:space="0" w:color="auto"/>
              <w:right w:val="single" w:sz="6" w:space="0" w:color="auto"/>
            </w:tcBorders>
          </w:tcPr>
          <w:p w14:paraId="1D7A5C06" w14:textId="7725B781"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2024 and 2025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7A291A55" w14:textId="5569D07D" w:rsidR="00EA290C" w:rsidRPr="003D53B8" w:rsidRDefault="00EA290C"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5.3</w:t>
            </w:r>
          </w:p>
        </w:tc>
      </w:tr>
      <w:tr w:rsidR="00EA290C" w:rsidRPr="003D53B8" w14:paraId="4858112F" w14:textId="699D095E"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5D29CF96" w14:textId="65F3D7AF"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Percentage waste recycled or composted</w:t>
            </w:r>
          </w:p>
        </w:tc>
        <w:tc>
          <w:tcPr>
            <w:tcW w:w="6237" w:type="dxa"/>
            <w:tcBorders>
              <w:top w:val="single" w:sz="6" w:space="0" w:color="auto"/>
              <w:left w:val="single" w:sz="6" w:space="0" w:color="auto"/>
              <w:bottom w:val="single" w:sz="6" w:space="0" w:color="auto"/>
              <w:right w:val="single" w:sz="6" w:space="0" w:color="auto"/>
            </w:tcBorders>
          </w:tcPr>
          <w:p w14:paraId="280D8AA1" w14:textId="4379082E"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Recycle or compost a higher percentage of waste arisings by 2030</w:t>
            </w:r>
          </w:p>
        </w:tc>
        <w:tc>
          <w:tcPr>
            <w:tcW w:w="1843" w:type="dxa"/>
            <w:tcBorders>
              <w:top w:val="single" w:sz="6" w:space="0" w:color="auto"/>
              <w:left w:val="single" w:sz="6" w:space="0" w:color="auto"/>
              <w:bottom w:val="single" w:sz="6" w:space="0" w:color="auto"/>
              <w:right w:val="single" w:sz="6" w:space="0" w:color="auto"/>
            </w:tcBorders>
          </w:tcPr>
          <w:p w14:paraId="2A8C13DD" w14:textId="30ADE7B7"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2024 and 2025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5AE2C2CD" w14:textId="0D50EE6E" w:rsidR="00EA290C" w:rsidRPr="003D53B8" w:rsidRDefault="00EA290C"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szCs w:val="24"/>
                <w:lang w:eastAsia="en-GB"/>
              </w:rPr>
              <w:t>67.3%</w:t>
            </w:r>
          </w:p>
        </w:tc>
      </w:tr>
      <w:tr w:rsidR="00EA290C" w:rsidRPr="003D53B8" w14:paraId="18FF0BF5" w14:textId="77777777"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5052160F" w14:textId="4406DF5F"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Percentage waste to landfill</w:t>
            </w:r>
          </w:p>
        </w:tc>
        <w:tc>
          <w:tcPr>
            <w:tcW w:w="6237" w:type="dxa"/>
            <w:tcBorders>
              <w:top w:val="single" w:sz="6" w:space="0" w:color="auto"/>
              <w:left w:val="single" w:sz="6" w:space="0" w:color="auto"/>
              <w:bottom w:val="single" w:sz="6" w:space="0" w:color="auto"/>
              <w:right w:val="single" w:sz="6" w:space="0" w:color="auto"/>
            </w:tcBorders>
          </w:tcPr>
          <w:p w14:paraId="78251BC8" w14:textId="65384870"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Send no waste to landfill by 2030</w:t>
            </w:r>
          </w:p>
        </w:tc>
        <w:tc>
          <w:tcPr>
            <w:tcW w:w="1843" w:type="dxa"/>
            <w:tcBorders>
              <w:top w:val="single" w:sz="6" w:space="0" w:color="auto"/>
              <w:left w:val="single" w:sz="6" w:space="0" w:color="auto"/>
              <w:bottom w:val="single" w:sz="6" w:space="0" w:color="auto"/>
              <w:right w:val="single" w:sz="6" w:space="0" w:color="auto"/>
            </w:tcBorders>
          </w:tcPr>
          <w:p w14:paraId="42A7BBCC" w14:textId="684AE76D"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2024 and 2025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37DC4991" w14:textId="7B8DE691" w:rsidR="00EA290C" w:rsidRPr="003D53B8" w:rsidRDefault="00EA290C"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7%</w:t>
            </w:r>
            <w:r w:rsidRPr="003D53B8">
              <w:rPr>
                <w:rStyle w:val="eop"/>
                <w:rFonts w:ascii="Atkinson Hyperlegible" w:hAnsi="Atkinson Hyperlegible" w:cs="Arial"/>
                <w:szCs w:val="24"/>
              </w:rPr>
              <w:t> </w:t>
            </w:r>
          </w:p>
        </w:tc>
      </w:tr>
      <w:tr w:rsidR="00EA290C" w:rsidRPr="003D53B8" w14:paraId="5C030962" w14:textId="77777777"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03B11605" w14:textId="58B8A6C9"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Water consumption (m3)</w:t>
            </w:r>
          </w:p>
        </w:tc>
        <w:tc>
          <w:tcPr>
            <w:tcW w:w="6237" w:type="dxa"/>
            <w:tcBorders>
              <w:top w:val="single" w:sz="6" w:space="0" w:color="auto"/>
              <w:left w:val="single" w:sz="6" w:space="0" w:color="auto"/>
              <w:bottom w:val="single" w:sz="6" w:space="0" w:color="auto"/>
              <w:right w:val="single" w:sz="6" w:space="0" w:color="auto"/>
            </w:tcBorders>
          </w:tcPr>
          <w:p w14:paraId="3BA66B13" w14:textId="1374F751"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Reduce water usage by 2030 from the 2023 and 2024 baseline</w:t>
            </w:r>
          </w:p>
        </w:tc>
        <w:tc>
          <w:tcPr>
            <w:tcW w:w="1843" w:type="dxa"/>
            <w:tcBorders>
              <w:top w:val="single" w:sz="6" w:space="0" w:color="auto"/>
              <w:left w:val="single" w:sz="6" w:space="0" w:color="auto"/>
              <w:bottom w:val="single" w:sz="6" w:space="0" w:color="auto"/>
              <w:right w:val="single" w:sz="6" w:space="0" w:color="auto"/>
            </w:tcBorders>
          </w:tcPr>
          <w:p w14:paraId="7A6686A6" w14:textId="52C9C3D3"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2024 and 2025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4A488AD6" w14:textId="4320AD87" w:rsidR="00EA290C" w:rsidRPr="003D53B8" w:rsidRDefault="00EA290C"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18,595</w:t>
            </w:r>
          </w:p>
        </w:tc>
      </w:tr>
      <w:tr w:rsidR="00EA290C" w:rsidRPr="003D53B8" w14:paraId="72662E0D" w14:textId="77777777"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7256BB13" w14:textId="318F472C"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Owned transport and business travel (Km)</w:t>
            </w:r>
          </w:p>
        </w:tc>
        <w:tc>
          <w:tcPr>
            <w:tcW w:w="6237" w:type="dxa"/>
            <w:tcBorders>
              <w:top w:val="single" w:sz="6" w:space="0" w:color="auto"/>
              <w:left w:val="single" w:sz="6" w:space="0" w:color="auto"/>
              <w:bottom w:val="single" w:sz="6" w:space="0" w:color="auto"/>
              <w:right w:val="single" w:sz="6" w:space="0" w:color="auto"/>
            </w:tcBorders>
          </w:tcPr>
          <w:p w14:paraId="0453B36E" w14:textId="06B33F99"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Arial" w:hAnsi="Atkinson Hyperlegible" w:cs="Arial"/>
                <w:szCs w:val="24"/>
              </w:rPr>
              <w:t>Not to exceed the baseline year (2024 and 2025) numbers.</w:t>
            </w:r>
          </w:p>
        </w:tc>
        <w:tc>
          <w:tcPr>
            <w:tcW w:w="1843" w:type="dxa"/>
            <w:tcBorders>
              <w:top w:val="single" w:sz="6" w:space="0" w:color="auto"/>
              <w:left w:val="single" w:sz="6" w:space="0" w:color="auto"/>
              <w:bottom w:val="single" w:sz="6" w:space="0" w:color="auto"/>
              <w:right w:val="single" w:sz="6" w:space="0" w:color="auto"/>
            </w:tcBorders>
          </w:tcPr>
          <w:p w14:paraId="1A172940" w14:textId="05E2ED2D" w:rsidR="00EA290C" w:rsidRPr="003D53B8" w:rsidRDefault="00EA290C" w:rsidP="00EA290C">
            <w:pPr>
              <w:spacing w:afterLines="0" w:after="0" w:line="276" w:lineRule="auto"/>
              <w:textAlignment w:val="baseline"/>
              <w:rPr>
                <w:rFonts w:ascii="Atkinson Hyperlegible" w:eastAsia="Times New Roman" w:hAnsi="Atkinson Hyperlegible" w:cs="Arial"/>
                <w:szCs w:val="24"/>
                <w:lang w:eastAsia="en-GB"/>
              </w:rPr>
            </w:pPr>
            <w:r w:rsidRPr="003D53B8">
              <w:rPr>
                <w:rStyle w:val="normaltextrun"/>
                <w:rFonts w:ascii="Atkinson Hyperlegible" w:hAnsi="Atkinson Hyperlegible" w:cs="Arial"/>
                <w:szCs w:val="24"/>
              </w:rPr>
              <w:t>2024 and 2025</w:t>
            </w:r>
            <w:r w:rsidRPr="003D53B8">
              <w:rPr>
                <w:rStyle w:val="eop"/>
                <w:rFonts w:ascii="Atkinson Hyperlegible" w:hAnsi="Atkinson Hyperlegible" w:cs="Arial"/>
                <w:szCs w:val="24"/>
              </w:rPr>
              <w:t> </w:t>
            </w:r>
          </w:p>
        </w:tc>
        <w:tc>
          <w:tcPr>
            <w:tcW w:w="1843" w:type="dxa"/>
            <w:tcBorders>
              <w:top w:val="single" w:sz="6" w:space="0" w:color="auto"/>
              <w:left w:val="single" w:sz="6" w:space="0" w:color="auto"/>
              <w:bottom w:val="single" w:sz="6" w:space="0" w:color="auto"/>
              <w:right w:val="single" w:sz="6" w:space="0" w:color="auto"/>
            </w:tcBorders>
          </w:tcPr>
          <w:p w14:paraId="05964F20" w14:textId="26A008DC" w:rsidR="00EA290C" w:rsidRPr="003D53B8" w:rsidRDefault="00EA290C" w:rsidP="007024CC">
            <w:pPr>
              <w:spacing w:afterLines="0" w:after="0" w:line="276" w:lineRule="auto"/>
              <w:jc w:val="right"/>
              <w:textAlignment w:val="baseline"/>
              <w:rPr>
                <w:rFonts w:ascii="Atkinson Hyperlegible" w:eastAsia="Times New Roman" w:hAnsi="Atkinson Hyperlegible" w:cs="Arial"/>
                <w:szCs w:val="24"/>
                <w:lang w:eastAsia="en-GB"/>
              </w:rPr>
            </w:pPr>
            <w:r w:rsidRPr="003D53B8">
              <w:rPr>
                <w:rFonts w:ascii="Atkinson Hyperlegible" w:hAnsi="Atkinson Hyperlegible" w:cs="Arial"/>
                <w:szCs w:val="24"/>
              </w:rPr>
              <w:t>315,956</w:t>
            </w:r>
          </w:p>
        </w:tc>
      </w:tr>
      <w:tr w:rsidR="00B80451" w:rsidRPr="003D53B8" w14:paraId="12698040" w14:textId="77777777"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5EFFB049" w14:textId="0A6E20D9" w:rsidR="00B80451" w:rsidRPr="003D53B8" w:rsidRDefault="00B80451" w:rsidP="00375D90">
            <w:pPr>
              <w:spacing w:afterLines="0" w:after="0" w:line="276" w:lineRule="auto"/>
              <w:textAlignment w:val="baseline"/>
              <w:rPr>
                <w:rFonts w:ascii="Atkinson Hyperlegible" w:eastAsia="Arial" w:hAnsi="Atkinson Hyperlegible" w:cs="Arial"/>
                <w:szCs w:val="24"/>
              </w:rPr>
            </w:pPr>
            <w:r w:rsidRPr="003D53B8">
              <w:rPr>
                <w:rFonts w:ascii="Atkinson Hyperlegible" w:eastAsia="Arial" w:hAnsi="Atkinson Hyperlegible" w:cs="Arial"/>
                <w:szCs w:val="24"/>
              </w:rPr>
              <w:t>Public engagement – Events Programme</w:t>
            </w:r>
          </w:p>
        </w:tc>
        <w:tc>
          <w:tcPr>
            <w:tcW w:w="6237" w:type="dxa"/>
            <w:tcBorders>
              <w:top w:val="single" w:sz="6" w:space="0" w:color="auto"/>
              <w:left w:val="single" w:sz="6" w:space="0" w:color="auto"/>
              <w:bottom w:val="single" w:sz="6" w:space="0" w:color="auto"/>
              <w:right w:val="single" w:sz="6" w:space="0" w:color="auto"/>
            </w:tcBorders>
          </w:tcPr>
          <w:p w14:paraId="121AC680" w14:textId="5F5C897B" w:rsidR="00B80451" w:rsidRPr="003D53B8" w:rsidRDefault="00B80451" w:rsidP="00375D90">
            <w:pPr>
              <w:spacing w:afterLines="0" w:after="0" w:line="276" w:lineRule="auto"/>
              <w:textAlignment w:val="baseline"/>
              <w:rPr>
                <w:rFonts w:ascii="Atkinson Hyperlegible" w:hAnsi="Atkinson Hyperlegible" w:cs="Arial"/>
                <w:color w:val="000000" w:themeColor="text1"/>
                <w:szCs w:val="24"/>
              </w:rPr>
            </w:pPr>
            <w:r w:rsidRPr="003D53B8">
              <w:rPr>
                <w:rFonts w:ascii="Atkinson Hyperlegible" w:eastAsia="Times New Roman" w:hAnsi="Atkinson Hyperlegible" w:cs="Arial"/>
                <w:szCs w:val="24"/>
                <w:lang w:eastAsia="en-GB"/>
              </w:rPr>
              <w:t>Include climate</w:t>
            </w:r>
            <w:r w:rsidR="00EA290C" w:rsidRPr="003D53B8">
              <w:rPr>
                <w:rFonts w:ascii="Atkinson Hyperlegible" w:eastAsia="Times New Roman" w:hAnsi="Atkinson Hyperlegible" w:cs="Arial"/>
                <w:szCs w:val="24"/>
                <w:lang w:eastAsia="en-GB"/>
              </w:rPr>
              <w:t xml:space="preserve">, </w:t>
            </w:r>
            <w:r w:rsidRPr="003D53B8">
              <w:rPr>
                <w:rFonts w:ascii="Atkinson Hyperlegible" w:eastAsia="Times New Roman" w:hAnsi="Atkinson Hyperlegible" w:cs="Arial"/>
                <w:szCs w:val="24"/>
                <w:lang w:eastAsia="en-GB"/>
              </w:rPr>
              <w:t>nature</w:t>
            </w:r>
            <w:r w:rsidR="00EA290C" w:rsidRPr="003D53B8">
              <w:rPr>
                <w:rFonts w:ascii="Atkinson Hyperlegible" w:eastAsia="Times New Roman" w:hAnsi="Atkinson Hyperlegible" w:cs="Arial"/>
                <w:szCs w:val="24"/>
                <w:lang w:eastAsia="en-GB"/>
              </w:rPr>
              <w:t xml:space="preserve"> and </w:t>
            </w:r>
            <w:r w:rsidRPr="003D53B8">
              <w:rPr>
                <w:rFonts w:ascii="Atkinson Hyperlegible" w:eastAsia="Times New Roman" w:hAnsi="Atkinson Hyperlegible" w:cs="Arial"/>
                <w:szCs w:val="24"/>
                <w:lang w:eastAsia="en-GB"/>
              </w:rPr>
              <w:t xml:space="preserve">sustainability themed events in our public programme </w:t>
            </w:r>
            <w:r w:rsidRPr="003D53B8">
              <w:rPr>
                <w:rFonts w:ascii="Atkinson Hyperlegible" w:hAnsi="Atkinson Hyperlegible" w:cs="Arial"/>
                <w:color w:val="000000" w:themeColor="text1"/>
                <w:szCs w:val="24"/>
              </w:rPr>
              <w:t>to total at least 10 events a year.</w:t>
            </w:r>
          </w:p>
        </w:tc>
        <w:tc>
          <w:tcPr>
            <w:tcW w:w="1843" w:type="dxa"/>
            <w:tcBorders>
              <w:top w:val="single" w:sz="6" w:space="0" w:color="auto"/>
              <w:left w:val="single" w:sz="6" w:space="0" w:color="auto"/>
              <w:bottom w:val="single" w:sz="6" w:space="0" w:color="auto"/>
              <w:right w:val="single" w:sz="6" w:space="0" w:color="auto"/>
            </w:tcBorders>
          </w:tcPr>
          <w:p w14:paraId="283DD825" w14:textId="6759AE5B" w:rsidR="00B80451" w:rsidRPr="003D53B8" w:rsidRDefault="00B80451" w:rsidP="00375D90">
            <w:pPr>
              <w:spacing w:afterLines="0" w:after="0" w:line="276" w:lineRule="auto"/>
              <w:textAlignment w:val="baseline"/>
              <w:rPr>
                <w:rStyle w:val="normaltextrun"/>
                <w:rFonts w:ascii="Atkinson Hyperlegible" w:hAnsi="Atkinson Hyperlegible" w:cs="Arial"/>
                <w:szCs w:val="24"/>
              </w:rPr>
            </w:pPr>
            <w:r w:rsidRPr="003D53B8">
              <w:rPr>
                <w:rStyle w:val="normaltextrun"/>
                <w:rFonts w:ascii="Atkinson Hyperlegible" w:hAnsi="Atkinson Hyperlegible" w:cs="Arial"/>
                <w:szCs w:val="24"/>
              </w:rPr>
              <w:t>N/A</w:t>
            </w:r>
          </w:p>
        </w:tc>
        <w:tc>
          <w:tcPr>
            <w:tcW w:w="1843" w:type="dxa"/>
            <w:tcBorders>
              <w:top w:val="single" w:sz="6" w:space="0" w:color="auto"/>
              <w:left w:val="single" w:sz="6" w:space="0" w:color="auto"/>
              <w:bottom w:val="single" w:sz="6" w:space="0" w:color="auto"/>
              <w:right w:val="single" w:sz="6" w:space="0" w:color="auto"/>
            </w:tcBorders>
          </w:tcPr>
          <w:p w14:paraId="6799CD65" w14:textId="6F761270" w:rsidR="00B80451" w:rsidRPr="003D53B8" w:rsidRDefault="00B80451" w:rsidP="007024CC">
            <w:pPr>
              <w:spacing w:afterLines="0" w:after="0" w:line="276" w:lineRule="auto"/>
              <w:jc w:val="right"/>
              <w:textAlignment w:val="baseline"/>
              <w:rPr>
                <w:rStyle w:val="normaltextrun"/>
                <w:rFonts w:ascii="Atkinson Hyperlegible" w:hAnsi="Atkinson Hyperlegible" w:cs="Arial"/>
                <w:szCs w:val="24"/>
              </w:rPr>
            </w:pPr>
            <w:r w:rsidRPr="003D53B8">
              <w:rPr>
                <w:rStyle w:val="normaltextrun"/>
                <w:rFonts w:ascii="Atkinson Hyperlegible" w:hAnsi="Atkinson Hyperlegible" w:cs="Arial"/>
                <w:szCs w:val="24"/>
              </w:rPr>
              <w:t>N/A</w:t>
            </w:r>
          </w:p>
        </w:tc>
      </w:tr>
      <w:tr w:rsidR="00B80451" w:rsidRPr="003D53B8" w14:paraId="1AF615FC" w14:textId="77777777" w:rsidTr="00443A9F">
        <w:trPr>
          <w:trHeight w:val="567"/>
        </w:trPr>
        <w:tc>
          <w:tcPr>
            <w:tcW w:w="2969" w:type="dxa"/>
            <w:tcBorders>
              <w:top w:val="single" w:sz="6" w:space="0" w:color="auto"/>
              <w:left w:val="single" w:sz="6" w:space="0" w:color="auto"/>
              <w:bottom w:val="single" w:sz="6" w:space="0" w:color="auto"/>
              <w:right w:val="single" w:sz="6" w:space="0" w:color="auto"/>
            </w:tcBorders>
          </w:tcPr>
          <w:p w14:paraId="62F37CFF" w14:textId="485FFAE7" w:rsidR="00B80451" w:rsidRPr="003D53B8" w:rsidRDefault="00B80451" w:rsidP="00375D90">
            <w:pPr>
              <w:spacing w:afterLines="0" w:after="0" w:line="276" w:lineRule="auto"/>
              <w:textAlignment w:val="baseline"/>
              <w:rPr>
                <w:rFonts w:ascii="Atkinson Hyperlegible" w:eastAsia="Arial" w:hAnsi="Atkinson Hyperlegible" w:cs="Arial"/>
                <w:szCs w:val="24"/>
              </w:rPr>
            </w:pPr>
            <w:r w:rsidRPr="003D53B8">
              <w:rPr>
                <w:rFonts w:ascii="Atkinson Hyperlegible" w:eastAsia="Arial" w:hAnsi="Atkinson Hyperlegible" w:cs="Arial"/>
                <w:szCs w:val="24"/>
              </w:rPr>
              <w:t>Public engagement – promotion of relevant collections</w:t>
            </w:r>
          </w:p>
        </w:tc>
        <w:tc>
          <w:tcPr>
            <w:tcW w:w="6237" w:type="dxa"/>
            <w:tcBorders>
              <w:top w:val="single" w:sz="6" w:space="0" w:color="auto"/>
              <w:left w:val="single" w:sz="6" w:space="0" w:color="auto"/>
              <w:bottom w:val="single" w:sz="6" w:space="0" w:color="auto"/>
              <w:right w:val="single" w:sz="6" w:space="0" w:color="auto"/>
            </w:tcBorders>
          </w:tcPr>
          <w:p w14:paraId="6E23DCB9" w14:textId="51E298E4" w:rsidR="00B80451" w:rsidRPr="003D53B8" w:rsidRDefault="00B80451" w:rsidP="00375D90">
            <w:p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szCs w:val="24"/>
                <w:lang w:eastAsia="en-GB"/>
              </w:rPr>
              <w:t xml:space="preserve">Promote the use of relevant collections through social media and our websites. </w:t>
            </w:r>
          </w:p>
          <w:p w14:paraId="70D7A721" w14:textId="77777777" w:rsidR="00B80451" w:rsidRPr="003D53B8" w:rsidRDefault="00B80451" w:rsidP="00375D90">
            <w:pPr>
              <w:pStyle w:val="ListParagraph"/>
              <w:numPr>
                <w:ilvl w:val="0"/>
                <w:numId w:val="7"/>
              </w:num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szCs w:val="24"/>
                <w:lang w:eastAsia="en-GB"/>
              </w:rPr>
              <w:t>Social media push each month</w:t>
            </w:r>
          </w:p>
          <w:p w14:paraId="1C339BFF" w14:textId="77777777" w:rsidR="00B80451" w:rsidRPr="003D53B8" w:rsidRDefault="00B80451" w:rsidP="00375D90">
            <w:pPr>
              <w:pStyle w:val="ListParagraph"/>
              <w:numPr>
                <w:ilvl w:val="0"/>
                <w:numId w:val="7"/>
              </w:numPr>
              <w:spacing w:afterLines="0" w:after="0" w:line="276" w:lineRule="auto"/>
              <w:textAlignment w:val="baseline"/>
              <w:rPr>
                <w:rFonts w:ascii="Atkinson Hyperlegible" w:eastAsia="Times New Roman" w:hAnsi="Atkinson Hyperlegible" w:cs="Arial"/>
                <w:szCs w:val="24"/>
                <w:lang w:eastAsia="en-GB"/>
              </w:rPr>
            </w:pPr>
            <w:r w:rsidRPr="003D53B8">
              <w:rPr>
                <w:rFonts w:ascii="Atkinson Hyperlegible" w:eastAsia="Times New Roman" w:hAnsi="Atkinson Hyperlegible" w:cs="Arial"/>
                <w:szCs w:val="24"/>
                <w:lang w:eastAsia="en-GB"/>
              </w:rPr>
              <w:t>2 longer written items per year (papercut, blog, Discover, external articles)</w:t>
            </w:r>
          </w:p>
          <w:p w14:paraId="320F2CBD" w14:textId="77777777" w:rsidR="00B80451" w:rsidRPr="003D53B8" w:rsidRDefault="00B80451" w:rsidP="00375D90">
            <w:pPr>
              <w:spacing w:afterLines="0" w:after="0" w:line="276" w:lineRule="auto"/>
              <w:textAlignment w:val="baseline"/>
              <w:rPr>
                <w:rFonts w:ascii="Atkinson Hyperlegible" w:eastAsia="Times New Roman" w:hAnsi="Atkinson Hyperlegible" w:cs="Arial"/>
                <w:szCs w:val="24"/>
                <w:lang w:eastAsia="en-GB"/>
              </w:rPr>
            </w:pPr>
          </w:p>
        </w:tc>
        <w:tc>
          <w:tcPr>
            <w:tcW w:w="1843" w:type="dxa"/>
            <w:tcBorders>
              <w:top w:val="single" w:sz="6" w:space="0" w:color="auto"/>
              <w:left w:val="single" w:sz="6" w:space="0" w:color="auto"/>
              <w:bottom w:val="single" w:sz="6" w:space="0" w:color="auto"/>
              <w:right w:val="single" w:sz="6" w:space="0" w:color="auto"/>
            </w:tcBorders>
          </w:tcPr>
          <w:p w14:paraId="0B3409EF" w14:textId="46798E5B" w:rsidR="00B80451" w:rsidRPr="003D53B8" w:rsidRDefault="00B80451" w:rsidP="00375D90">
            <w:pPr>
              <w:spacing w:afterLines="0" w:after="0" w:line="276" w:lineRule="auto"/>
              <w:textAlignment w:val="baseline"/>
              <w:rPr>
                <w:rStyle w:val="normaltextrun"/>
                <w:rFonts w:ascii="Atkinson Hyperlegible" w:hAnsi="Atkinson Hyperlegible" w:cs="Arial"/>
                <w:szCs w:val="24"/>
              </w:rPr>
            </w:pPr>
            <w:r w:rsidRPr="003D53B8">
              <w:rPr>
                <w:rStyle w:val="normaltextrun"/>
                <w:rFonts w:ascii="Atkinson Hyperlegible" w:hAnsi="Atkinson Hyperlegible" w:cs="Arial"/>
                <w:szCs w:val="24"/>
              </w:rPr>
              <w:t>N/A</w:t>
            </w:r>
          </w:p>
        </w:tc>
        <w:tc>
          <w:tcPr>
            <w:tcW w:w="1843" w:type="dxa"/>
            <w:tcBorders>
              <w:top w:val="single" w:sz="6" w:space="0" w:color="auto"/>
              <w:left w:val="single" w:sz="6" w:space="0" w:color="auto"/>
              <w:bottom w:val="single" w:sz="6" w:space="0" w:color="auto"/>
              <w:right w:val="single" w:sz="6" w:space="0" w:color="auto"/>
            </w:tcBorders>
          </w:tcPr>
          <w:p w14:paraId="666DBCEF" w14:textId="1C8E8C83" w:rsidR="00B80451" w:rsidRPr="003D53B8" w:rsidRDefault="00B80451" w:rsidP="007024CC">
            <w:pPr>
              <w:spacing w:afterLines="0" w:after="0" w:line="276" w:lineRule="auto"/>
              <w:jc w:val="right"/>
              <w:textAlignment w:val="baseline"/>
              <w:rPr>
                <w:rStyle w:val="normaltextrun"/>
                <w:rFonts w:ascii="Atkinson Hyperlegible" w:hAnsi="Atkinson Hyperlegible" w:cs="Arial"/>
                <w:szCs w:val="24"/>
              </w:rPr>
            </w:pPr>
            <w:r w:rsidRPr="003D53B8">
              <w:rPr>
                <w:rStyle w:val="normaltextrun"/>
                <w:rFonts w:ascii="Atkinson Hyperlegible" w:hAnsi="Atkinson Hyperlegible" w:cs="Arial"/>
                <w:szCs w:val="24"/>
              </w:rPr>
              <w:t>N/A</w:t>
            </w:r>
          </w:p>
        </w:tc>
      </w:tr>
    </w:tbl>
    <w:p w14:paraId="3E354DA5" w14:textId="61498498" w:rsidR="004E62AC" w:rsidRPr="003D53B8" w:rsidRDefault="004E62AC" w:rsidP="00375D90">
      <w:pPr>
        <w:spacing w:after="360" w:line="276" w:lineRule="auto"/>
        <w:rPr>
          <w:rFonts w:ascii="Atkinson Hyperlegible" w:eastAsia="Times New Roman" w:hAnsi="Atkinson Hyperlegible" w:cs="Arial"/>
          <w:color w:val="000000"/>
          <w:sz w:val="21"/>
          <w:szCs w:val="21"/>
          <w:lang w:eastAsia="en-GB"/>
        </w:rPr>
      </w:pPr>
      <w:r w:rsidRPr="003D53B8">
        <w:rPr>
          <w:rFonts w:ascii="Atkinson Hyperlegible" w:hAnsi="Atkinson Hyperlegible" w:cs="Arial"/>
        </w:rPr>
        <w:br w:type="page"/>
      </w:r>
    </w:p>
    <w:p w14:paraId="36803E98" w14:textId="64876EA1" w:rsidR="00016C83" w:rsidRPr="003D53B8" w:rsidRDefault="00995125" w:rsidP="00FB7CCF">
      <w:pPr>
        <w:pStyle w:val="Heading2"/>
        <w:numPr>
          <w:ilvl w:val="0"/>
          <w:numId w:val="0"/>
        </w:numPr>
        <w:spacing w:after="360"/>
      </w:pPr>
      <w:bookmarkStart w:id="36" w:name="_Toc777561918"/>
      <w:bookmarkStart w:id="37" w:name="_Toc959047578"/>
      <w:bookmarkStart w:id="38" w:name="_Toc110486771"/>
      <w:bookmarkStart w:id="39" w:name="_Toc227938646"/>
      <w:r w:rsidRPr="003D53B8">
        <w:t xml:space="preserve">Document </w:t>
      </w:r>
      <w:r w:rsidR="009178F1" w:rsidRPr="003D53B8">
        <w:t>i</w:t>
      </w:r>
      <w:r w:rsidRPr="003D53B8">
        <w:t>nformation</w:t>
      </w:r>
      <w:bookmarkEnd w:id="36"/>
      <w:bookmarkEnd w:id="37"/>
      <w:bookmarkEnd w:id="38"/>
      <w:bookmarkEnd w:id="39"/>
    </w:p>
    <w:p w14:paraId="7A126C42" w14:textId="6B468D2A" w:rsidR="00355B82" w:rsidRPr="003D53B8" w:rsidRDefault="00995125" w:rsidP="00375D90">
      <w:pPr>
        <w:pStyle w:val="ListParagraph"/>
        <w:numPr>
          <w:ilvl w:val="0"/>
          <w:numId w:val="1"/>
        </w:numPr>
        <w:spacing w:after="360" w:line="276" w:lineRule="auto"/>
        <w:ind w:hanging="357"/>
        <w:rPr>
          <w:rFonts w:ascii="Atkinson Hyperlegible" w:eastAsiaTheme="minorEastAsia" w:hAnsi="Atkinson Hyperlegible" w:cs="Arial"/>
        </w:rPr>
      </w:pPr>
      <w:r w:rsidRPr="003D53B8">
        <w:rPr>
          <w:rFonts w:ascii="Atkinson Hyperlegible" w:hAnsi="Atkinson Hyperlegible" w:cs="Arial"/>
        </w:rPr>
        <w:t xml:space="preserve">Document </w:t>
      </w:r>
      <w:r w:rsidR="00E11BBB" w:rsidRPr="003D53B8">
        <w:rPr>
          <w:rFonts w:ascii="Atkinson Hyperlegible" w:hAnsi="Atkinson Hyperlegible" w:cs="Arial"/>
        </w:rPr>
        <w:t>n</w:t>
      </w:r>
      <w:r w:rsidRPr="003D53B8">
        <w:rPr>
          <w:rFonts w:ascii="Atkinson Hyperlegible" w:hAnsi="Atkinson Hyperlegible" w:cs="Arial"/>
        </w:rPr>
        <w:t xml:space="preserve">ame: </w:t>
      </w:r>
      <w:r w:rsidR="001E44C9" w:rsidRPr="003D53B8">
        <w:rPr>
          <w:rFonts w:ascii="Atkinson Hyperlegible" w:hAnsi="Atkinson Hyperlegible" w:cs="Arial"/>
        </w:rPr>
        <w:t xml:space="preserve">Climate Action Plan </w:t>
      </w:r>
      <w:r w:rsidR="00671747" w:rsidRPr="003D53B8">
        <w:rPr>
          <w:rFonts w:ascii="Atkinson Hyperlegible" w:hAnsi="Atkinson Hyperlegible" w:cs="Arial"/>
        </w:rPr>
        <w:t>2025</w:t>
      </w:r>
      <w:r w:rsidR="007A5173" w:rsidRPr="003D53B8">
        <w:rPr>
          <w:rFonts w:ascii="Atkinson Hyperlegible" w:hAnsi="Atkinson Hyperlegible" w:cs="Arial"/>
        </w:rPr>
        <w:t xml:space="preserve"> to </w:t>
      </w:r>
      <w:r w:rsidR="00671747" w:rsidRPr="003D53B8">
        <w:rPr>
          <w:rFonts w:ascii="Atkinson Hyperlegible" w:hAnsi="Atkinson Hyperlegible" w:cs="Arial"/>
        </w:rPr>
        <w:t>2030</w:t>
      </w:r>
    </w:p>
    <w:p w14:paraId="7F372D0B" w14:textId="6EA1A6B0" w:rsidR="00C237AB" w:rsidRPr="003D53B8" w:rsidRDefault="00995125"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 xml:space="preserve">Document </w:t>
      </w:r>
      <w:r w:rsidR="00E11BBB" w:rsidRPr="003D53B8">
        <w:rPr>
          <w:rFonts w:ascii="Atkinson Hyperlegible" w:hAnsi="Atkinson Hyperlegible" w:cs="Arial"/>
        </w:rPr>
        <w:t>s</w:t>
      </w:r>
      <w:r w:rsidRPr="003D53B8">
        <w:rPr>
          <w:rFonts w:ascii="Atkinson Hyperlegible" w:hAnsi="Atkinson Hyperlegible" w:cs="Arial"/>
        </w:rPr>
        <w:t xml:space="preserve">tatus: </w:t>
      </w:r>
      <w:r w:rsidR="00FC6BDD">
        <w:rPr>
          <w:rFonts w:ascii="Atkinson Hyperlegible" w:hAnsi="Atkinson Hyperlegible" w:cs="Arial"/>
        </w:rPr>
        <w:t>Approved</w:t>
      </w:r>
    </w:p>
    <w:p w14:paraId="1042E47A" w14:textId="04380B1A" w:rsidR="005A2812" w:rsidRPr="003D53B8" w:rsidRDefault="00E86F5F"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Contact</w:t>
      </w:r>
      <w:r w:rsidR="00995125" w:rsidRPr="003D53B8">
        <w:rPr>
          <w:rFonts w:ascii="Atkinson Hyperlegible" w:hAnsi="Atkinson Hyperlegible" w:cs="Arial"/>
        </w:rPr>
        <w:t>:</w:t>
      </w:r>
      <w:r w:rsidR="00C237AB" w:rsidRPr="003D53B8">
        <w:rPr>
          <w:rFonts w:ascii="Atkinson Hyperlegible" w:hAnsi="Atkinson Hyperlegible" w:cs="Arial"/>
        </w:rPr>
        <w:t xml:space="preserve"> </w:t>
      </w:r>
      <w:r w:rsidR="00671747" w:rsidRPr="003D53B8">
        <w:rPr>
          <w:rFonts w:ascii="Atkinson Hyperlegible" w:hAnsi="Atkinson Hyperlegible" w:cs="Arial"/>
        </w:rPr>
        <w:t>Chief Operating Officer</w:t>
      </w:r>
    </w:p>
    <w:p w14:paraId="24937FAB" w14:textId="552BE6D2" w:rsidR="00323243" w:rsidRPr="003D53B8" w:rsidRDefault="00995125"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App</w:t>
      </w:r>
      <w:r w:rsidR="00192226" w:rsidRPr="003D53B8">
        <w:rPr>
          <w:rFonts w:ascii="Atkinson Hyperlegible" w:hAnsi="Atkinson Hyperlegible" w:cs="Arial"/>
        </w:rPr>
        <w:t xml:space="preserve">roval: </w:t>
      </w:r>
    </w:p>
    <w:p w14:paraId="35E4C62D" w14:textId="60B3BD1C" w:rsidR="00323243" w:rsidRPr="003D53B8" w:rsidRDefault="00323243" w:rsidP="00375D90">
      <w:pPr>
        <w:pStyle w:val="ListParagraph"/>
        <w:numPr>
          <w:ilvl w:val="1"/>
          <w:numId w:val="1"/>
        </w:numPr>
        <w:spacing w:after="360" w:line="276" w:lineRule="auto"/>
        <w:ind w:hanging="357"/>
        <w:rPr>
          <w:rFonts w:ascii="Atkinson Hyperlegible" w:eastAsiaTheme="minorEastAsia" w:hAnsi="Atkinson Hyperlegible" w:cs="Arial"/>
        </w:rPr>
      </w:pPr>
      <w:r w:rsidRPr="003D53B8">
        <w:rPr>
          <w:rFonts w:ascii="Atkinson Hyperlegible" w:eastAsiaTheme="minorEastAsia" w:hAnsi="Atkinson Hyperlegible" w:cs="Arial"/>
        </w:rPr>
        <w:t>Date of L</w:t>
      </w:r>
      <w:r w:rsidR="00EA3BBB" w:rsidRPr="003D53B8">
        <w:rPr>
          <w:rFonts w:ascii="Atkinson Hyperlegible" w:eastAsiaTheme="minorEastAsia" w:hAnsi="Atkinson Hyperlegible" w:cs="Arial"/>
        </w:rPr>
        <w:t xml:space="preserve">ibrary </w:t>
      </w:r>
      <w:r w:rsidRPr="003D53B8">
        <w:rPr>
          <w:rFonts w:ascii="Atkinson Hyperlegible" w:eastAsiaTheme="minorEastAsia" w:hAnsi="Atkinson Hyperlegible" w:cs="Arial"/>
        </w:rPr>
        <w:t>L</w:t>
      </w:r>
      <w:r w:rsidR="00EA3BBB" w:rsidRPr="003D53B8">
        <w:rPr>
          <w:rFonts w:ascii="Atkinson Hyperlegible" w:eastAsiaTheme="minorEastAsia" w:hAnsi="Atkinson Hyperlegible" w:cs="Arial"/>
        </w:rPr>
        <w:t>eadership Team</w:t>
      </w:r>
      <w:r w:rsidRPr="003D53B8">
        <w:rPr>
          <w:rFonts w:ascii="Atkinson Hyperlegible" w:eastAsiaTheme="minorEastAsia" w:hAnsi="Atkinson Hyperlegible" w:cs="Arial"/>
        </w:rPr>
        <w:t xml:space="preserve"> Approval: [</w:t>
      </w:r>
      <w:r w:rsidR="000F36A3">
        <w:rPr>
          <w:rFonts w:ascii="Atkinson Hyperlegible" w:eastAsiaTheme="minorEastAsia" w:hAnsi="Atkinson Hyperlegible" w:cs="Arial"/>
        </w:rPr>
        <w:t>26/8/25</w:t>
      </w:r>
      <w:r w:rsidRPr="003D53B8">
        <w:rPr>
          <w:rFonts w:ascii="Atkinson Hyperlegible" w:eastAsiaTheme="minorEastAsia" w:hAnsi="Atkinson Hyperlegible" w:cs="Arial"/>
        </w:rPr>
        <w:t>]</w:t>
      </w:r>
    </w:p>
    <w:p w14:paraId="6F1D07B0" w14:textId="025B119C" w:rsidR="00995125" w:rsidRPr="003D53B8" w:rsidRDefault="00995125" w:rsidP="00375D90">
      <w:pPr>
        <w:pStyle w:val="ListParagraph"/>
        <w:numPr>
          <w:ilvl w:val="1"/>
          <w:numId w:val="1"/>
        </w:numPr>
        <w:spacing w:after="360" w:line="276" w:lineRule="auto"/>
        <w:ind w:hanging="357"/>
        <w:rPr>
          <w:rFonts w:ascii="Atkinson Hyperlegible" w:hAnsi="Atkinson Hyperlegible" w:cs="Arial"/>
        </w:rPr>
      </w:pPr>
      <w:r w:rsidRPr="003D53B8">
        <w:rPr>
          <w:rFonts w:ascii="Atkinson Hyperlegible" w:hAnsi="Atkinson Hyperlegible" w:cs="Arial"/>
        </w:rPr>
        <w:t>Date of Whitley Approval:</w:t>
      </w:r>
      <w:r w:rsidR="002734BA" w:rsidRPr="003D53B8">
        <w:rPr>
          <w:rFonts w:ascii="Atkinson Hyperlegible" w:hAnsi="Atkinson Hyperlegible" w:cs="Arial"/>
        </w:rPr>
        <w:t xml:space="preserve"> </w:t>
      </w:r>
      <w:r w:rsidR="00671747" w:rsidRPr="003D53B8">
        <w:rPr>
          <w:rFonts w:ascii="Atkinson Hyperlegible" w:hAnsi="Atkinson Hyperlegible" w:cs="Arial"/>
        </w:rPr>
        <w:t>N</w:t>
      </w:r>
      <w:r w:rsidR="0067781E" w:rsidRPr="003D53B8">
        <w:rPr>
          <w:rFonts w:ascii="Atkinson Hyperlegible" w:hAnsi="Atkinson Hyperlegible" w:cs="Arial"/>
        </w:rPr>
        <w:t>ot applicable]</w:t>
      </w:r>
    </w:p>
    <w:p w14:paraId="2E77DC8A" w14:textId="23CFB988" w:rsidR="00323243" w:rsidRPr="003D53B8" w:rsidRDefault="0067781E" w:rsidP="00375D90">
      <w:pPr>
        <w:pStyle w:val="ListParagraph"/>
        <w:numPr>
          <w:ilvl w:val="1"/>
          <w:numId w:val="1"/>
        </w:numPr>
        <w:spacing w:after="360" w:line="276" w:lineRule="auto"/>
        <w:ind w:hanging="357"/>
        <w:rPr>
          <w:rFonts w:ascii="Atkinson Hyperlegible" w:hAnsi="Atkinson Hyperlegible" w:cs="Arial"/>
        </w:rPr>
      </w:pPr>
      <w:r w:rsidRPr="003D53B8">
        <w:rPr>
          <w:rFonts w:ascii="Atkinson Hyperlegible" w:hAnsi="Atkinson Hyperlegible" w:cs="Arial"/>
        </w:rPr>
        <w:t>Date</w:t>
      </w:r>
      <w:r w:rsidR="00F713FD" w:rsidRPr="003D53B8">
        <w:rPr>
          <w:rFonts w:ascii="Atkinson Hyperlegible" w:hAnsi="Atkinson Hyperlegible" w:cs="Arial"/>
        </w:rPr>
        <w:t xml:space="preserve"> of Audit Committee Approval: </w:t>
      </w:r>
      <w:r w:rsidR="00671747" w:rsidRPr="003D53B8">
        <w:rPr>
          <w:rFonts w:ascii="Atkinson Hyperlegible" w:hAnsi="Atkinson Hyperlegible" w:cs="Arial"/>
        </w:rPr>
        <w:t>N</w:t>
      </w:r>
      <w:r w:rsidR="00F713FD" w:rsidRPr="003D53B8">
        <w:rPr>
          <w:rFonts w:ascii="Atkinson Hyperlegible" w:hAnsi="Atkinson Hyperlegible" w:cs="Arial"/>
        </w:rPr>
        <w:t>ot applicable]</w:t>
      </w:r>
    </w:p>
    <w:p w14:paraId="47BCE033" w14:textId="5F623AA4" w:rsidR="00995125" w:rsidRPr="003D53B8" w:rsidRDefault="00995125"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E</w:t>
      </w:r>
      <w:r w:rsidR="00757617" w:rsidRPr="003D53B8">
        <w:rPr>
          <w:rFonts w:ascii="Atkinson Hyperlegible" w:hAnsi="Atkinson Hyperlegible" w:cs="Arial"/>
        </w:rPr>
        <w:t xml:space="preserve">quality </w:t>
      </w:r>
      <w:r w:rsidRPr="003D53B8">
        <w:rPr>
          <w:rFonts w:ascii="Atkinson Hyperlegible" w:hAnsi="Atkinson Hyperlegible" w:cs="Arial"/>
        </w:rPr>
        <w:t>I</w:t>
      </w:r>
      <w:r w:rsidR="00757617" w:rsidRPr="003D53B8">
        <w:rPr>
          <w:rFonts w:ascii="Atkinson Hyperlegible" w:hAnsi="Atkinson Hyperlegible" w:cs="Arial"/>
        </w:rPr>
        <w:t xml:space="preserve">mpact </w:t>
      </w:r>
      <w:r w:rsidRPr="003D53B8">
        <w:rPr>
          <w:rFonts w:ascii="Atkinson Hyperlegible" w:hAnsi="Atkinson Hyperlegible" w:cs="Arial"/>
        </w:rPr>
        <w:t>A</w:t>
      </w:r>
      <w:r w:rsidR="00757617" w:rsidRPr="003D53B8">
        <w:rPr>
          <w:rFonts w:ascii="Atkinson Hyperlegible" w:hAnsi="Atkinson Hyperlegible" w:cs="Arial"/>
        </w:rPr>
        <w:t>ssessment</w:t>
      </w:r>
      <w:r w:rsidRPr="003D53B8">
        <w:rPr>
          <w:rFonts w:ascii="Atkinson Hyperlegible" w:hAnsi="Atkinson Hyperlegible" w:cs="Arial"/>
        </w:rPr>
        <w:t xml:space="preserve"> </w:t>
      </w:r>
      <w:r w:rsidR="00316EEE" w:rsidRPr="003D53B8">
        <w:rPr>
          <w:rFonts w:ascii="Atkinson Hyperlegible" w:hAnsi="Atkinson Hyperlegible" w:cs="Arial"/>
        </w:rPr>
        <w:t>C</w:t>
      </w:r>
      <w:r w:rsidRPr="003D53B8">
        <w:rPr>
          <w:rFonts w:ascii="Atkinson Hyperlegible" w:hAnsi="Atkinson Hyperlegible" w:cs="Arial"/>
        </w:rPr>
        <w:t xml:space="preserve">ompleted: </w:t>
      </w:r>
      <w:r w:rsidR="002734BA" w:rsidRPr="003D53B8">
        <w:rPr>
          <w:rFonts w:ascii="Atkinson Hyperlegible" w:hAnsi="Atkinson Hyperlegible" w:cs="Arial"/>
        </w:rPr>
        <w:t xml:space="preserve">[date or </w:t>
      </w:r>
      <w:r w:rsidR="0067781E" w:rsidRPr="003D53B8">
        <w:rPr>
          <w:rFonts w:ascii="Atkinson Hyperlegible" w:hAnsi="Atkinson Hyperlegible" w:cs="Arial"/>
        </w:rPr>
        <w:t>not applicable</w:t>
      </w:r>
      <w:r w:rsidR="002734BA" w:rsidRPr="003D53B8">
        <w:rPr>
          <w:rFonts w:ascii="Atkinson Hyperlegible" w:hAnsi="Atkinson Hyperlegible" w:cs="Arial"/>
        </w:rPr>
        <w:t>]</w:t>
      </w:r>
    </w:p>
    <w:p w14:paraId="4C2DE54D" w14:textId="16AB3F7A" w:rsidR="008333F3" w:rsidRPr="003D53B8" w:rsidRDefault="008333F3"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 xml:space="preserve">Date of </w:t>
      </w:r>
      <w:r w:rsidR="00E11BBB" w:rsidRPr="003D53B8">
        <w:rPr>
          <w:rFonts w:ascii="Atkinson Hyperlegible" w:hAnsi="Atkinson Hyperlegible" w:cs="Arial"/>
        </w:rPr>
        <w:t>n</w:t>
      </w:r>
      <w:r w:rsidRPr="003D53B8">
        <w:rPr>
          <w:rFonts w:ascii="Atkinson Hyperlegible" w:hAnsi="Atkinson Hyperlegible" w:cs="Arial"/>
        </w:rPr>
        <w:t xml:space="preserve">ext </w:t>
      </w:r>
      <w:r w:rsidR="00E11BBB" w:rsidRPr="003D53B8">
        <w:rPr>
          <w:rFonts w:ascii="Atkinson Hyperlegible" w:hAnsi="Atkinson Hyperlegible" w:cs="Arial"/>
        </w:rPr>
        <w:t>r</w:t>
      </w:r>
      <w:r w:rsidRPr="003D53B8">
        <w:rPr>
          <w:rFonts w:ascii="Atkinson Hyperlegible" w:hAnsi="Atkinson Hyperlegible" w:cs="Arial"/>
        </w:rPr>
        <w:t xml:space="preserve">eview: </w:t>
      </w:r>
      <w:r w:rsidR="0085520E" w:rsidRPr="003D53B8">
        <w:rPr>
          <w:rFonts w:ascii="Atkinson Hyperlegible" w:hAnsi="Atkinson Hyperlegible" w:cs="Arial"/>
        </w:rPr>
        <w:t>2027</w:t>
      </w:r>
    </w:p>
    <w:p w14:paraId="4B8D3806" w14:textId="77777777" w:rsidR="00E63C07" w:rsidRPr="003D53B8" w:rsidRDefault="00E63C07" w:rsidP="00375D90">
      <w:pPr>
        <w:pStyle w:val="ListParagraph"/>
        <w:numPr>
          <w:ilvl w:val="0"/>
          <w:numId w:val="1"/>
        </w:numPr>
        <w:spacing w:after="360" w:line="276" w:lineRule="auto"/>
        <w:ind w:hanging="357"/>
        <w:rPr>
          <w:rFonts w:ascii="Atkinson Hyperlegible" w:eastAsiaTheme="minorEastAsia" w:hAnsi="Atkinson Hyperlegible" w:cs="Arial"/>
        </w:rPr>
      </w:pPr>
      <w:r w:rsidRPr="003D53B8">
        <w:rPr>
          <w:rFonts w:ascii="Atkinson Hyperlegible" w:hAnsi="Atkinson Hyperlegible" w:cs="Arial"/>
        </w:rPr>
        <w:t>Business classification:</w:t>
      </w:r>
    </w:p>
    <w:p w14:paraId="2C70089F" w14:textId="5A3BB0A8" w:rsidR="00BF6BEC" w:rsidRPr="003D53B8" w:rsidRDefault="00E63C07" w:rsidP="00375D90">
      <w:pPr>
        <w:pStyle w:val="ListParagraph"/>
        <w:numPr>
          <w:ilvl w:val="0"/>
          <w:numId w:val="1"/>
        </w:numPr>
        <w:spacing w:after="360" w:line="276" w:lineRule="auto"/>
        <w:ind w:hanging="357"/>
        <w:rPr>
          <w:rFonts w:ascii="Atkinson Hyperlegible" w:hAnsi="Atkinson Hyperlegible" w:cs="Arial"/>
        </w:rPr>
      </w:pPr>
      <w:r w:rsidRPr="003D53B8">
        <w:rPr>
          <w:rFonts w:ascii="Atkinson Hyperlegible" w:hAnsi="Atkinson Hyperlegible" w:cs="Arial"/>
        </w:rPr>
        <w:t>Retention:</w:t>
      </w:r>
    </w:p>
    <w:p w14:paraId="3E7068A1" w14:textId="751FD78A" w:rsidR="000B3666" w:rsidRPr="003D53B8" w:rsidRDefault="00995125" w:rsidP="00375D90">
      <w:pPr>
        <w:pStyle w:val="Heading2"/>
        <w:numPr>
          <w:ilvl w:val="0"/>
          <w:numId w:val="0"/>
        </w:numPr>
        <w:spacing w:before="0" w:after="360" w:line="276" w:lineRule="auto"/>
      </w:pPr>
      <w:bookmarkStart w:id="40" w:name="_Toc1000603206"/>
      <w:bookmarkStart w:id="41" w:name="_Toc548997067"/>
      <w:bookmarkStart w:id="42" w:name="_Toc110486772"/>
      <w:bookmarkStart w:id="43" w:name="_Toc227938647"/>
      <w:r w:rsidRPr="003D53B8">
        <w:t xml:space="preserve">Document </w:t>
      </w:r>
      <w:r w:rsidR="00095C46" w:rsidRPr="003D53B8">
        <w:t>c</w:t>
      </w:r>
      <w:r w:rsidRPr="003D53B8">
        <w:t>ontrol</w:t>
      </w:r>
      <w:bookmarkEnd w:id="40"/>
      <w:bookmarkEnd w:id="41"/>
      <w:bookmarkEnd w:id="42"/>
      <w:bookmarkEnd w:id="43"/>
    </w:p>
    <w:tbl>
      <w:tblPr>
        <w:tblStyle w:val="TableGrid"/>
        <w:tblW w:w="0" w:type="auto"/>
        <w:tblLook w:val="04A0" w:firstRow="1" w:lastRow="0" w:firstColumn="1" w:lastColumn="0" w:noHBand="0" w:noVBand="1"/>
      </w:tblPr>
      <w:tblGrid>
        <w:gridCol w:w="4508"/>
        <w:gridCol w:w="4508"/>
      </w:tblGrid>
      <w:tr w:rsidR="00600A18" w:rsidRPr="003D53B8" w14:paraId="7A0F981B" w14:textId="77777777" w:rsidTr="36C7B31F">
        <w:trPr>
          <w:cantSplit/>
          <w:tblHeader/>
        </w:trPr>
        <w:tc>
          <w:tcPr>
            <w:tcW w:w="4508" w:type="dxa"/>
          </w:tcPr>
          <w:p w14:paraId="1214F8C6" w14:textId="2AB4FD31" w:rsidR="00600A18" w:rsidRPr="003D53B8" w:rsidRDefault="00600A18" w:rsidP="00375D90">
            <w:pPr>
              <w:spacing w:after="360" w:line="276" w:lineRule="auto"/>
              <w:rPr>
                <w:rFonts w:ascii="Atkinson Hyperlegible" w:hAnsi="Atkinson Hyperlegible" w:cs="Arial"/>
              </w:rPr>
            </w:pPr>
            <w:r w:rsidRPr="003D53B8">
              <w:rPr>
                <w:rFonts w:ascii="Atkinson Hyperlegible" w:hAnsi="Atkinson Hyperlegible" w:cs="Arial"/>
              </w:rPr>
              <w:t>Date</w:t>
            </w:r>
          </w:p>
        </w:tc>
        <w:tc>
          <w:tcPr>
            <w:tcW w:w="4508" w:type="dxa"/>
          </w:tcPr>
          <w:p w14:paraId="49987D66" w14:textId="316F19CB" w:rsidR="00600A18" w:rsidRPr="003D53B8" w:rsidRDefault="00600A18" w:rsidP="00375D90">
            <w:pPr>
              <w:spacing w:after="360" w:line="276" w:lineRule="auto"/>
              <w:rPr>
                <w:rFonts w:ascii="Atkinson Hyperlegible" w:hAnsi="Atkinson Hyperlegible" w:cs="Arial"/>
              </w:rPr>
            </w:pPr>
            <w:r w:rsidRPr="003D53B8">
              <w:rPr>
                <w:rFonts w:ascii="Atkinson Hyperlegible" w:hAnsi="Atkinson Hyperlegible" w:cs="Arial"/>
              </w:rPr>
              <w:t>Action</w:t>
            </w:r>
          </w:p>
        </w:tc>
      </w:tr>
      <w:tr w:rsidR="00600A18" w:rsidRPr="003D53B8" w14:paraId="011ED000" w14:textId="77777777" w:rsidTr="36C7B31F">
        <w:tc>
          <w:tcPr>
            <w:tcW w:w="4508" w:type="dxa"/>
          </w:tcPr>
          <w:p w14:paraId="434B2CC9" w14:textId="7763E55E" w:rsidR="00600A18" w:rsidRPr="003D53B8" w:rsidRDefault="00203002" w:rsidP="00375D90">
            <w:pPr>
              <w:spacing w:after="360" w:line="276" w:lineRule="auto"/>
              <w:rPr>
                <w:rFonts w:ascii="Atkinson Hyperlegible" w:hAnsi="Atkinson Hyperlegible" w:cs="Arial"/>
              </w:rPr>
            </w:pPr>
            <w:r>
              <w:rPr>
                <w:rFonts w:ascii="Atkinson Hyperlegible" w:hAnsi="Atkinson Hyperlegible" w:cs="Arial"/>
              </w:rPr>
              <w:t>1</w:t>
            </w:r>
            <w:r w:rsidR="007D2666">
              <w:rPr>
                <w:rFonts w:ascii="Atkinson Hyperlegible" w:hAnsi="Atkinson Hyperlegible" w:cs="Arial"/>
              </w:rPr>
              <w:t>6</w:t>
            </w:r>
            <w:r>
              <w:rPr>
                <w:rFonts w:ascii="Atkinson Hyperlegible" w:hAnsi="Atkinson Hyperlegible" w:cs="Arial"/>
              </w:rPr>
              <w:t>/4/26</w:t>
            </w:r>
          </w:p>
        </w:tc>
        <w:tc>
          <w:tcPr>
            <w:tcW w:w="4508" w:type="dxa"/>
          </w:tcPr>
          <w:p w14:paraId="3601E0EE" w14:textId="2CB53DC5" w:rsidR="00600A18" w:rsidRPr="003D53B8" w:rsidRDefault="00203002" w:rsidP="00375D90">
            <w:pPr>
              <w:spacing w:after="360" w:line="276" w:lineRule="auto"/>
              <w:rPr>
                <w:rFonts w:ascii="Atkinson Hyperlegible" w:hAnsi="Atkinson Hyperlegible" w:cs="Arial"/>
              </w:rPr>
            </w:pPr>
            <w:r>
              <w:rPr>
                <w:rFonts w:ascii="Atkinson Hyperlegible" w:hAnsi="Atkinson Hyperlegible" w:cs="Arial"/>
              </w:rPr>
              <w:t>Converted to accessible format.</w:t>
            </w:r>
          </w:p>
        </w:tc>
      </w:tr>
    </w:tbl>
    <w:p w14:paraId="0233FC45" w14:textId="1F61A4A2" w:rsidR="002677EA" w:rsidRPr="003D53B8" w:rsidRDefault="002677EA" w:rsidP="00375D90">
      <w:pPr>
        <w:spacing w:after="360" w:line="276" w:lineRule="auto"/>
        <w:rPr>
          <w:rFonts w:ascii="Atkinson Hyperlegible" w:hAnsi="Atkinson Hyperlegible" w:cs="Arial"/>
          <w:szCs w:val="24"/>
        </w:rPr>
      </w:pPr>
    </w:p>
    <w:sectPr w:rsidR="002677EA" w:rsidRPr="003D53B8" w:rsidSect="007024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2190" w14:textId="77777777" w:rsidR="000B448B" w:rsidRPr="00B400CD" w:rsidRDefault="000B448B" w:rsidP="00995125">
      <w:pPr>
        <w:spacing w:after="360" w:line="240" w:lineRule="auto"/>
      </w:pPr>
      <w:r w:rsidRPr="00B400CD">
        <w:separator/>
      </w:r>
    </w:p>
  </w:endnote>
  <w:endnote w:type="continuationSeparator" w:id="0">
    <w:p w14:paraId="700E5C4B" w14:textId="77777777" w:rsidR="000B448B" w:rsidRPr="00B400CD" w:rsidRDefault="000B448B" w:rsidP="00995125">
      <w:pPr>
        <w:spacing w:after="360" w:line="240" w:lineRule="auto"/>
      </w:pPr>
      <w:r w:rsidRPr="00B400CD">
        <w:continuationSeparator/>
      </w:r>
    </w:p>
  </w:endnote>
  <w:endnote w:type="continuationNotice" w:id="1">
    <w:p w14:paraId="42B12F2E" w14:textId="77777777" w:rsidR="000B448B" w:rsidRPr="00B400CD" w:rsidRDefault="000B448B">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tkinson Hyperlegible">
    <w:panose1 w:val="00000000000000000000"/>
    <w:charset w:val="00"/>
    <w:family w:val="auto"/>
    <w:pitch w:val="variable"/>
    <w:sig w:usb0="800000EF" w:usb1="0000204B"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BB6F" w14:textId="77777777" w:rsidR="00324073" w:rsidRPr="00B400CD" w:rsidRDefault="00324073">
    <w:pPr>
      <w:pStyle w:val="Footer"/>
      <w:spacing w:after="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50FF" w14:textId="551E7804" w:rsidR="00995125" w:rsidRPr="00B400CD" w:rsidRDefault="00995125" w:rsidP="00A72B77">
    <w:pPr>
      <w:pStyle w:val="Footer"/>
      <w:spacing w:after="360"/>
      <w:rPr>
        <w:rFonts w:cs="Arial"/>
        <w:b/>
        <w:bCs/>
        <w:szCs w:val="24"/>
      </w:rPr>
    </w:pPr>
  </w:p>
  <w:p w14:paraId="23FFF060" w14:textId="61BCDD3D" w:rsidR="00995125" w:rsidRPr="00B400CD" w:rsidRDefault="00995125" w:rsidP="00995125">
    <w:pPr>
      <w:pStyle w:val="Footer"/>
      <w:spacing w:after="360"/>
      <w:jc w:val="right"/>
      <w:rPr>
        <w:rFonts w:cs="Arial"/>
        <w:b/>
        <w:bCs/>
        <w:szCs w:val="24"/>
      </w:rPr>
    </w:pPr>
    <w:r w:rsidRPr="00B400CD">
      <w:rPr>
        <w:rFonts w:cs="Arial"/>
      </w:rPr>
      <w:t xml:space="preserve">Page </w:t>
    </w:r>
    <w:r w:rsidRPr="00B400CD">
      <w:rPr>
        <w:rFonts w:cs="Arial"/>
        <w:b/>
        <w:bCs/>
        <w:szCs w:val="24"/>
      </w:rPr>
      <w:fldChar w:fldCharType="begin"/>
    </w:r>
    <w:r w:rsidRPr="00B400CD">
      <w:rPr>
        <w:rFonts w:cs="Arial"/>
        <w:b/>
        <w:bCs/>
      </w:rPr>
      <w:instrText xml:space="preserve"> PAGE </w:instrText>
    </w:r>
    <w:r w:rsidRPr="00B400CD">
      <w:rPr>
        <w:rFonts w:cs="Arial"/>
        <w:b/>
        <w:bCs/>
        <w:szCs w:val="24"/>
      </w:rPr>
      <w:fldChar w:fldCharType="separate"/>
    </w:r>
    <w:r w:rsidRPr="00B400CD">
      <w:rPr>
        <w:rFonts w:cs="Arial"/>
        <w:b/>
        <w:bCs/>
        <w:szCs w:val="24"/>
      </w:rPr>
      <w:t>4</w:t>
    </w:r>
    <w:r w:rsidRPr="00B400CD">
      <w:rPr>
        <w:rFonts w:cs="Arial"/>
        <w:b/>
        <w:bCs/>
        <w:szCs w:val="24"/>
      </w:rPr>
      <w:fldChar w:fldCharType="end"/>
    </w:r>
    <w:r w:rsidRPr="00B400CD">
      <w:rPr>
        <w:rFonts w:cs="Arial"/>
      </w:rPr>
      <w:t xml:space="preserve"> of </w:t>
    </w:r>
    <w:r w:rsidRPr="00B400CD">
      <w:rPr>
        <w:rFonts w:cs="Arial"/>
        <w:b/>
        <w:bCs/>
        <w:szCs w:val="24"/>
      </w:rPr>
      <w:fldChar w:fldCharType="begin"/>
    </w:r>
    <w:r w:rsidRPr="00B400CD">
      <w:rPr>
        <w:rFonts w:cs="Arial"/>
        <w:b/>
        <w:bCs/>
      </w:rPr>
      <w:instrText xml:space="preserve"> NUMPAGES  </w:instrText>
    </w:r>
    <w:r w:rsidRPr="00B400CD">
      <w:rPr>
        <w:rFonts w:cs="Arial"/>
        <w:b/>
        <w:bCs/>
        <w:szCs w:val="24"/>
      </w:rPr>
      <w:fldChar w:fldCharType="separate"/>
    </w:r>
    <w:r w:rsidRPr="00B400CD">
      <w:rPr>
        <w:rFonts w:cs="Arial"/>
        <w:b/>
        <w:bCs/>
        <w:szCs w:val="24"/>
      </w:rPr>
      <w:t>4</w:t>
    </w:r>
    <w:r w:rsidRPr="00B400CD">
      <w:rPr>
        <w:rFonts w:cs="Arial"/>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0A5F" w14:textId="77777777" w:rsidR="00324073" w:rsidRPr="00B400CD" w:rsidRDefault="00324073">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57F6" w14:textId="77777777" w:rsidR="000B448B" w:rsidRPr="00B400CD" w:rsidRDefault="000B448B" w:rsidP="00995125">
      <w:pPr>
        <w:spacing w:after="360" w:line="240" w:lineRule="auto"/>
      </w:pPr>
      <w:r w:rsidRPr="00B400CD">
        <w:separator/>
      </w:r>
    </w:p>
  </w:footnote>
  <w:footnote w:type="continuationSeparator" w:id="0">
    <w:p w14:paraId="05191D06" w14:textId="77777777" w:rsidR="000B448B" w:rsidRPr="00B400CD" w:rsidRDefault="000B448B" w:rsidP="00995125">
      <w:pPr>
        <w:spacing w:after="360" w:line="240" w:lineRule="auto"/>
      </w:pPr>
      <w:r w:rsidRPr="00B400CD">
        <w:continuationSeparator/>
      </w:r>
    </w:p>
  </w:footnote>
  <w:footnote w:type="continuationNotice" w:id="1">
    <w:p w14:paraId="20A2C794" w14:textId="77777777" w:rsidR="000B448B" w:rsidRPr="00B400CD" w:rsidRDefault="000B448B">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5A79" w14:textId="77777777" w:rsidR="00324073" w:rsidRPr="00B400CD" w:rsidRDefault="00324073">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7437" w14:textId="54147993" w:rsidR="00D1258B" w:rsidRPr="00B400CD" w:rsidRDefault="00D1258B">
    <w:pPr>
      <w:pStyle w:val="Header"/>
      <w:spacing w:after="360"/>
      <w:rPr>
        <w:rFonts w:eastAsia="Calibri"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F8E1" w14:textId="77777777" w:rsidR="00324073" w:rsidRPr="00B400CD" w:rsidRDefault="00324073">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8E6"/>
    <w:multiLevelType w:val="hybridMultilevel"/>
    <w:tmpl w:val="DC44A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9F767C"/>
    <w:multiLevelType w:val="hybridMultilevel"/>
    <w:tmpl w:val="84AA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25CF2"/>
    <w:multiLevelType w:val="hybridMultilevel"/>
    <w:tmpl w:val="0768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576"/>
    <w:multiLevelType w:val="hybridMultilevel"/>
    <w:tmpl w:val="48FE9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D007B0"/>
    <w:multiLevelType w:val="hybridMultilevel"/>
    <w:tmpl w:val="12CC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5029C"/>
    <w:multiLevelType w:val="hybridMultilevel"/>
    <w:tmpl w:val="97F2C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201EC7"/>
    <w:multiLevelType w:val="hybridMultilevel"/>
    <w:tmpl w:val="E3CEE7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EB309D5"/>
    <w:multiLevelType w:val="hybridMultilevel"/>
    <w:tmpl w:val="AA6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B64E53"/>
    <w:multiLevelType w:val="multilevel"/>
    <w:tmpl w:val="FFB8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C34DC"/>
    <w:multiLevelType w:val="hybridMultilevel"/>
    <w:tmpl w:val="7C486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62575"/>
    <w:multiLevelType w:val="hybridMultilevel"/>
    <w:tmpl w:val="7EAAC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E558E"/>
    <w:multiLevelType w:val="hybridMultilevel"/>
    <w:tmpl w:val="D4E4B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C73160"/>
    <w:multiLevelType w:val="hybridMultilevel"/>
    <w:tmpl w:val="EABE1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EF5030"/>
    <w:multiLevelType w:val="hybridMultilevel"/>
    <w:tmpl w:val="F2B0E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1A1F11"/>
    <w:multiLevelType w:val="hybridMultilevel"/>
    <w:tmpl w:val="29782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793A3E"/>
    <w:multiLevelType w:val="hybridMultilevel"/>
    <w:tmpl w:val="21725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0710CF"/>
    <w:multiLevelType w:val="hybridMultilevel"/>
    <w:tmpl w:val="228EE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44153A"/>
    <w:multiLevelType w:val="multilevel"/>
    <w:tmpl w:val="FEFC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4D1F8D"/>
    <w:multiLevelType w:val="multilevel"/>
    <w:tmpl w:val="22FA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A61C9A"/>
    <w:multiLevelType w:val="hybridMultilevel"/>
    <w:tmpl w:val="F6FE0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D612F"/>
    <w:multiLevelType w:val="hybridMultilevel"/>
    <w:tmpl w:val="02561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876D3C"/>
    <w:multiLevelType w:val="hybridMultilevel"/>
    <w:tmpl w:val="E82C9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1511F9"/>
    <w:multiLevelType w:val="hybridMultilevel"/>
    <w:tmpl w:val="63C4E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8F667E"/>
    <w:multiLevelType w:val="hybridMultilevel"/>
    <w:tmpl w:val="8F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EE054D"/>
    <w:multiLevelType w:val="hybridMultilevel"/>
    <w:tmpl w:val="0EEE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1A67C3"/>
    <w:multiLevelType w:val="hybridMultilevel"/>
    <w:tmpl w:val="05BC6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766FE"/>
    <w:multiLevelType w:val="hybridMultilevel"/>
    <w:tmpl w:val="E430B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8572376"/>
    <w:multiLevelType w:val="multilevel"/>
    <w:tmpl w:val="57CA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E201D2"/>
    <w:multiLevelType w:val="hybridMultilevel"/>
    <w:tmpl w:val="E2F67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92A3BBA"/>
    <w:multiLevelType w:val="hybridMultilevel"/>
    <w:tmpl w:val="3C9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B6E67"/>
    <w:multiLevelType w:val="hybridMultilevel"/>
    <w:tmpl w:val="5D6A0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DBA3E45"/>
    <w:multiLevelType w:val="hybridMultilevel"/>
    <w:tmpl w:val="BBAC5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1F7238"/>
    <w:multiLevelType w:val="multilevel"/>
    <w:tmpl w:val="7430C784"/>
    <w:lvl w:ilvl="0">
      <w:start w:val="1"/>
      <w:numFmt w:val="none"/>
      <w:pStyle w:val="Heading1"/>
      <w:lvlText w:val=""/>
      <w:lvlJc w:val="left"/>
      <w:pPr>
        <w:ind w:left="432" w:hanging="432"/>
      </w:pPr>
      <w:rPr>
        <w:rFonts w:ascii="Arial" w:hAnsi="Arial" w:hint="default"/>
        <w:sz w:val="48"/>
      </w:rPr>
    </w:lvl>
    <w:lvl w:ilvl="1">
      <w:start w:val="1"/>
      <w:numFmt w:val="decimal"/>
      <w:lvlText w:val="%1%2."/>
      <w:lvlJc w:val="left"/>
      <w:pPr>
        <w:ind w:left="576" w:hanging="576"/>
      </w:pPr>
      <w:rPr>
        <w:rFonts w:ascii="Arial" w:hAnsi="Arial" w:hint="default"/>
        <w:b/>
        <w:i w:val="0"/>
        <w:sz w:val="28"/>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864" w:hanging="864"/>
      </w:pPr>
      <w:rPr>
        <w:rFonts w:ascii="Arial" w:hAnsi="Arial" w:hint="default"/>
        <w:b/>
        <w:i w:val="0"/>
        <w:sz w:val="24"/>
      </w:rPr>
    </w:lvl>
    <w:lvl w:ilvl="4">
      <w:start w:val="1"/>
      <w:numFmt w:val="decimal"/>
      <w:lvlText w:val="%1%2.%3.%4.%5"/>
      <w:lvlJc w:val="left"/>
      <w:pPr>
        <w:ind w:left="1008" w:hanging="1008"/>
      </w:pPr>
      <w:rPr>
        <w:rFonts w:ascii="Arial" w:hAnsi="Arial" w:hint="default"/>
        <w:b/>
        <w:i w:val="0"/>
        <w:sz w:val="24"/>
      </w:rPr>
    </w:lvl>
    <w:lvl w:ilvl="5">
      <w:start w:val="1"/>
      <w:numFmt w:val="decimal"/>
      <w:pStyle w:val="Heading6"/>
      <w:lvlText w:val="%1%2.%3.%4.%5.%6"/>
      <w:lvlJc w:val="left"/>
      <w:pPr>
        <w:ind w:left="1152" w:hanging="1152"/>
      </w:pPr>
      <w:rPr>
        <w:rFonts w:ascii="Arial" w:hAnsi="Arial" w:hint="default"/>
        <w:b/>
        <w:i w:val="0"/>
        <w:sz w:val="24"/>
      </w:rPr>
    </w:lvl>
    <w:lvl w:ilvl="6">
      <w:start w:val="1"/>
      <w:numFmt w:val="decimal"/>
      <w:pStyle w:val="Heading7"/>
      <w:lvlText w:val="%1%2.%3.%4.%5.%6.%7"/>
      <w:lvlJc w:val="left"/>
      <w:pPr>
        <w:ind w:left="1296" w:hanging="1296"/>
      </w:pPr>
      <w:rPr>
        <w:rFonts w:ascii="Arial" w:hAnsi="Arial" w:hint="default"/>
        <w:b/>
        <w:i w:val="0"/>
        <w:sz w:val="24"/>
      </w:rPr>
    </w:lvl>
    <w:lvl w:ilvl="7">
      <w:start w:val="1"/>
      <w:numFmt w:val="decimal"/>
      <w:pStyle w:val="Heading8"/>
      <w:lvlText w:val="%1%2.%3.%4.%5.%6.%7.%8"/>
      <w:lvlJc w:val="left"/>
      <w:pPr>
        <w:ind w:left="1440" w:hanging="1440"/>
      </w:pPr>
      <w:rPr>
        <w:rFonts w:ascii="Arial" w:hAnsi="Arial" w:hint="default"/>
        <w:b/>
        <w:i w:val="0"/>
        <w:sz w:val="22"/>
      </w:rPr>
    </w:lvl>
    <w:lvl w:ilvl="8">
      <w:start w:val="1"/>
      <w:numFmt w:val="decimal"/>
      <w:pStyle w:val="Heading9"/>
      <w:lvlText w:val="%1%2.%3.%4.%5.%6.%7.%8.%9"/>
      <w:lvlJc w:val="left"/>
      <w:pPr>
        <w:ind w:left="1584" w:hanging="1584"/>
      </w:pPr>
      <w:rPr>
        <w:rFonts w:ascii="Arial" w:hAnsi="Arial" w:hint="default"/>
        <w:b/>
        <w:i w:val="0"/>
        <w:sz w:val="24"/>
      </w:rPr>
    </w:lvl>
  </w:abstractNum>
  <w:abstractNum w:abstractNumId="33" w15:restartNumberingAfterBreak="0">
    <w:nsid w:val="3F4F71FB"/>
    <w:multiLevelType w:val="multilevel"/>
    <w:tmpl w:val="A8A6571E"/>
    <w:styleLink w:val="Climatelist"/>
    <w:lvl w:ilvl="0">
      <w:start w:val="1"/>
      <w:numFmt w:val="decimal"/>
      <w:suff w:val="space"/>
      <w:lvlText w:val="%1."/>
      <w:lvlJc w:val="left"/>
      <w:pPr>
        <w:ind w:left="0" w:firstLine="0"/>
      </w:pPr>
      <w:rPr>
        <w:rFonts w:asciiTheme="minorBidi" w:eastAsia="Times New Roman" w:hAnsiTheme="minorBidi" w:hint="default"/>
        <w:b w:val="0"/>
        <w:bCs w:val="0"/>
        <w:color w:val="000000"/>
      </w:rPr>
    </w:lvl>
    <w:lvl w:ilvl="1">
      <w:start w:val="1"/>
      <w:numFmt w:val="decimal"/>
      <w:suff w:val="space"/>
      <w:lvlText w:val="%1.%2."/>
      <w:lvlJc w:val="left"/>
      <w:pPr>
        <w:ind w:left="1162" w:hanging="442"/>
      </w:pPr>
      <w:rPr>
        <w:rFonts w:asciiTheme="minorBidi" w:eastAsia="Times New Roman" w:hAnsiTheme="minorBidi" w:hint="default"/>
        <w:color w:val="000000"/>
      </w:rPr>
    </w:lvl>
    <w:lvl w:ilvl="2">
      <w:start w:val="1"/>
      <w:numFmt w:val="decimal"/>
      <w:suff w:val="space"/>
      <w:lvlText w:val="%1.%2.%3."/>
      <w:lvlJc w:val="left"/>
      <w:pPr>
        <w:ind w:left="2070" w:hanging="630"/>
      </w:pPr>
      <w:rPr>
        <w:rFonts w:asciiTheme="minorBidi" w:eastAsia="Times New Roman" w:hAnsiTheme="minorBidi" w:hint="default"/>
        <w:color w:val="000000"/>
      </w:rPr>
    </w:lvl>
    <w:lvl w:ilvl="3">
      <w:start w:val="1"/>
      <w:numFmt w:val="decimal"/>
      <w:suff w:val="space"/>
      <w:lvlText w:val="%1.%2.%3.%4."/>
      <w:lvlJc w:val="left"/>
      <w:pPr>
        <w:ind w:left="2948" w:hanging="788"/>
      </w:pPr>
      <w:rPr>
        <w:color w:val="000000"/>
      </w:rPr>
    </w:lvl>
    <w:lvl w:ilvl="4">
      <w:start w:val="1"/>
      <w:numFmt w:val="decimal"/>
      <w:suff w:val="space"/>
      <w:lvlText w:val="%1.%2.%3.%4.%5."/>
      <w:lvlJc w:val="left"/>
      <w:pPr>
        <w:ind w:left="3447" w:hanging="567"/>
      </w:pPr>
      <w:rPr>
        <w:rFonts w:asciiTheme="minorBidi" w:eastAsia="Times New Roman" w:hAnsiTheme="minorBidi" w:hint="default"/>
        <w:color w:val="000000"/>
      </w:rPr>
    </w:lvl>
    <w:lvl w:ilvl="5">
      <w:start w:val="1"/>
      <w:numFmt w:val="decimal"/>
      <w:suff w:val="space"/>
      <w:lvlText w:val="%1.%2.%3.%4.%5.%6."/>
      <w:lvlJc w:val="left"/>
      <w:pPr>
        <w:ind w:left="4167" w:hanging="567"/>
      </w:pPr>
      <w:rPr>
        <w:rFonts w:asciiTheme="minorBidi" w:eastAsia="Times New Roman" w:hAnsiTheme="minorBidi" w:hint="default"/>
        <w:color w:val="000000"/>
      </w:rPr>
    </w:lvl>
    <w:lvl w:ilvl="6">
      <w:start w:val="1"/>
      <w:numFmt w:val="decimal"/>
      <w:lvlText w:val="%1.%2.%3.%4.%5.%6.%7."/>
      <w:lvlJc w:val="left"/>
      <w:pPr>
        <w:ind w:left="4887" w:hanging="567"/>
      </w:pPr>
      <w:rPr>
        <w:rFonts w:asciiTheme="minorBidi" w:eastAsia="Times New Roman" w:hAnsiTheme="minorBidi" w:hint="default"/>
        <w:color w:val="000000"/>
      </w:rPr>
    </w:lvl>
    <w:lvl w:ilvl="7">
      <w:start w:val="1"/>
      <w:numFmt w:val="decimal"/>
      <w:lvlText w:val="%1.%2.%3.%4.%5.%6.%7.%8."/>
      <w:lvlJc w:val="left"/>
      <w:pPr>
        <w:ind w:left="5607" w:hanging="567"/>
      </w:pPr>
      <w:rPr>
        <w:rFonts w:asciiTheme="minorBidi" w:eastAsia="Times New Roman" w:hAnsiTheme="minorBidi" w:hint="default"/>
        <w:color w:val="000000"/>
      </w:rPr>
    </w:lvl>
    <w:lvl w:ilvl="8">
      <w:start w:val="1"/>
      <w:numFmt w:val="decimal"/>
      <w:lvlText w:val="%1.%2.%3.%4.%5.%6.%7.%8.%9."/>
      <w:lvlJc w:val="left"/>
      <w:pPr>
        <w:ind w:left="6327" w:hanging="567"/>
      </w:pPr>
      <w:rPr>
        <w:rFonts w:asciiTheme="minorBidi" w:eastAsia="Times New Roman" w:hAnsiTheme="minorBidi" w:hint="default"/>
        <w:color w:val="000000"/>
      </w:rPr>
    </w:lvl>
  </w:abstractNum>
  <w:abstractNum w:abstractNumId="34" w15:restartNumberingAfterBreak="0">
    <w:nsid w:val="40C2164D"/>
    <w:multiLevelType w:val="hybridMultilevel"/>
    <w:tmpl w:val="9C643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3846021"/>
    <w:multiLevelType w:val="multilevel"/>
    <w:tmpl w:val="121E56CE"/>
    <w:styleLink w:val="Headings"/>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444D0908"/>
    <w:multiLevelType w:val="hybridMultilevel"/>
    <w:tmpl w:val="4C12C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45E1512"/>
    <w:multiLevelType w:val="hybridMultilevel"/>
    <w:tmpl w:val="12E6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96F5BF2"/>
    <w:multiLevelType w:val="hybridMultilevel"/>
    <w:tmpl w:val="3F8AF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AC06DF9"/>
    <w:multiLevelType w:val="hybridMultilevel"/>
    <w:tmpl w:val="66A07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C2325C1"/>
    <w:multiLevelType w:val="hybridMultilevel"/>
    <w:tmpl w:val="358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DC54EC"/>
    <w:multiLevelType w:val="hybridMultilevel"/>
    <w:tmpl w:val="6E42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1E49B6"/>
    <w:multiLevelType w:val="hybridMultilevel"/>
    <w:tmpl w:val="08143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15D1290"/>
    <w:multiLevelType w:val="hybridMultilevel"/>
    <w:tmpl w:val="9A7E5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1796072"/>
    <w:multiLevelType w:val="hybridMultilevel"/>
    <w:tmpl w:val="98546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6B82B00"/>
    <w:multiLevelType w:val="hybridMultilevel"/>
    <w:tmpl w:val="8FDA2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8B15808"/>
    <w:multiLevelType w:val="hybridMultilevel"/>
    <w:tmpl w:val="E6923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A553575"/>
    <w:multiLevelType w:val="hybridMultilevel"/>
    <w:tmpl w:val="FF44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7A293E"/>
    <w:multiLevelType w:val="hybridMultilevel"/>
    <w:tmpl w:val="EEB64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0FF541F"/>
    <w:multiLevelType w:val="multilevel"/>
    <w:tmpl w:val="C3F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2C59A5"/>
    <w:multiLevelType w:val="hybridMultilevel"/>
    <w:tmpl w:val="92D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DF009B"/>
    <w:multiLevelType w:val="hybridMultilevel"/>
    <w:tmpl w:val="D90077CE"/>
    <w:lvl w:ilvl="0" w:tplc="E93AFD36">
      <w:start w:val="1"/>
      <w:numFmt w:val="decimal"/>
      <w:pStyle w:val="ListParagraph"/>
      <w:lvlText w:val="%1."/>
      <w:lvlJc w:val="left"/>
      <w:pPr>
        <w:ind w:left="144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5BF0A4D"/>
    <w:multiLevelType w:val="hybridMultilevel"/>
    <w:tmpl w:val="AC34E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61A2EBC"/>
    <w:multiLevelType w:val="multilevel"/>
    <w:tmpl w:val="5382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65D42A4"/>
    <w:multiLevelType w:val="hybridMultilevel"/>
    <w:tmpl w:val="79EA8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A7B468E"/>
    <w:multiLevelType w:val="hybridMultilevel"/>
    <w:tmpl w:val="12B0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E7D7248"/>
    <w:multiLevelType w:val="hybridMultilevel"/>
    <w:tmpl w:val="EE94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0B5C34"/>
    <w:multiLevelType w:val="hybridMultilevel"/>
    <w:tmpl w:val="EDFA3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3356A9"/>
    <w:multiLevelType w:val="hybridMultilevel"/>
    <w:tmpl w:val="8F007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8D425DA"/>
    <w:multiLevelType w:val="hybridMultilevel"/>
    <w:tmpl w:val="CF9C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096D23"/>
    <w:multiLevelType w:val="hybridMultilevel"/>
    <w:tmpl w:val="2F28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4247619">
    <w:abstractNumId w:val="9"/>
  </w:num>
  <w:num w:numId="2" w16cid:durableId="1978290763">
    <w:abstractNumId w:val="32"/>
  </w:num>
  <w:num w:numId="3" w16cid:durableId="1863588581">
    <w:abstractNumId w:val="35"/>
  </w:num>
  <w:num w:numId="4" w16cid:durableId="1786122244">
    <w:abstractNumId w:val="35"/>
  </w:num>
  <w:num w:numId="5" w16cid:durableId="162934498">
    <w:abstractNumId w:val="51"/>
  </w:num>
  <w:num w:numId="6" w16cid:durableId="1749308563">
    <w:abstractNumId w:val="40"/>
  </w:num>
  <w:num w:numId="7" w16cid:durableId="921061271">
    <w:abstractNumId w:val="29"/>
  </w:num>
  <w:num w:numId="8" w16cid:durableId="674038728">
    <w:abstractNumId w:val="33"/>
  </w:num>
  <w:num w:numId="9" w16cid:durableId="478763051">
    <w:abstractNumId w:val="17"/>
  </w:num>
  <w:num w:numId="10" w16cid:durableId="1614747262">
    <w:abstractNumId w:val="18"/>
  </w:num>
  <w:num w:numId="11" w16cid:durableId="389422966">
    <w:abstractNumId w:val="8"/>
  </w:num>
  <w:num w:numId="12" w16cid:durableId="913927042">
    <w:abstractNumId w:val="25"/>
  </w:num>
  <w:num w:numId="13" w16cid:durableId="1314483109">
    <w:abstractNumId w:val="57"/>
  </w:num>
  <w:num w:numId="14" w16cid:durableId="1781222396">
    <w:abstractNumId w:val="31"/>
  </w:num>
  <w:num w:numId="15" w16cid:durableId="55008442">
    <w:abstractNumId w:val="16"/>
  </w:num>
  <w:num w:numId="16" w16cid:durableId="877621871">
    <w:abstractNumId w:val="27"/>
  </w:num>
  <w:num w:numId="17" w16cid:durableId="2046905297">
    <w:abstractNumId w:val="54"/>
  </w:num>
  <w:num w:numId="18" w16cid:durableId="858129605">
    <w:abstractNumId w:val="11"/>
  </w:num>
  <w:num w:numId="19" w16cid:durableId="1669362553">
    <w:abstractNumId w:val="21"/>
  </w:num>
  <w:num w:numId="20" w16cid:durableId="840242668">
    <w:abstractNumId w:val="26"/>
  </w:num>
  <w:num w:numId="21" w16cid:durableId="1660302804">
    <w:abstractNumId w:val="28"/>
  </w:num>
  <w:num w:numId="22" w16cid:durableId="1937445350">
    <w:abstractNumId w:val="48"/>
  </w:num>
  <w:num w:numId="23" w16cid:durableId="115873763">
    <w:abstractNumId w:val="15"/>
  </w:num>
  <w:num w:numId="24" w16cid:durableId="816722598">
    <w:abstractNumId w:val="47"/>
  </w:num>
  <w:num w:numId="25" w16cid:durableId="84113199">
    <w:abstractNumId w:val="5"/>
  </w:num>
  <w:num w:numId="26" w16cid:durableId="664163235">
    <w:abstractNumId w:val="55"/>
  </w:num>
  <w:num w:numId="27" w16cid:durableId="1031806313">
    <w:abstractNumId w:val="7"/>
  </w:num>
  <w:num w:numId="28" w16cid:durableId="416679657">
    <w:abstractNumId w:val="38"/>
  </w:num>
  <w:num w:numId="29" w16cid:durableId="1612935031">
    <w:abstractNumId w:val="52"/>
  </w:num>
  <w:num w:numId="30" w16cid:durableId="665985270">
    <w:abstractNumId w:val="30"/>
  </w:num>
  <w:num w:numId="31" w16cid:durableId="1404764892">
    <w:abstractNumId w:val="46"/>
  </w:num>
  <w:num w:numId="32" w16cid:durableId="409423249">
    <w:abstractNumId w:val="0"/>
  </w:num>
  <w:num w:numId="33" w16cid:durableId="2016765954">
    <w:abstractNumId w:val="6"/>
  </w:num>
  <w:num w:numId="34" w16cid:durableId="1100106408">
    <w:abstractNumId w:val="34"/>
  </w:num>
  <w:num w:numId="35" w16cid:durableId="2005811739">
    <w:abstractNumId w:val="36"/>
  </w:num>
  <w:num w:numId="36" w16cid:durableId="1167474699">
    <w:abstractNumId w:val="20"/>
  </w:num>
  <w:num w:numId="37" w16cid:durableId="357896917">
    <w:abstractNumId w:val="13"/>
  </w:num>
  <w:num w:numId="38" w16cid:durableId="1879974771">
    <w:abstractNumId w:val="12"/>
  </w:num>
  <w:num w:numId="39" w16cid:durableId="550917992">
    <w:abstractNumId w:val="60"/>
  </w:num>
  <w:num w:numId="40" w16cid:durableId="137840461">
    <w:abstractNumId w:val="4"/>
  </w:num>
  <w:num w:numId="41" w16cid:durableId="1552307629">
    <w:abstractNumId w:val="3"/>
  </w:num>
  <w:num w:numId="42" w16cid:durableId="221449318">
    <w:abstractNumId w:val="45"/>
  </w:num>
  <w:num w:numId="43" w16cid:durableId="835153603">
    <w:abstractNumId w:val="58"/>
  </w:num>
  <w:num w:numId="44" w16cid:durableId="1225019462">
    <w:abstractNumId w:val="43"/>
  </w:num>
  <w:num w:numId="45" w16cid:durableId="965241062">
    <w:abstractNumId w:val="14"/>
  </w:num>
  <w:num w:numId="46" w16cid:durableId="1845582158">
    <w:abstractNumId w:val="44"/>
  </w:num>
  <w:num w:numId="47" w16cid:durableId="1978216869">
    <w:abstractNumId w:val="37"/>
  </w:num>
  <w:num w:numId="48" w16cid:durableId="1986424594">
    <w:abstractNumId w:val="42"/>
  </w:num>
  <w:num w:numId="49" w16cid:durableId="675883148">
    <w:abstractNumId w:val="39"/>
  </w:num>
  <w:num w:numId="50" w16cid:durableId="1959291564">
    <w:abstractNumId w:val="10"/>
  </w:num>
  <w:num w:numId="51" w16cid:durableId="317657605">
    <w:abstractNumId w:val="1"/>
  </w:num>
  <w:num w:numId="52" w16cid:durableId="1567490597">
    <w:abstractNumId w:val="56"/>
  </w:num>
  <w:num w:numId="53" w16cid:durableId="1963727919">
    <w:abstractNumId w:val="35"/>
    <w:lvlOverride w:ilvl="0">
      <w:startOverride w:val="1"/>
    </w:lvlOverride>
    <w:lvlOverride w:ilvl="1">
      <w:startOverride w:val="1"/>
    </w:lvlOverride>
  </w:num>
  <w:num w:numId="54" w16cid:durableId="1884782087">
    <w:abstractNumId w:val="24"/>
  </w:num>
  <w:num w:numId="55" w16cid:durableId="1557928748">
    <w:abstractNumId w:val="19"/>
  </w:num>
  <w:num w:numId="56" w16cid:durableId="1200364138">
    <w:abstractNumId w:val="59"/>
  </w:num>
  <w:num w:numId="57" w16cid:durableId="1975017176">
    <w:abstractNumId w:val="51"/>
    <w:lvlOverride w:ilvl="0">
      <w:startOverride w:val="1"/>
    </w:lvlOverride>
  </w:num>
  <w:num w:numId="58" w16cid:durableId="84811796">
    <w:abstractNumId w:val="53"/>
  </w:num>
  <w:num w:numId="59" w16cid:durableId="126900255">
    <w:abstractNumId w:val="49"/>
  </w:num>
  <w:num w:numId="60" w16cid:durableId="61224975">
    <w:abstractNumId w:val="50"/>
  </w:num>
  <w:num w:numId="61" w16cid:durableId="1097168662">
    <w:abstractNumId w:val="41"/>
  </w:num>
  <w:num w:numId="62" w16cid:durableId="347754524">
    <w:abstractNumId w:val="2"/>
  </w:num>
  <w:num w:numId="63" w16cid:durableId="1100837773">
    <w:abstractNumId w:val="22"/>
  </w:num>
  <w:num w:numId="64" w16cid:durableId="509879459">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25"/>
    <w:rsid w:val="00000B42"/>
    <w:rsid w:val="0000119D"/>
    <w:rsid w:val="000016ED"/>
    <w:rsid w:val="000018EF"/>
    <w:rsid w:val="00001B1B"/>
    <w:rsid w:val="000026F7"/>
    <w:rsid w:val="000028C5"/>
    <w:rsid w:val="00002931"/>
    <w:rsid w:val="00003103"/>
    <w:rsid w:val="0000332C"/>
    <w:rsid w:val="0000365E"/>
    <w:rsid w:val="00003C4F"/>
    <w:rsid w:val="00003DC6"/>
    <w:rsid w:val="000042C8"/>
    <w:rsid w:val="0000533A"/>
    <w:rsid w:val="00005451"/>
    <w:rsid w:val="000054C5"/>
    <w:rsid w:val="00006395"/>
    <w:rsid w:val="000066E3"/>
    <w:rsid w:val="00006D28"/>
    <w:rsid w:val="00012CA5"/>
    <w:rsid w:val="000138B4"/>
    <w:rsid w:val="00014521"/>
    <w:rsid w:val="000145B6"/>
    <w:rsid w:val="00014C84"/>
    <w:rsid w:val="00015108"/>
    <w:rsid w:val="0001552C"/>
    <w:rsid w:val="0001600E"/>
    <w:rsid w:val="00016487"/>
    <w:rsid w:val="00016C83"/>
    <w:rsid w:val="00016E18"/>
    <w:rsid w:val="00017094"/>
    <w:rsid w:val="00017DE8"/>
    <w:rsid w:val="00020E4E"/>
    <w:rsid w:val="0002103A"/>
    <w:rsid w:val="000212AA"/>
    <w:rsid w:val="00021920"/>
    <w:rsid w:val="00021AE0"/>
    <w:rsid w:val="00022640"/>
    <w:rsid w:val="00022E51"/>
    <w:rsid w:val="0002367C"/>
    <w:rsid w:val="00024727"/>
    <w:rsid w:val="00025E29"/>
    <w:rsid w:val="000266CA"/>
    <w:rsid w:val="000266EE"/>
    <w:rsid w:val="0002696E"/>
    <w:rsid w:val="000276BC"/>
    <w:rsid w:val="00027A4E"/>
    <w:rsid w:val="000307D3"/>
    <w:rsid w:val="00030AE4"/>
    <w:rsid w:val="00030B23"/>
    <w:rsid w:val="00031027"/>
    <w:rsid w:val="000318CD"/>
    <w:rsid w:val="000322CE"/>
    <w:rsid w:val="00032B33"/>
    <w:rsid w:val="0003375A"/>
    <w:rsid w:val="00033BC6"/>
    <w:rsid w:val="00033EB4"/>
    <w:rsid w:val="00034141"/>
    <w:rsid w:val="00034D00"/>
    <w:rsid w:val="000351BF"/>
    <w:rsid w:val="0003520D"/>
    <w:rsid w:val="000352C9"/>
    <w:rsid w:val="0003607A"/>
    <w:rsid w:val="0003659D"/>
    <w:rsid w:val="000366A1"/>
    <w:rsid w:val="00036F93"/>
    <w:rsid w:val="00037919"/>
    <w:rsid w:val="00037C24"/>
    <w:rsid w:val="00040C55"/>
    <w:rsid w:val="0004161C"/>
    <w:rsid w:val="00041F26"/>
    <w:rsid w:val="0004219F"/>
    <w:rsid w:val="000423EB"/>
    <w:rsid w:val="00042476"/>
    <w:rsid w:val="0004288B"/>
    <w:rsid w:val="0004550A"/>
    <w:rsid w:val="000455CC"/>
    <w:rsid w:val="00045799"/>
    <w:rsid w:val="00046192"/>
    <w:rsid w:val="000467C8"/>
    <w:rsid w:val="0004772B"/>
    <w:rsid w:val="000501FA"/>
    <w:rsid w:val="00050442"/>
    <w:rsid w:val="00050A66"/>
    <w:rsid w:val="00051FC9"/>
    <w:rsid w:val="000520AB"/>
    <w:rsid w:val="00052DD0"/>
    <w:rsid w:val="00053A3D"/>
    <w:rsid w:val="00053D97"/>
    <w:rsid w:val="0005668E"/>
    <w:rsid w:val="00056704"/>
    <w:rsid w:val="00056847"/>
    <w:rsid w:val="00056B8A"/>
    <w:rsid w:val="00056E06"/>
    <w:rsid w:val="00057093"/>
    <w:rsid w:val="0006182A"/>
    <w:rsid w:val="00062BC1"/>
    <w:rsid w:val="00062F15"/>
    <w:rsid w:val="00062F91"/>
    <w:rsid w:val="00063790"/>
    <w:rsid w:val="00063FD8"/>
    <w:rsid w:val="00064509"/>
    <w:rsid w:val="000645A2"/>
    <w:rsid w:val="00064B2C"/>
    <w:rsid w:val="0006586B"/>
    <w:rsid w:val="00065969"/>
    <w:rsid w:val="00066555"/>
    <w:rsid w:val="00066CA3"/>
    <w:rsid w:val="00066F76"/>
    <w:rsid w:val="00070149"/>
    <w:rsid w:val="0007112F"/>
    <w:rsid w:val="00071214"/>
    <w:rsid w:val="00072074"/>
    <w:rsid w:val="000720D8"/>
    <w:rsid w:val="00073F4B"/>
    <w:rsid w:val="0007412B"/>
    <w:rsid w:val="000743B1"/>
    <w:rsid w:val="000748F3"/>
    <w:rsid w:val="00074C48"/>
    <w:rsid w:val="0007520F"/>
    <w:rsid w:val="00075329"/>
    <w:rsid w:val="00075980"/>
    <w:rsid w:val="00075CC5"/>
    <w:rsid w:val="00075D66"/>
    <w:rsid w:val="000762BF"/>
    <w:rsid w:val="000763B4"/>
    <w:rsid w:val="00076FE5"/>
    <w:rsid w:val="00077663"/>
    <w:rsid w:val="00077916"/>
    <w:rsid w:val="00080361"/>
    <w:rsid w:val="00080996"/>
    <w:rsid w:val="00080A45"/>
    <w:rsid w:val="00080DF7"/>
    <w:rsid w:val="0008147A"/>
    <w:rsid w:val="0008349B"/>
    <w:rsid w:val="000839A4"/>
    <w:rsid w:val="00083D93"/>
    <w:rsid w:val="0008432B"/>
    <w:rsid w:val="00084516"/>
    <w:rsid w:val="0008477B"/>
    <w:rsid w:val="0008566F"/>
    <w:rsid w:val="0008583C"/>
    <w:rsid w:val="00086371"/>
    <w:rsid w:val="00086F6C"/>
    <w:rsid w:val="000871A4"/>
    <w:rsid w:val="00087A7B"/>
    <w:rsid w:val="000920F1"/>
    <w:rsid w:val="000933BA"/>
    <w:rsid w:val="000938DC"/>
    <w:rsid w:val="0009395C"/>
    <w:rsid w:val="00093FB3"/>
    <w:rsid w:val="000946BD"/>
    <w:rsid w:val="0009484E"/>
    <w:rsid w:val="000953B3"/>
    <w:rsid w:val="00095A10"/>
    <w:rsid w:val="00095C46"/>
    <w:rsid w:val="0009604F"/>
    <w:rsid w:val="0009624E"/>
    <w:rsid w:val="0009727F"/>
    <w:rsid w:val="00097AE5"/>
    <w:rsid w:val="00097E5F"/>
    <w:rsid w:val="000A02AB"/>
    <w:rsid w:val="000A15DC"/>
    <w:rsid w:val="000A2182"/>
    <w:rsid w:val="000A2836"/>
    <w:rsid w:val="000A2F3A"/>
    <w:rsid w:val="000A364E"/>
    <w:rsid w:val="000A3E03"/>
    <w:rsid w:val="000A4050"/>
    <w:rsid w:val="000A43C9"/>
    <w:rsid w:val="000A4EED"/>
    <w:rsid w:val="000A56B7"/>
    <w:rsid w:val="000A5979"/>
    <w:rsid w:val="000A6580"/>
    <w:rsid w:val="000A6906"/>
    <w:rsid w:val="000A6FF4"/>
    <w:rsid w:val="000A74BC"/>
    <w:rsid w:val="000A750A"/>
    <w:rsid w:val="000A7598"/>
    <w:rsid w:val="000B070E"/>
    <w:rsid w:val="000B0A6A"/>
    <w:rsid w:val="000B19E0"/>
    <w:rsid w:val="000B1A86"/>
    <w:rsid w:val="000B220A"/>
    <w:rsid w:val="000B3491"/>
    <w:rsid w:val="000B35A7"/>
    <w:rsid w:val="000B3653"/>
    <w:rsid w:val="000B3666"/>
    <w:rsid w:val="000B448B"/>
    <w:rsid w:val="000B4A9E"/>
    <w:rsid w:val="000B52F8"/>
    <w:rsid w:val="000B6965"/>
    <w:rsid w:val="000B6C55"/>
    <w:rsid w:val="000B78DF"/>
    <w:rsid w:val="000B7C2D"/>
    <w:rsid w:val="000C01FE"/>
    <w:rsid w:val="000C22DF"/>
    <w:rsid w:val="000C2ED1"/>
    <w:rsid w:val="000C464B"/>
    <w:rsid w:val="000C49C7"/>
    <w:rsid w:val="000C5942"/>
    <w:rsid w:val="000C5D0B"/>
    <w:rsid w:val="000C6071"/>
    <w:rsid w:val="000C660B"/>
    <w:rsid w:val="000C6B12"/>
    <w:rsid w:val="000C6CF5"/>
    <w:rsid w:val="000C7880"/>
    <w:rsid w:val="000D04A1"/>
    <w:rsid w:val="000D056B"/>
    <w:rsid w:val="000D0896"/>
    <w:rsid w:val="000D0937"/>
    <w:rsid w:val="000D0A81"/>
    <w:rsid w:val="000D1650"/>
    <w:rsid w:val="000D17FC"/>
    <w:rsid w:val="000D30FF"/>
    <w:rsid w:val="000D37AC"/>
    <w:rsid w:val="000D4159"/>
    <w:rsid w:val="000D425F"/>
    <w:rsid w:val="000D4F48"/>
    <w:rsid w:val="000D565F"/>
    <w:rsid w:val="000D587C"/>
    <w:rsid w:val="000D5D03"/>
    <w:rsid w:val="000D6210"/>
    <w:rsid w:val="000D6264"/>
    <w:rsid w:val="000D6F13"/>
    <w:rsid w:val="000E0F8E"/>
    <w:rsid w:val="000E13DE"/>
    <w:rsid w:val="000E15DB"/>
    <w:rsid w:val="000E1B03"/>
    <w:rsid w:val="000E2AC7"/>
    <w:rsid w:val="000E2CD8"/>
    <w:rsid w:val="000E3060"/>
    <w:rsid w:val="000E3447"/>
    <w:rsid w:val="000E3A6E"/>
    <w:rsid w:val="000E3D36"/>
    <w:rsid w:val="000E3DF0"/>
    <w:rsid w:val="000E474C"/>
    <w:rsid w:val="000E48C3"/>
    <w:rsid w:val="000E5A66"/>
    <w:rsid w:val="000E5C3A"/>
    <w:rsid w:val="000E70C0"/>
    <w:rsid w:val="000E7839"/>
    <w:rsid w:val="000E7D8A"/>
    <w:rsid w:val="000F009E"/>
    <w:rsid w:val="000F04D4"/>
    <w:rsid w:val="000F0AA0"/>
    <w:rsid w:val="000F135E"/>
    <w:rsid w:val="000F18F0"/>
    <w:rsid w:val="000F2843"/>
    <w:rsid w:val="000F2DDC"/>
    <w:rsid w:val="000F2FE4"/>
    <w:rsid w:val="000F328A"/>
    <w:rsid w:val="000F33D8"/>
    <w:rsid w:val="000F3594"/>
    <w:rsid w:val="000F36A3"/>
    <w:rsid w:val="000F3712"/>
    <w:rsid w:val="000F3875"/>
    <w:rsid w:val="000F38EF"/>
    <w:rsid w:val="000F432B"/>
    <w:rsid w:val="000F5332"/>
    <w:rsid w:val="000F538E"/>
    <w:rsid w:val="000F58A2"/>
    <w:rsid w:val="000F66E3"/>
    <w:rsid w:val="000F7E11"/>
    <w:rsid w:val="001000F7"/>
    <w:rsid w:val="00101005"/>
    <w:rsid w:val="00104045"/>
    <w:rsid w:val="00104204"/>
    <w:rsid w:val="00106102"/>
    <w:rsid w:val="00106EF2"/>
    <w:rsid w:val="001078F5"/>
    <w:rsid w:val="00107F2F"/>
    <w:rsid w:val="0011090E"/>
    <w:rsid w:val="001118A3"/>
    <w:rsid w:val="00111E0E"/>
    <w:rsid w:val="00112793"/>
    <w:rsid w:val="001132D0"/>
    <w:rsid w:val="00113565"/>
    <w:rsid w:val="001139F3"/>
    <w:rsid w:val="00113A08"/>
    <w:rsid w:val="00113A32"/>
    <w:rsid w:val="00114F68"/>
    <w:rsid w:val="00115882"/>
    <w:rsid w:val="00115E9A"/>
    <w:rsid w:val="00116E48"/>
    <w:rsid w:val="00116FAF"/>
    <w:rsid w:val="00117274"/>
    <w:rsid w:val="001175A0"/>
    <w:rsid w:val="00121B23"/>
    <w:rsid w:val="0012271F"/>
    <w:rsid w:val="00122CD3"/>
    <w:rsid w:val="00123474"/>
    <w:rsid w:val="00123518"/>
    <w:rsid w:val="00123547"/>
    <w:rsid w:val="001235E4"/>
    <w:rsid w:val="00123A67"/>
    <w:rsid w:val="001251F7"/>
    <w:rsid w:val="00125A7F"/>
    <w:rsid w:val="0012644B"/>
    <w:rsid w:val="001270D1"/>
    <w:rsid w:val="00127A24"/>
    <w:rsid w:val="00130155"/>
    <w:rsid w:val="00130E3D"/>
    <w:rsid w:val="00131603"/>
    <w:rsid w:val="00131F33"/>
    <w:rsid w:val="00132E9B"/>
    <w:rsid w:val="00133317"/>
    <w:rsid w:val="0013332B"/>
    <w:rsid w:val="00133791"/>
    <w:rsid w:val="00134488"/>
    <w:rsid w:val="00135163"/>
    <w:rsid w:val="00135BC2"/>
    <w:rsid w:val="00135E76"/>
    <w:rsid w:val="00137B6F"/>
    <w:rsid w:val="00140195"/>
    <w:rsid w:val="001405D3"/>
    <w:rsid w:val="001409EB"/>
    <w:rsid w:val="00140BA9"/>
    <w:rsid w:val="00141C6D"/>
    <w:rsid w:val="00141F6E"/>
    <w:rsid w:val="0014204B"/>
    <w:rsid w:val="0014277F"/>
    <w:rsid w:val="00142BCF"/>
    <w:rsid w:val="00142C9B"/>
    <w:rsid w:val="001430DB"/>
    <w:rsid w:val="0014353E"/>
    <w:rsid w:val="00146081"/>
    <w:rsid w:val="00147502"/>
    <w:rsid w:val="0015002E"/>
    <w:rsid w:val="00150626"/>
    <w:rsid w:val="00150674"/>
    <w:rsid w:val="0015103A"/>
    <w:rsid w:val="00152031"/>
    <w:rsid w:val="00152160"/>
    <w:rsid w:val="001534A9"/>
    <w:rsid w:val="00153D99"/>
    <w:rsid w:val="001542E5"/>
    <w:rsid w:val="001546F5"/>
    <w:rsid w:val="00154930"/>
    <w:rsid w:val="0015535C"/>
    <w:rsid w:val="00156044"/>
    <w:rsid w:val="00156CF1"/>
    <w:rsid w:val="00156D65"/>
    <w:rsid w:val="00160034"/>
    <w:rsid w:val="00160453"/>
    <w:rsid w:val="001611D8"/>
    <w:rsid w:val="00161CA9"/>
    <w:rsid w:val="0016348C"/>
    <w:rsid w:val="00164286"/>
    <w:rsid w:val="00164B14"/>
    <w:rsid w:val="00164D3D"/>
    <w:rsid w:val="00166593"/>
    <w:rsid w:val="00166688"/>
    <w:rsid w:val="0016699D"/>
    <w:rsid w:val="0016798E"/>
    <w:rsid w:val="00167A87"/>
    <w:rsid w:val="00167D98"/>
    <w:rsid w:val="00170187"/>
    <w:rsid w:val="00170CBF"/>
    <w:rsid w:val="0017104E"/>
    <w:rsid w:val="00172B98"/>
    <w:rsid w:val="001735C8"/>
    <w:rsid w:val="001741CA"/>
    <w:rsid w:val="0017595D"/>
    <w:rsid w:val="00176677"/>
    <w:rsid w:val="001771B2"/>
    <w:rsid w:val="0017722F"/>
    <w:rsid w:val="001774F0"/>
    <w:rsid w:val="00181AA9"/>
    <w:rsid w:val="00181BF9"/>
    <w:rsid w:val="00181E89"/>
    <w:rsid w:val="00182104"/>
    <w:rsid w:val="00182B34"/>
    <w:rsid w:val="00182DC4"/>
    <w:rsid w:val="001840A1"/>
    <w:rsid w:val="0018472A"/>
    <w:rsid w:val="001853B5"/>
    <w:rsid w:val="0018553A"/>
    <w:rsid w:val="001859BC"/>
    <w:rsid w:val="00186FBC"/>
    <w:rsid w:val="00187676"/>
    <w:rsid w:val="00191F49"/>
    <w:rsid w:val="00192226"/>
    <w:rsid w:val="00192484"/>
    <w:rsid w:val="00193802"/>
    <w:rsid w:val="001942E9"/>
    <w:rsid w:val="00194531"/>
    <w:rsid w:val="00194D26"/>
    <w:rsid w:val="00194DB2"/>
    <w:rsid w:val="00195E3E"/>
    <w:rsid w:val="001962B9"/>
    <w:rsid w:val="00196FCD"/>
    <w:rsid w:val="001973D1"/>
    <w:rsid w:val="00197539"/>
    <w:rsid w:val="00197911"/>
    <w:rsid w:val="00197B83"/>
    <w:rsid w:val="00197D6A"/>
    <w:rsid w:val="00197ECB"/>
    <w:rsid w:val="001A09AF"/>
    <w:rsid w:val="001A0A3C"/>
    <w:rsid w:val="001A130C"/>
    <w:rsid w:val="001A15A9"/>
    <w:rsid w:val="001A15C0"/>
    <w:rsid w:val="001A368D"/>
    <w:rsid w:val="001A3B48"/>
    <w:rsid w:val="001A46C2"/>
    <w:rsid w:val="001A4942"/>
    <w:rsid w:val="001A63F7"/>
    <w:rsid w:val="001A6A72"/>
    <w:rsid w:val="001A7401"/>
    <w:rsid w:val="001A77D2"/>
    <w:rsid w:val="001B1AC8"/>
    <w:rsid w:val="001B1D16"/>
    <w:rsid w:val="001B1DB3"/>
    <w:rsid w:val="001B20C3"/>
    <w:rsid w:val="001B21CB"/>
    <w:rsid w:val="001B33D4"/>
    <w:rsid w:val="001B38AD"/>
    <w:rsid w:val="001B3C85"/>
    <w:rsid w:val="001B3E9F"/>
    <w:rsid w:val="001B4CB1"/>
    <w:rsid w:val="001B5259"/>
    <w:rsid w:val="001B53E9"/>
    <w:rsid w:val="001B5AB5"/>
    <w:rsid w:val="001B6029"/>
    <w:rsid w:val="001B65EF"/>
    <w:rsid w:val="001B6B05"/>
    <w:rsid w:val="001B6EFB"/>
    <w:rsid w:val="001B748D"/>
    <w:rsid w:val="001B7ABA"/>
    <w:rsid w:val="001C0789"/>
    <w:rsid w:val="001C0A87"/>
    <w:rsid w:val="001C1B72"/>
    <w:rsid w:val="001C1CAC"/>
    <w:rsid w:val="001C260E"/>
    <w:rsid w:val="001C34CC"/>
    <w:rsid w:val="001C3D00"/>
    <w:rsid w:val="001C3E38"/>
    <w:rsid w:val="001C4590"/>
    <w:rsid w:val="001C48E6"/>
    <w:rsid w:val="001C4BAC"/>
    <w:rsid w:val="001C4BC6"/>
    <w:rsid w:val="001C4FB6"/>
    <w:rsid w:val="001C5469"/>
    <w:rsid w:val="001C5699"/>
    <w:rsid w:val="001C6307"/>
    <w:rsid w:val="001C679C"/>
    <w:rsid w:val="001C71A7"/>
    <w:rsid w:val="001C75DE"/>
    <w:rsid w:val="001D061A"/>
    <w:rsid w:val="001D1345"/>
    <w:rsid w:val="001D2279"/>
    <w:rsid w:val="001D2F8B"/>
    <w:rsid w:val="001D4659"/>
    <w:rsid w:val="001D4BC3"/>
    <w:rsid w:val="001D4CD1"/>
    <w:rsid w:val="001D5774"/>
    <w:rsid w:val="001D5D67"/>
    <w:rsid w:val="001D63EA"/>
    <w:rsid w:val="001D6AB4"/>
    <w:rsid w:val="001D6F8B"/>
    <w:rsid w:val="001D733B"/>
    <w:rsid w:val="001D76C7"/>
    <w:rsid w:val="001E1EF3"/>
    <w:rsid w:val="001E21AE"/>
    <w:rsid w:val="001E24B2"/>
    <w:rsid w:val="001E262B"/>
    <w:rsid w:val="001E2A3D"/>
    <w:rsid w:val="001E2B3F"/>
    <w:rsid w:val="001E3792"/>
    <w:rsid w:val="001E3941"/>
    <w:rsid w:val="001E44C9"/>
    <w:rsid w:val="001E46C6"/>
    <w:rsid w:val="001E4792"/>
    <w:rsid w:val="001E4871"/>
    <w:rsid w:val="001E5292"/>
    <w:rsid w:val="001E56E6"/>
    <w:rsid w:val="001E5707"/>
    <w:rsid w:val="001E5769"/>
    <w:rsid w:val="001E7257"/>
    <w:rsid w:val="001E72D8"/>
    <w:rsid w:val="001E7329"/>
    <w:rsid w:val="001F0324"/>
    <w:rsid w:val="001F05D4"/>
    <w:rsid w:val="001F2588"/>
    <w:rsid w:val="001F285D"/>
    <w:rsid w:val="001F2DFF"/>
    <w:rsid w:val="001F44EF"/>
    <w:rsid w:val="001F455A"/>
    <w:rsid w:val="001F4895"/>
    <w:rsid w:val="001F4B9F"/>
    <w:rsid w:val="001F4C1D"/>
    <w:rsid w:val="001F60AF"/>
    <w:rsid w:val="001F7BB1"/>
    <w:rsid w:val="002009E4"/>
    <w:rsid w:val="00200D6E"/>
    <w:rsid w:val="002020C6"/>
    <w:rsid w:val="00203002"/>
    <w:rsid w:val="00204366"/>
    <w:rsid w:val="00204435"/>
    <w:rsid w:val="002045B9"/>
    <w:rsid w:val="00204A22"/>
    <w:rsid w:val="002051C0"/>
    <w:rsid w:val="00205606"/>
    <w:rsid w:val="0020697F"/>
    <w:rsid w:val="00207F9E"/>
    <w:rsid w:val="0021044F"/>
    <w:rsid w:val="00210606"/>
    <w:rsid w:val="00210E2E"/>
    <w:rsid w:val="0021186C"/>
    <w:rsid w:val="002137AC"/>
    <w:rsid w:val="002151B0"/>
    <w:rsid w:val="002171C7"/>
    <w:rsid w:val="00217841"/>
    <w:rsid w:val="002203BC"/>
    <w:rsid w:val="00220A6E"/>
    <w:rsid w:val="00220C0C"/>
    <w:rsid w:val="00220E80"/>
    <w:rsid w:val="00220FED"/>
    <w:rsid w:val="00221656"/>
    <w:rsid w:val="00221929"/>
    <w:rsid w:val="0022326B"/>
    <w:rsid w:val="002242FB"/>
    <w:rsid w:val="00224D8B"/>
    <w:rsid w:val="0022511B"/>
    <w:rsid w:val="002259C8"/>
    <w:rsid w:val="00225ACE"/>
    <w:rsid w:val="00225B54"/>
    <w:rsid w:val="002261A4"/>
    <w:rsid w:val="00226B1B"/>
    <w:rsid w:val="002273D6"/>
    <w:rsid w:val="00230428"/>
    <w:rsid w:val="0023086B"/>
    <w:rsid w:val="00231B6C"/>
    <w:rsid w:val="00232237"/>
    <w:rsid w:val="00232E6E"/>
    <w:rsid w:val="00233467"/>
    <w:rsid w:val="002339F4"/>
    <w:rsid w:val="00233A99"/>
    <w:rsid w:val="00234400"/>
    <w:rsid w:val="00234732"/>
    <w:rsid w:val="00235D8D"/>
    <w:rsid w:val="00236751"/>
    <w:rsid w:val="00236BF0"/>
    <w:rsid w:val="00237BF1"/>
    <w:rsid w:val="00241A24"/>
    <w:rsid w:val="00241B6B"/>
    <w:rsid w:val="00242A87"/>
    <w:rsid w:val="002440C6"/>
    <w:rsid w:val="002440FA"/>
    <w:rsid w:val="002445C6"/>
    <w:rsid w:val="00244BCA"/>
    <w:rsid w:val="00244F1D"/>
    <w:rsid w:val="00245597"/>
    <w:rsid w:val="00245D54"/>
    <w:rsid w:val="0024619C"/>
    <w:rsid w:val="00246D41"/>
    <w:rsid w:val="00247AF5"/>
    <w:rsid w:val="00247DEC"/>
    <w:rsid w:val="0025011F"/>
    <w:rsid w:val="0025037B"/>
    <w:rsid w:val="0025059A"/>
    <w:rsid w:val="002512CB"/>
    <w:rsid w:val="00251A1C"/>
    <w:rsid w:val="00251B34"/>
    <w:rsid w:val="00251F6A"/>
    <w:rsid w:val="002524CC"/>
    <w:rsid w:val="00252DEF"/>
    <w:rsid w:val="00253696"/>
    <w:rsid w:val="002536B6"/>
    <w:rsid w:val="00253EA9"/>
    <w:rsid w:val="00254715"/>
    <w:rsid w:val="00255F67"/>
    <w:rsid w:val="00256C28"/>
    <w:rsid w:val="0025752C"/>
    <w:rsid w:val="002575C8"/>
    <w:rsid w:val="002575D1"/>
    <w:rsid w:val="0026077B"/>
    <w:rsid w:val="00261E06"/>
    <w:rsid w:val="002622CE"/>
    <w:rsid w:val="00263103"/>
    <w:rsid w:val="0026381E"/>
    <w:rsid w:val="002640A4"/>
    <w:rsid w:val="00264AA9"/>
    <w:rsid w:val="00264B3B"/>
    <w:rsid w:val="002677EA"/>
    <w:rsid w:val="00270199"/>
    <w:rsid w:val="002704D9"/>
    <w:rsid w:val="00270779"/>
    <w:rsid w:val="00270843"/>
    <w:rsid w:val="00270B9D"/>
    <w:rsid w:val="00270ED9"/>
    <w:rsid w:val="002717C8"/>
    <w:rsid w:val="00272770"/>
    <w:rsid w:val="00272B5D"/>
    <w:rsid w:val="002734BA"/>
    <w:rsid w:val="002744C1"/>
    <w:rsid w:val="002744C5"/>
    <w:rsid w:val="00274C26"/>
    <w:rsid w:val="00276199"/>
    <w:rsid w:val="002761E0"/>
    <w:rsid w:val="002767DE"/>
    <w:rsid w:val="00276BAA"/>
    <w:rsid w:val="00276C24"/>
    <w:rsid w:val="00276D71"/>
    <w:rsid w:val="00277905"/>
    <w:rsid w:val="00277940"/>
    <w:rsid w:val="00280576"/>
    <w:rsid w:val="002817BF"/>
    <w:rsid w:val="002820E5"/>
    <w:rsid w:val="00282207"/>
    <w:rsid w:val="0028299F"/>
    <w:rsid w:val="00283F54"/>
    <w:rsid w:val="00283FD7"/>
    <w:rsid w:val="00284337"/>
    <w:rsid w:val="00284449"/>
    <w:rsid w:val="0028560B"/>
    <w:rsid w:val="002856B6"/>
    <w:rsid w:val="0028644E"/>
    <w:rsid w:val="002865B2"/>
    <w:rsid w:val="00286BFB"/>
    <w:rsid w:val="00286DF1"/>
    <w:rsid w:val="0028705B"/>
    <w:rsid w:val="002872B0"/>
    <w:rsid w:val="0029010B"/>
    <w:rsid w:val="002922CC"/>
    <w:rsid w:val="00293386"/>
    <w:rsid w:val="0029453A"/>
    <w:rsid w:val="00294914"/>
    <w:rsid w:val="002954BB"/>
    <w:rsid w:val="00295BD0"/>
    <w:rsid w:val="00295DC5"/>
    <w:rsid w:val="0029603B"/>
    <w:rsid w:val="0029696C"/>
    <w:rsid w:val="00296E9C"/>
    <w:rsid w:val="00296FAA"/>
    <w:rsid w:val="00297479"/>
    <w:rsid w:val="0029768E"/>
    <w:rsid w:val="0029778D"/>
    <w:rsid w:val="002A23D3"/>
    <w:rsid w:val="002A2987"/>
    <w:rsid w:val="002A2FE4"/>
    <w:rsid w:val="002A30ED"/>
    <w:rsid w:val="002A3920"/>
    <w:rsid w:val="002A39C9"/>
    <w:rsid w:val="002A3AE4"/>
    <w:rsid w:val="002A4B63"/>
    <w:rsid w:val="002A4EE3"/>
    <w:rsid w:val="002A5161"/>
    <w:rsid w:val="002A5AA2"/>
    <w:rsid w:val="002A6694"/>
    <w:rsid w:val="002A6B4D"/>
    <w:rsid w:val="002A73DD"/>
    <w:rsid w:val="002A7658"/>
    <w:rsid w:val="002A7B09"/>
    <w:rsid w:val="002B0BA5"/>
    <w:rsid w:val="002B180C"/>
    <w:rsid w:val="002B28C3"/>
    <w:rsid w:val="002B357E"/>
    <w:rsid w:val="002B3CB2"/>
    <w:rsid w:val="002B6953"/>
    <w:rsid w:val="002B6E11"/>
    <w:rsid w:val="002B700C"/>
    <w:rsid w:val="002C030F"/>
    <w:rsid w:val="002C1457"/>
    <w:rsid w:val="002C16D3"/>
    <w:rsid w:val="002C19CD"/>
    <w:rsid w:val="002C20BC"/>
    <w:rsid w:val="002C27C3"/>
    <w:rsid w:val="002C38BC"/>
    <w:rsid w:val="002C3BD9"/>
    <w:rsid w:val="002C40F1"/>
    <w:rsid w:val="002C42D3"/>
    <w:rsid w:val="002C479C"/>
    <w:rsid w:val="002C4AFB"/>
    <w:rsid w:val="002C5494"/>
    <w:rsid w:val="002C5530"/>
    <w:rsid w:val="002C6058"/>
    <w:rsid w:val="002C765E"/>
    <w:rsid w:val="002C7765"/>
    <w:rsid w:val="002C7D90"/>
    <w:rsid w:val="002C7F0F"/>
    <w:rsid w:val="002D0453"/>
    <w:rsid w:val="002D2BF5"/>
    <w:rsid w:val="002D2E34"/>
    <w:rsid w:val="002D3F40"/>
    <w:rsid w:val="002D461A"/>
    <w:rsid w:val="002D46CB"/>
    <w:rsid w:val="002D4EA9"/>
    <w:rsid w:val="002D5890"/>
    <w:rsid w:val="002D67AD"/>
    <w:rsid w:val="002D6817"/>
    <w:rsid w:val="002D6C30"/>
    <w:rsid w:val="002D74C8"/>
    <w:rsid w:val="002D797D"/>
    <w:rsid w:val="002E0A07"/>
    <w:rsid w:val="002E1568"/>
    <w:rsid w:val="002E15B7"/>
    <w:rsid w:val="002E1A11"/>
    <w:rsid w:val="002E1C77"/>
    <w:rsid w:val="002E2BC8"/>
    <w:rsid w:val="002E2BFB"/>
    <w:rsid w:val="002E39E1"/>
    <w:rsid w:val="002E3BA1"/>
    <w:rsid w:val="002E409C"/>
    <w:rsid w:val="002E445F"/>
    <w:rsid w:val="002E4547"/>
    <w:rsid w:val="002E4A96"/>
    <w:rsid w:val="002E4D92"/>
    <w:rsid w:val="002E5F52"/>
    <w:rsid w:val="002E640F"/>
    <w:rsid w:val="002E7C61"/>
    <w:rsid w:val="002E7E09"/>
    <w:rsid w:val="002E7F9A"/>
    <w:rsid w:val="002F1958"/>
    <w:rsid w:val="002F2B3F"/>
    <w:rsid w:val="002F3436"/>
    <w:rsid w:val="002F377E"/>
    <w:rsid w:val="002F3DCA"/>
    <w:rsid w:val="002F4756"/>
    <w:rsid w:val="002F4B35"/>
    <w:rsid w:val="002F4E43"/>
    <w:rsid w:val="002F58A6"/>
    <w:rsid w:val="002F6644"/>
    <w:rsid w:val="002F780A"/>
    <w:rsid w:val="002F7D27"/>
    <w:rsid w:val="0030039B"/>
    <w:rsid w:val="00300D6E"/>
    <w:rsid w:val="00300EE5"/>
    <w:rsid w:val="00301325"/>
    <w:rsid w:val="00301CAE"/>
    <w:rsid w:val="00302C2D"/>
    <w:rsid w:val="00302FE9"/>
    <w:rsid w:val="00303540"/>
    <w:rsid w:val="003039C6"/>
    <w:rsid w:val="00304A1B"/>
    <w:rsid w:val="00305711"/>
    <w:rsid w:val="00305BAE"/>
    <w:rsid w:val="00306A40"/>
    <w:rsid w:val="0030727E"/>
    <w:rsid w:val="003078EC"/>
    <w:rsid w:val="0030C599"/>
    <w:rsid w:val="003102D3"/>
    <w:rsid w:val="00313608"/>
    <w:rsid w:val="0031365E"/>
    <w:rsid w:val="00313902"/>
    <w:rsid w:val="003141A6"/>
    <w:rsid w:val="003141B8"/>
    <w:rsid w:val="003145F0"/>
    <w:rsid w:val="00315272"/>
    <w:rsid w:val="003154E6"/>
    <w:rsid w:val="0031569C"/>
    <w:rsid w:val="00315AE8"/>
    <w:rsid w:val="00316710"/>
    <w:rsid w:val="00316C83"/>
    <w:rsid w:val="00316EEE"/>
    <w:rsid w:val="00317F96"/>
    <w:rsid w:val="00320877"/>
    <w:rsid w:val="00320FCF"/>
    <w:rsid w:val="00321927"/>
    <w:rsid w:val="00321A51"/>
    <w:rsid w:val="003230A3"/>
    <w:rsid w:val="00323243"/>
    <w:rsid w:val="00323537"/>
    <w:rsid w:val="00323FF4"/>
    <w:rsid w:val="00324073"/>
    <w:rsid w:val="00326636"/>
    <w:rsid w:val="00326BCE"/>
    <w:rsid w:val="0032728B"/>
    <w:rsid w:val="00327988"/>
    <w:rsid w:val="0033024B"/>
    <w:rsid w:val="0033057F"/>
    <w:rsid w:val="003309E9"/>
    <w:rsid w:val="0033147D"/>
    <w:rsid w:val="00331753"/>
    <w:rsid w:val="00331A95"/>
    <w:rsid w:val="00332090"/>
    <w:rsid w:val="003326E7"/>
    <w:rsid w:val="00333936"/>
    <w:rsid w:val="0033410D"/>
    <w:rsid w:val="00334342"/>
    <w:rsid w:val="003343D6"/>
    <w:rsid w:val="0033498F"/>
    <w:rsid w:val="00335830"/>
    <w:rsid w:val="003363AE"/>
    <w:rsid w:val="00336B82"/>
    <w:rsid w:val="0033715A"/>
    <w:rsid w:val="00337337"/>
    <w:rsid w:val="003375BD"/>
    <w:rsid w:val="00337C73"/>
    <w:rsid w:val="0034013E"/>
    <w:rsid w:val="00340547"/>
    <w:rsid w:val="003409C7"/>
    <w:rsid w:val="00340A58"/>
    <w:rsid w:val="0034161A"/>
    <w:rsid w:val="003416F9"/>
    <w:rsid w:val="00341EE5"/>
    <w:rsid w:val="003421FE"/>
    <w:rsid w:val="00342271"/>
    <w:rsid w:val="003427EF"/>
    <w:rsid w:val="003428D5"/>
    <w:rsid w:val="003437CC"/>
    <w:rsid w:val="00343D96"/>
    <w:rsid w:val="003440D9"/>
    <w:rsid w:val="00344B30"/>
    <w:rsid w:val="0034531B"/>
    <w:rsid w:val="00346044"/>
    <w:rsid w:val="00347783"/>
    <w:rsid w:val="0035086B"/>
    <w:rsid w:val="00350A62"/>
    <w:rsid w:val="00350C2A"/>
    <w:rsid w:val="00350ED2"/>
    <w:rsid w:val="00351231"/>
    <w:rsid w:val="00351B51"/>
    <w:rsid w:val="00351F51"/>
    <w:rsid w:val="00352460"/>
    <w:rsid w:val="003526EB"/>
    <w:rsid w:val="00353975"/>
    <w:rsid w:val="0035431B"/>
    <w:rsid w:val="00354810"/>
    <w:rsid w:val="00354952"/>
    <w:rsid w:val="00354987"/>
    <w:rsid w:val="00354B00"/>
    <w:rsid w:val="00355797"/>
    <w:rsid w:val="00355B82"/>
    <w:rsid w:val="00355C34"/>
    <w:rsid w:val="00355E8D"/>
    <w:rsid w:val="0035613F"/>
    <w:rsid w:val="0035626B"/>
    <w:rsid w:val="00356674"/>
    <w:rsid w:val="00356D1B"/>
    <w:rsid w:val="00356D5A"/>
    <w:rsid w:val="003573B6"/>
    <w:rsid w:val="00357903"/>
    <w:rsid w:val="00357B9B"/>
    <w:rsid w:val="0036036F"/>
    <w:rsid w:val="003603DE"/>
    <w:rsid w:val="00360CF1"/>
    <w:rsid w:val="003613D1"/>
    <w:rsid w:val="003616FB"/>
    <w:rsid w:val="003622BB"/>
    <w:rsid w:val="00362BBB"/>
    <w:rsid w:val="00362E08"/>
    <w:rsid w:val="00363CF8"/>
    <w:rsid w:val="00364198"/>
    <w:rsid w:val="00364777"/>
    <w:rsid w:val="0036540D"/>
    <w:rsid w:val="00365F7F"/>
    <w:rsid w:val="0036666A"/>
    <w:rsid w:val="00366D16"/>
    <w:rsid w:val="003673E2"/>
    <w:rsid w:val="00367AF4"/>
    <w:rsid w:val="00367C67"/>
    <w:rsid w:val="00367D6F"/>
    <w:rsid w:val="003701C0"/>
    <w:rsid w:val="00370226"/>
    <w:rsid w:val="00370417"/>
    <w:rsid w:val="00371911"/>
    <w:rsid w:val="0037269A"/>
    <w:rsid w:val="003726A5"/>
    <w:rsid w:val="00372E08"/>
    <w:rsid w:val="00373898"/>
    <w:rsid w:val="00374225"/>
    <w:rsid w:val="0037471D"/>
    <w:rsid w:val="003757CA"/>
    <w:rsid w:val="00375ACA"/>
    <w:rsid w:val="00375D90"/>
    <w:rsid w:val="00376AD8"/>
    <w:rsid w:val="00376EF8"/>
    <w:rsid w:val="00377090"/>
    <w:rsid w:val="00377B1E"/>
    <w:rsid w:val="003802D1"/>
    <w:rsid w:val="003805F2"/>
    <w:rsid w:val="00380B9D"/>
    <w:rsid w:val="00380C37"/>
    <w:rsid w:val="00381221"/>
    <w:rsid w:val="0038147D"/>
    <w:rsid w:val="00381F86"/>
    <w:rsid w:val="0038275A"/>
    <w:rsid w:val="00382942"/>
    <w:rsid w:val="003835B2"/>
    <w:rsid w:val="0038368E"/>
    <w:rsid w:val="00383A24"/>
    <w:rsid w:val="0038477B"/>
    <w:rsid w:val="0038795D"/>
    <w:rsid w:val="00387B98"/>
    <w:rsid w:val="00387EBF"/>
    <w:rsid w:val="003902DC"/>
    <w:rsid w:val="00390368"/>
    <w:rsid w:val="00390443"/>
    <w:rsid w:val="003904D9"/>
    <w:rsid w:val="00390B90"/>
    <w:rsid w:val="00391ABD"/>
    <w:rsid w:val="00391EF1"/>
    <w:rsid w:val="0039227B"/>
    <w:rsid w:val="003922C3"/>
    <w:rsid w:val="0039267A"/>
    <w:rsid w:val="00393005"/>
    <w:rsid w:val="0039308F"/>
    <w:rsid w:val="0039357D"/>
    <w:rsid w:val="00394154"/>
    <w:rsid w:val="00394265"/>
    <w:rsid w:val="003947E5"/>
    <w:rsid w:val="00394B7A"/>
    <w:rsid w:val="0039632E"/>
    <w:rsid w:val="00396414"/>
    <w:rsid w:val="003974C7"/>
    <w:rsid w:val="003A0779"/>
    <w:rsid w:val="003A12BA"/>
    <w:rsid w:val="003A1D44"/>
    <w:rsid w:val="003A1D5A"/>
    <w:rsid w:val="003A2576"/>
    <w:rsid w:val="003A2882"/>
    <w:rsid w:val="003A2F22"/>
    <w:rsid w:val="003A4011"/>
    <w:rsid w:val="003A43FC"/>
    <w:rsid w:val="003A5B82"/>
    <w:rsid w:val="003A5C88"/>
    <w:rsid w:val="003A6516"/>
    <w:rsid w:val="003A69A7"/>
    <w:rsid w:val="003A7891"/>
    <w:rsid w:val="003B0C39"/>
    <w:rsid w:val="003B17BB"/>
    <w:rsid w:val="003B2AA8"/>
    <w:rsid w:val="003B3C97"/>
    <w:rsid w:val="003B3F0D"/>
    <w:rsid w:val="003B5883"/>
    <w:rsid w:val="003B5C9F"/>
    <w:rsid w:val="003B65F6"/>
    <w:rsid w:val="003B670F"/>
    <w:rsid w:val="003B6F0E"/>
    <w:rsid w:val="003B78A3"/>
    <w:rsid w:val="003C0017"/>
    <w:rsid w:val="003C1A86"/>
    <w:rsid w:val="003C3547"/>
    <w:rsid w:val="003C4645"/>
    <w:rsid w:val="003C487C"/>
    <w:rsid w:val="003C4F01"/>
    <w:rsid w:val="003C5C12"/>
    <w:rsid w:val="003C61B1"/>
    <w:rsid w:val="003C6926"/>
    <w:rsid w:val="003C6A28"/>
    <w:rsid w:val="003C6B21"/>
    <w:rsid w:val="003C6C34"/>
    <w:rsid w:val="003C72D2"/>
    <w:rsid w:val="003C7A2A"/>
    <w:rsid w:val="003D1980"/>
    <w:rsid w:val="003D210B"/>
    <w:rsid w:val="003D22BB"/>
    <w:rsid w:val="003D2BD6"/>
    <w:rsid w:val="003D3010"/>
    <w:rsid w:val="003D3711"/>
    <w:rsid w:val="003D4442"/>
    <w:rsid w:val="003D455C"/>
    <w:rsid w:val="003D49A0"/>
    <w:rsid w:val="003D50F8"/>
    <w:rsid w:val="003D53B8"/>
    <w:rsid w:val="003D5B68"/>
    <w:rsid w:val="003D60CE"/>
    <w:rsid w:val="003D611B"/>
    <w:rsid w:val="003D63E5"/>
    <w:rsid w:val="003D71ED"/>
    <w:rsid w:val="003D76CF"/>
    <w:rsid w:val="003D79E4"/>
    <w:rsid w:val="003D79F7"/>
    <w:rsid w:val="003D7B27"/>
    <w:rsid w:val="003D7C01"/>
    <w:rsid w:val="003E02D3"/>
    <w:rsid w:val="003E04EF"/>
    <w:rsid w:val="003E11B6"/>
    <w:rsid w:val="003E11F1"/>
    <w:rsid w:val="003E1686"/>
    <w:rsid w:val="003E278D"/>
    <w:rsid w:val="003E38B4"/>
    <w:rsid w:val="003E4B24"/>
    <w:rsid w:val="003E4D00"/>
    <w:rsid w:val="003E5880"/>
    <w:rsid w:val="003E63FC"/>
    <w:rsid w:val="003E6743"/>
    <w:rsid w:val="003E6E16"/>
    <w:rsid w:val="003E7090"/>
    <w:rsid w:val="003E7F69"/>
    <w:rsid w:val="003E7FD8"/>
    <w:rsid w:val="003F0008"/>
    <w:rsid w:val="003F0DAB"/>
    <w:rsid w:val="003F123D"/>
    <w:rsid w:val="003F1A52"/>
    <w:rsid w:val="003F21F6"/>
    <w:rsid w:val="003F2688"/>
    <w:rsid w:val="003F286F"/>
    <w:rsid w:val="003F28CB"/>
    <w:rsid w:val="003F2E3D"/>
    <w:rsid w:val="003F398F"/>
    <w:rsid w:val="003F3B78"/>
    <w:rsid w:val="003F4BD4"/>
    <w:rsid w:val="003F4BFB"/>
    <w:rsid w:val="003F4DCF"/>
    <w:rsid w:val="003F521F"/>
    <w:rsid w:val="003F6AD2"/>
    <w:rsid w:val="003F6B34"/>
    <w:rsid w:val="003F7720"/>
    <w:rsid w:val="00400B4B"/>
    <w:rsid w:val="004010F6"/>
    <w:rsid w:val="00401A70"/>
    <w:rsid w:val="00401F9C"/>
    <w:rsid w:val="00402260"/>
    <w:rsid w:val="004024B7"/>
    <w:rsid w:val="00402857"/>
    <w:rsid w:val="00402860"/>
    <w:rsid w:val="004028B1"/>
    <w:rsid w:val="00403118"/>
    <w:rsid w:val="004031F9"/>
    <w:rsid w:val="004040B7"/>
    <w:rsid w:val="0040427D"/>
    <w:rsid w:val="00404781"/>
    <w:rsid w:val="00404CD9"/>
    <w:rsid w:val="00404D31"/>
    <w:rsid w:val="00404D65"/>
    <w:rsid w:val="00405060"/>
    <w:rsid w:val="00405861"/>
    <w:rsid w:val="00405874"/>
    <w:rsid w:val="00406524"/>
    <w:rsid w:val="0040723C"/>
    <w:rsid w:val="00407911"/>
    <w:rsid w:val="00410098"/>
    <w:rsid w:val="004106DC"/>
    <w:rsid w:val="00410FB0"/>
    <w:rsid w:val="00411B85"/>
    <w:rsid w:val="00412321"/>
    <w:rsid w:val="00412499"/>
    <w:rsid w:val="00412689"/>
    <w:rsid w:val="00412720"/>
    <w:rsid w:val="0041349F"/>
    <w:rsid w:val="004145EB"/>
    <w:rsid w:val="004154A9"/>
    <w:rsid w:val="00416154"/>
    <w:rsid w:val="00417D20"/>
    <w:rsid w:val="0042009F"/>
    <w:rsid w:val="004200D1"/>
    <w:rsid w:val="00421355"/>
    <w:rsid w:val="00421BCB"/>
    <w:rsid w:val="004225AF"/>
    <w:rsid w:val="0042267D"/>
    <w:rsid w:val="00422C95"/>
    <w:rsid w:val="00422CA8"/>
    <w:rsid w:val="00422E11"/>
    <w:rsid w:val="0042313A"/>
    <w:rsid w:val="00423A38"/>
    <w:rsid w:val="00424134"/>
    <w:rsid w:val="00424996"/>
    <w:rsid w:val="00424CAD"/>
    <w:rsid w:val="00426842"/>
    <w:rsid w:val="00426C67"/>
    <w:rsid w:val="004278B6"/>
    <w:rsid w:val="0043054A"/>
    <w:rsid w:val="00431D53"/>
    <w:rsid w:val="00431F56"/>
    <w:rsid w:val="00432AF5"/>
    <w:rsid w:val="00432DDD"/>
    <w:rsid w:val="00433CB8"/>
    <w:rsid w:val="00434669"/>
    <w:rsid w:val="00436721"/>
    <w:rsid w:val="00436861"/>
    <w:rsid w:val="004372A5"/>
    <w:rsid w:val="004374B1"/>
    <w:rsid w:val="004378CA"/>
    <w:rsid w:val="004420EA"/>
    <w:rsid w:val="00442C7B"/>
    <w:rsid w:val="00442D59"/>
    <w:rsid w:val="00443A9F"/>
    <w:rsid w:val="00443C1A"/>
    <w:rsid w:val="00443FB9"/>
    <w:rsid w:val="00444382"/>
    <w:rsid w:val="0044491A"/>
    <w:rsid w:val="00445CE4"/>
    <w:rsid w:val="00445E11"/>
    <w:rsid w:val="0044718B"/>
    <w:rsid w:val="0044763D"/>
    <w:rsid w:val="004476A0"/>
    <w:rsid w:val="00450310"/>
    <w:rsid w:val="00451A5E"/>
    <w:rsid w:val="00451B2F"/>
    <w:rsid w:val="00452726"/>
    <w:rsid w:val="00452D43"/>
    <w:rsid w:val="0045372D"/>
    <w:rsid w:val="00454176"/>
    <w:rsid w:val="004568E0"/>
    <w:rsid w:val="004568FE"/>
    <w:rsid w:val="00457399"/>
    <w:rsid w:val="00457745"/>
    <w:rsid w:val="004579DC"/>
    <w:rsid w:val="004604C4"/>
    <w:rsid w:val="004607EA"/>
    <w:rsid w:val="00461EBD"/>
    <w:rsid w:val="004624B4"/>
    <w:rsid w:val="004625B1"/>
    <w:rsid w:val="00462907"/>
    <w:rsid w:val="004629FD"/>
    <w:rsid w:val="00462A82"/>
    <w:rsid w:val="004633B4"/>
    <w:rsid w:val="00464003"/>
    <w:rsid w:val="004642C5"/>
    <w:rsid w:val="00465F15"/>
    <w:rsid w:val="004661B0"/>
    <w:rsid w:val="004661C8"/>
    <w:rsid w:val="00466683"/>
    <w:rsid w:val="00466A87"/>
    <w:rsid w:val="004679E2"/>
    <w:rsid w:val="00470940"/>
    <w:rsid w:val="004709AF"/>
    <w:rsid w:val="00470EE9"/>
    <w:rsid w:val="0047101F"/>
    <w:rsid w:val="00471AAC"/>
    <w:rsid w:val="00471B37"/>
    <w:rsid w:val="00471BF7"/>
    <w:rsid w:val="0047219A"/>
    <w:rsid w:val="00473DD5"/>
    <w:rsid w:val="00474666"/>
    <w:rsid w:val="004747CF"/>
    <w:rsid w:val="0047575C"/>
    <w:rsid w:val="00475A40"/>
    <w:rsid w:val="00475CBD"/>
    <w:rsid w:val="00475FE6"/>
    <w:rsid w:val="004766D1"/>
    <w:rsid w:val="00476834"/>
    <w:rsid w:val="00476F3D"/>
    <w:rsid w:val="0047708F"/>
    <w:rsid w:val="0047752D"/>
    <w:rsid w:val="004805EA"/>
    <w:rsid w:val="0048092A"/>
    <w:rsid w:val="00480DB2"/>
    <w:rsid w:val="00480E12"/>
    <w:rsid w:val="00481020"/>
    <w:rsid w:val="00481D53"/>
    <w:rsid w:val="004825AA"/>
    <w:rsid w:val="00482823"/>
    <w:rsid w:val="00482E98"/>
    <w:rsid w:val="00483664"/>
    <w:rsid w:val="00483758"/>
    <w:rsid w:val="00484D4D"/>
    <w:rsid w:val="004850F1"/>
    <w:rsid w:val="0048567C"/>
    <w:rsid w:val="00485E55"/>
    <w:rsid w:val="00486916"/>
    <w:rsid w:val="00486C5C"/>
    <w:rsid w:val="0048729A"/>
    <w:rsid w:val="004872FC"/>
    <w:rsid w:val="00487526"/>
    <w:rsid w:val="00487A70"/>
    <w:rsid w:val="00487AC7"/>
    <w:rsid w:val="004905F6"/>
    <w:rsid w:val="0049100B"/>
    <w:rsid w:val="004929FB"/>
    <w:rsid w:val="004932BF"/>
    <w:rsid w:val="00493358"/>
    <w:rsid w:val="004936E5"/>
    <w:rsid w:val="00493F93"/>
    <w:rsid w:val="0049580F"/>
    <w:rsid w:val="00495FEE"/>
    <w:rsid w:val="004960CF"/>
    <w:rsid w:val="00496C7B"/>
    <w:rsid w:val="00496FF7"/>
    <w:rsid w:val="004A0185"/>
    <w:rsid w:val="004A0591"/>
    <w:rsid w:val="004A07A5"/>
    <w:rsid w:val="004A1139"/>
    <w:rsid w:val="004A155D"/>
    <w:rsid w:val="004A1C5A"/>
    <w:rsid w:val="004A1F7D"/>
    <w:rsid w:val="004A2AB5"/>
    <w:rsid w:val="004A3A48"/>
    <w:rsid w:val="004A41BB"/>
    <w:rsid w:val="004A4D90"/>
    <w:rsid w:val="004A5186"/>
    <w:rsid w:val="004A5C5D"/>
    <w:rsid w:val="004A61E0"/>
    <w:rsid w:val="004A6FE1"/>
    <w:rsid w:val="004A7775"/>
    <w:rsid w:val="004A7855"/>
    <w:rsid w:val="004A7972"/>
    <w:rsid w:val="004B0B1A"/>
    <w:rsid w:val="004B10F2"/>
    <w:rsid w:val="004B1FA9"/>
    <w:rsid w:val="004B1FB3"/>
    <w:rsid w:val="004B20B4"/>
    <w:rsid w:val="004B293C"/>
    <w:rsid w:val="004B2A10"/>
    <w:rsid w:val="004B2A33"/>
    <w:rsid w:val="004B2E69"/>
    <w:rsid w:val="004B318B"/>
    <w:rsid w:val="004B414F"/>
    <w:rsid w:val="004B46A4"/>
    <w:rsid w:val="004B475C"/>
    <w:rsid w:val="004B67BF"/>
    <w:rsid w:val="004B6A73"/>
    <w:rsid w:val="004B6F9E"/>
    <w:rsid w:val="004B752D"/>
    <w:rsid w:val="004B7A73"/>
    <w:rsid w:val="004B7B43"/>
    <w:rsid w:val="004C0197"/>
    <w:rsid w:val="004C16CA"/>
    <w:rsid w:val="004C2344"/>
    <w:rsid w:val="004C2AFD"/>
    <w:rsid w:val="004C2F11"/>
    <w:rsid w:val="004C3020"/>
    <w:rsid w:val="004C34A9"/>
    <w:rsid w:val="004C3568"/>
    <w:rsid w:val="004C3B3A"/>
    <w:rsid w:val="004C4111"/>
    <w:rsid w:val="004C4E5A"/>
    <w:rsid w:val="004C54A5"/>
    <w:rsid w:val="004C555C"/>
    <w:rsid w:val="004C5684"/>
    <w:rsid w:val="004C62E8"/>
    <w:rsid w:val="004C63EA"/>
    <w:rsid w:val="004C6AC3"/>
    <w:rsid w:val="004C7EF9"/>
    <w:rsid w:val="004D08AB"/>
    <w:rsid w:val="004D0C97"/>
    <w:rsid w:val="004D0CC2"/>
    <w:rsid w:val="004D131D"/>
    <w:rsid w:val="004D1855"/>
    <w:rsid w:val="004D279D"/>
    <w:rsid w:val="004D3AFE"/>
    <w:rsid w:val="004D40ED"/>
    <w:rsid w:val="004D43E8"/>
    <w:rsid w:val="004D46F4"/>
    <w:rsid w:val="004D4F9B"/>
    <w:rsid w:val="004D688C"/>
    <w:rsid w:val="004D748C"/>
    <w:rsid w:val="004D7E38"/>
    <w:rsid w:val="004D7E86"/>
    <w:rsid w:val="004E035D"/>
    <w:rsid w:val="004E1B6C"/>
    <w:rsid w:val="004E1BED"/>
    <w:rsid w:val="004E2283"/>
    <w:rsid w:val="004E2D46"/>
    <w:rsid w:val="004E3350"/>
    <w:rsid w:val="004E3E46"/>
    <w:rsid w:val="004E458F"/>
    <w:rsid w:val="004E472F"/>
    <w:rsid w:val="004E4B66"/>
    <w:rsid w:val="004E4C1E"/>
    <w:rsid w:val="004E62AC"/>
    <w:rsid w:val="004E6B3C"/>
    <w:rsid w:val="004E749E"/>
    <w:rsid w:val="004E7525"/>
    <w:rsid w:val="004E75EE"/>
    <w:rsid w:val="004F0FDF"/>
    <w:rsid w:val="004F10A7"/>
    <w:rsid w:val="004F2DB2"/>
    <w:rsid w:val="004F2F15"/>
    <w:rsid w:val="004F3361"/>
    <w:rsid w:val="004F45A3"/>
    <w:rsid w:val="004F4E02"/>
    <w:rsid w:val="004F56F7"/>
    <w:rsid w:val="004F59AB"/>
    <w:rsid w:val="004F5A3B"/>
    <w:rsid w:val="004F7EC4"/>
    <w:rsid w:val="0050059F"/>
    <w:rsid w:val="005008B8"/>
    <w:rsid w:val="005017C7"/>
    <w:rsid w:val="005017CD"/>
    <w:rsid w:val="00501F5C"/>
    <w:rsid w:val="0050277D"/>
    <w:rsid w:val="00504776"/>
    <w:rsid w:val="0050493B"/>
    <w:rsid w:val="00504FE8"/>
    <w:rsid w:val="00505495"/>
    <w:rsid w:val="005067D1"/>
    <w:rsid w:val="0050684A"/>
    <w:rsid w:val="00506E4C"/>
    <w:rsid w:val="005078DB"/>
    <w:rsid w:val="0050791E"/>
    <w:rsid w:val="00510463"/>
    <w:rsid w:val="0051096F"/>
    <w:rsid w:val="0051098D"/>
    <w:rsid w:val="00510EE7"/>
    <w:rsid w:val="005110CC"/>
    <w:rsid w:val="00512109"/>
    <w:rsid w:val="005121BF"/>
    <w:rsid w:val="00512940"/>
    <w:rsid w:val="00512B16"/>
    <w:rsid w:val="00512DD4"/>
    <w:rsid w:val="00513365"/>
    <w:rsid w:val="00513A5A"/>
    <w:rsid w:val="00513B07"/>
    <w:rsid w:val="005144A3"/>
    <w:rsid w:val="005144F9"/>
    <w:rsid w:val="00515169"/>
    <w:rsid w:val="005154B5"/>
    <w:rsid w:val="0051591A"/>
    <w:rsid w:val="00515A39"/>
    <w:rsid w:val="00515B1A"/>
    <w:rsid w:val="00515B2C"/>
    <w:rsid w:val="005170AC"/>
    <w:rsid w:val="005174F9"/>
    <w:rsid w:val="005175CF"/>
    <w:rsid w:val="00517D15"/>
    <w:rsid w:val="0051A448"/>
    <w:rsid w:val="00520087"/>
    <w:rsid w:val="0052102E"/>
    <w:rsid w:val="00521550"/>
    <w:rsid w:val="00521A3A"/>
    <w:rsid w:val="00521C4C"/>
    <w:rsid w:val="00521DAB"/>
    <w:rsid w:val="00523CF1"/>
    <w:rsid w:val="00523D46"/>
    <w:rsid w:val="00524B8B"/>
    <w:rsid w:val="00524C3F"/>
    <w:rsid w:val="00525151"/>
    <w:rsid w:val="005252D0"/>
    <w:rsid w:val="00525EFE"/>
    <w:rsid w:val="00526A60"/>
    <w:rsid w:val="00527673"/>
    <w:rsid w:val="00527F72"/>
    <w:rsid w:val="005306B3"/>
    <w:rsid w:val="00531299"/>
    <w:rsid w:val="0053160C"/>
    <w:rsid w:val="00531B91"/>
    <w:rsid w:val="00532AB4"/>
    <w:rsid w:val="00532EB4"/>
    <w:rsid w:val="00532ECC"/>
    <w:rsid w:val="00533096"/>
    <w:rsid w:val="0053341D"/>
    <w:rsid w:val="0053380A"/>
    <w:rsid w:val="005342C1"/>
    <w:rsid w:val="005352A8"/>
    <w:rsid w:val="00535915"/>
    <w:rsid w:val="00535B72"/>
    <w:rsid w:val="00535EA8"/>
    <w:rsid w:val="00535F6D"/>
    <w:rsid w:val="005365B8"/>
    <w:rsid w:val="005366DF"/>
    <w:rsid w:val="00536FFE"/>
    <w:rsid w:val="00537225"/>
    <w:rsid w:val="0053787D"/>
    <w:rsid w:val="00537D51"/>
    <w:rsid w:val="00540337"/>
    <w:rsid w:val="00540930"/>
    <w:rsid w:val="00540C04"/>
    <w:rsid w:val="00540FEB"/>
    <w:rsid w:val="00541A6E"/>
    <w:rsid w:val="00541D10"/>
    <w:rsid w:val="005425CD"/>
    <w:rsid w:val="00543942"/>
    <w:rsid w:val="0054437B"/>
    <w:rsid w:val="00544577"/>
    <w:rsid w:val="00544806"/>
    <w:rsid w:val="00545D01"/>
    <w:rsid w:val="00550B04"/>
    <w:rsid w:val="00550B83"/>
    <w:rsid w:val="00550EB9"/>
    <w:rsid w:val="0055197C"/>
    <w:rsid w:val="00551AA5"/>
    <w:rsid w:val="005523FF"/>
    <w:rsid w:val="00553827"/>
    <w:rsid w:val="005540D4"/>
    <w:rsid w:val="00554398"/>
    <w:rsid w:val="0055488F"/>
    <w:rsid w:val="00554DDF"/>
    <w:rsid w:val="005559DE"/>
    <w:rsid w:val="00555A54"/>
    <w:rsid w:val="0055639F"/>
    <w:rsid w:val="00556834"/>
    <w:rsid w:val="0055692A"/>
    <w:rsid w:val="00557CE8"/>
    <w:rsid w:val="005604C4"/>
    <w:rsid w:val="005609C0"/>
    <w:rsid w:val="005616B2"/>
    <w:rsid w:val="00561F7E"/>
    <w:rsid w:val="00562C4F"/>
    <w:rsid w:val="005631C2"/>
    <w:rsid w:val="005632A9"/>
    <w:rsid w:val="005634BD"/>
    <w:rsid w:val="0056392E"/>
    <w:rsid w:val="005646AF"/>
    <w:rsid w:val="005648F7"/>
    <w:rsid w:val="0056518F"/>
    <w:rsid w:val="005654E6"/>
    <w:rsid w:val="005661D0"/>
    <w:rsid w:val="00566EC3"/>
    <w:rsid w:val="00567247"/>
    <w:rsid w:val="00567375"/>
    <w:rsid w:val="00567757"/>
    <w:rsid w:val="0056789E"/>
    <w:rsid w:val="005701FA"/>
    <w:rsid w:val="005707B8"/>
    <w:rsid w:val="0057096D"/>
    <w:rsid w:val="0057111A"/>
    <w:rsid w:val="00571305"/>
    <w:rsid w:val="00571EDE"/>
    <w:rsid w:val="00573366"/>
    <w:rsid w:val="0057352A"/>
    <w:rsid w:val="0057544D"/>
    <w:rsid w:val="00575473"/>
    <w:rsid w:val="0057765B"/>
    <w:rsid w:val="00577706"/>
    <w:rsid w:val="00580F57"/>
    <w:rsid w:val="005819F8"/>
    <w:rsid w:val="00581D3E"/>
    <w:rsid w:val="00582057"/>
    <w:rsid w:val="0058219C"/>
    <w:rsid w:val="00582305"/>
    <w:rsid w:val="00583552"/>
    <w:rsid w:val="00583800"/>
    <w:rsid w:val="00583983"/>
    <w:rsid w:val="00583B4B"/>
    <w:rsid w:val="00583C32"/>
    <w:rsid w:val="00583EDB"/>
    <w:rsid w:val="00584A5A"/>
    <w:rsid w:val="00584BD4"/>
    <w:rsid w:val="005851BF"/>
    <w:rsid w:val="0058584B"/>
    <w:rsid w:val="00585E63"/>
    <w:rsid w:val="0058712A"/>
    <w:rsid w:val="005874C3"/>
    <w:rsid w:val="0058751D"/>
    <w:rsid w:val="00587BB6"/>
    <w:rsid w:val="00587E4C"/>
    <w:rsid w:val="0059003C"/>
    <w:rsid w:val="0059083C"/>
    <w:rsid w:val="00591112"/>
    <w:rsid w:val="00591247"/>
    <w:rsid w:val="005926DC"/>
    <w:rsid w:val="005928F9"/>
    <w:rsid w:val="00593ADE"/>
    <w:rsid w:val="00593F54"/>
    <w:rsid w:val="00594178"/>
    <w:rsid w:val="0059511A"/>
    <w:rsid w:val="00595866"/>
    <w:rsid w:val="0059598D"/>
    <w:rsid w:val="00595B2A"/>
    <w:rsid w:val="00596425"/>
    <w:rsid w:val="005965C2"/>
    <w:rsid w:val="00596BC0"/>
    <w:rsid w:val="0059723F"/>
    <w:rsid w:val="005976AA"/>
    <w:rsid w:val="005A020A"/>
    <w:rsid w:val="005A073C"/>
    <w:rsid w:val="005A08F1"/>
    <w:rsid w:val="005A0B24"/>
    <w:rsid w:val="005A12CA"/>
    <w:rsid w:val="005A1C26"/>
    <w:rsid w:val="005A2812"/>
    <w:rsid w:val="005A34E9"/>
    <w:rsid w:val="005A4855"/>
    <w:rsid w:val="005A4965"/>
    <w:rsid w:val="005A4E8C"/>
    <w:rsid w:val="005A4FB4"/>
    <w:rsid w:val="005A56DE"/>
    <w:rsid w:val="005A5812"/>
    <w:rsid w:val="005A5830"/>
    <w:rsid w:val="005A5D4F"/>
    <w:rsid w:val="005A613B"/>
    <w:rsid w:val="005A63D9"/>
    <w:rsid w:val="005A6FA4"/>
    <w:rsid w:val="005A70BB"/>
    <w:rsid w:val="005A73EA"/>
    <w:rsid w:val="005A74BD"/>
    <w:rsid w:val="005A7894"/>
    <w:rsid w:val="005B0C40"/>
    <w:rsid w:val="005B0C95"/>
    <w:rsid w:val="005B0F89"/>
    <w:rsid w:val="005B10AE"/>
    <w:rsid w:val="005B2175"/>
    <w:rsid w:val="005B2CB3"/>
    <w:rsid w:val="005B38C5"/>
    <w:rsid w:val="005B38DB"/>
    <w:rsid w:val="005B3B68"/>
    <w:rsid w:val="005B3D06"/>
    <w:rsid w:val="005B400C"/>
    <w:rsid w:val="005B4C2D"/>
    <w:rsid w:val="005B5A26"/>
    <w:rsid w:val="005B5FE9"/>
    <w:rsid w:val="005B607E"/>
    <w:rsid w:val="005B68F8"/>
    <w:rsid w:val="005B6E08"/>
    <w:rsid w:val="005C00DC"/>
    <w:rsid w:val="005C09EE"/>
    <w:rsid w:val="005C0E54"/>
    <w:rsid w:val="005C12CA"/>
    <w:rsid w:val="005C13AF"/>
    <w:rsid w:val="005C21F6"/>
    <w:rsid w:val="005C2A0D"/>
    <w:rsid w:val="005C2AFD"/>
    <w:rsid w:val="005C2EEC"/>
    <w:rsid w:val="005C2F51"/>
    <w:rsid w:val="005C3367"/>
    <w:rsid w:val="005C3C58"/>
    <w:rsid w:val="005C3DC4"/>
    <w:rsid w:val="005C3EA4"/>
    <w:rsid w:val="005C5484"/>
    <w:rsid w:val="005C5892"/>
    <w:rsid w:val="005C63C8"/>
    <w:rsid w:val="005C698C"/>
    <w:rsid w:val="005C76B0"/>
    <w:rsid w:val="005C7B85"/>
    <w:rsid w:val="005D1253"/>
    <w:rsid w:val="005D1588"/>
    <w:rsid w:val="005D16AD"/>
    <w:rsid w:val="005D1BE8"/>
    <w:rsid w:val="005D1F8E"/>
    <w:rsid w:val="005D2C90"/>
    <w:rsid w:val="005D30B9"/>
    <w:rsid w:val="005D4613"/>
    <w:rsid w:val="005D46B7"/>
    <w:rsid w:val="005D4A52"/>
    <w:rsid w:val="005D4E98"/>
    <w:rsid w:val="005D523E"/>
    <w:rsid w:val="005D563C"/>
    <w:rsid w:val="005D7CD9"/>
    <w:rsid w:val="005E0BAD"/>
    <w:rsid w:val="005E0C28"/>
    <w:rsid w:val="005E0E02"/>
    <w:rsid w:val="005E10E9"/>
    <w:rsid w:val="005E13B5"/>
    <w:rsid w:val="005E1E25"/>
    <w:rsid w:val="005E32D6"/>
    <w:rsid w:val="005E33F0"/>
    <w:rsid w:val="005E3439"/>
    <w:rsid w:val="005E3656"/>
    <w:rsid w:val="005E365B"/>
    <w:rsid w:val="005E3903"/>
    <w:rsid w:val="005E3D84"/>
    <w:rsid w:val="005E44CA"/>
    <w:rsid w:val="005E4541"/>
    <w:rsid w:val="005E49CA"/>
    <w:rsid w:val="005E532D"/>
    <w:rsid w:val="005E5975"/>
    <w:rsid w:val="005E6633"/>
    <w:rsid w:val="005E7585"/>
    <w:rsid w:val="005F00BC"/>
    <w:rsid w:val="005F03C0"/>
    <w:rsid w:val="005F0F87"/>
    <w:rsid w:val="005F14F6"/>
    <w:rsid w:val="005F1728"/>
    <w:rsid w:val="005F3285"/>
    <w:rsid w:val="005F34CE"/>
    <w:rsid w:val="005F3804"/>
    <w:rsid w:val="005F390D"/>
    <w:rsid w:val="005F3AED"/>
    <w:rsid w:val="005F3ED3"/>
    <w:rsid w:val="005F4135"/>
    <w:rsid w:val="005F4222"/>
    <w:rsid w:val="005F4613"/>
    <w:rsid w:val="005F50EB"/>
    <w:rsid w:val="005F5238"/>
    <w:rsid w:val="005F5C0D"/>
    <w:rsid w:val="005F5E33"/>
    <w:rsid w:val="005F6D9C"/>
    <w:rsid w:val="005F7D85"/>
    <w:rsid w:val="0060005B"/>
    <w:rsid w:val="00600A18"/>
    <w:rsid w:val="00600AE3"/>
    <w:rsid w:val="00601573"/>
    <w:rsid w:val="00601844"/>
    <w:rsid w:val="00601B22"/>
    <w:rsid w:val="0060366E"/>
    <w:rsid w:val="006037CB"/>
    <w:rsid w:val="0060389E"/>
    <w:rsid w:val="006051AC"/>
    <w:rsid w:val="00605964"/>
    <w:rsid w:val="00607CB4"/>
    <w:rsid w:val="00610321"/>
    <w:rsid w:val="00610B35"/>
    <w:rsid w:val="006115F3"/>
    <w:rsid w:val="0061265C"/>
    <w:rsid w:val="00612B75"/>
    <w:rsid w:val="0061318A"/>
    <w:rsid w:val="00613ACA"/>
    <w:rsid w:val="00613E26"/>
    <w:rsid w:val="006143CD"/>
    <w:rsid w:val="00614A18"/>
    <w:rsid w:val="00614B0B"/>
    <w:rsid w:val="00616714"/>
    <w:rsid w:val="006168C7"/>
    <w:rsid w:val="006168D6"/>
    <w:rsid w:val="00616976"/>
    <w:rsid w:val="0061736A"/>
    <w:rsid w:val="0061787A"/>
    <w:rsid w:val="00617B9E"/>
    <w:rsid w:val="00621F40"/>
    <w:rsid w:val="006226C6"/>
    <w:rsid w:val="00622C08"/>
    <w:rsid w:val="00623B89"/>
    <w:rsid w:val="006243EB"/>
    <w:rsid w:val="00625263"/>
    <w:rsid w:val="006252F6"/>
    <w:rsid w:val="00625C4C"/>
    <w:rsid w:val="0062616D"/>
    <w:rsid w:val="00626BD6"/>
    <w:rsid w:val="00626D7E"/>
    <w:rsid w:val="00627874"/>
    <w:rsid w:val="00627B37"/>
    <w:rsid w:val="00627D68"/>
    <w:rsid w:val="00631F5A"/>
    <w:rsid w:val="006325F5"/>
    <w:rsid w:val="00632737"/>
    <w:rsid w:val="0063337F"/>
    <w:rsid w:val="00633E05"/>
    <w:rsid w:val="00633E34"/>
    <w:rsid w:val="00636257"/>
    <w:rsid w:val="00636D58"/>
    <w:rsid w:val="006370C2"/>
    <w:rsid w:val="0063729E"/>
    <w:rsid w:val="00637AB1"/>
    <w:rsid w:val="00637FDD"/>
    <w:rsid w:val="0064099E"/>
    <w:rsid w:val="00640C3A"/>
    <w:rsid w:val="00640E58"/>
    <w:rsid w:val="00641884"/>
    <w:rsid w:val="00641C59"/>
    <w:rsid w:val="00642AE6"/>
    <w:rsid w:val="00642CDE"/>
    <w:rsid w:val="00642D6D"/>
    <w:rsid w:val="006430B7"/>
    <w:rsid w:val="00643F88"/>
    <w:rsid w:val="00644203"/>
    <w:rsid w:val="006442A7"/>
    <w:rsid w:val="006447AD"/>
    <w:rsid w:val="006449A5"/>
    <w:rsid w:val="00645BEA"/>
    <w:rsid w:val="0064608C"/>
    <w:rsid w:val="00650AAB"/>
    <w:rsid w:val="006511C0"/>
    <w:rsid w:val="006513AD"/>
    <w:rsid w:val="00652509"/>
    <w:rsid w:val="0065267F"/>
    <w:rsid w:val="006526B6"/>
    <w:rsid w:val="00652B40"/>
    <w:rsid w:val="00652BDC"/>
    <w:rsid w:val="006535BA"/>
    <w:rsid w:val="00653D6D"/>
    <w:rsid w:val="00653E58"/>
    <w:rsid w:val="00654063"/>
    <w:rsid w:val="006548EC"/>
    <w:rsid w:val="0065545A"/>
    <w:rsid w:val="00655789"/>
    <w:rsid w:val="00655790"/>
    <w:rsid w:val="00655D6C"/>
    <w:rsid w:val="00656647"/>
    <w:rsid w:val="006570BC"/>
    <w:rsid w:val="00657AD4"/>
    <w:rsid w:val="0066029D"/>
    <w:rsid w:val="0066042A"/>
    <w:rsid w:val="00660B05"/>
    <w:rsid w:val="00661566"/>
    <w:rsid w:val="00661BC7"/>
    <w:rsid w:val="0066247A"/>
    <w:rsid w:val="00662F12"/>
    <w:rsid w:val="006633D5"/>
    <w:rsid w:val="006638A8"/>
    <w:rsid w:val="00663FCF"/>
    <w:rsid w:val="0066450A"/>
    <w:rsid w:val="00664660"/>
    <w:rsid w:val="0066466F"/>
    <w:rsid w:val="00664E3F"/>
    <w:rsid w:val="006653F4"/>
    <w:rsid w:val="00665DBE"/>
    <w:rsid w:val="00665EB3"/>
    <w:rsid w:val="006666BA"/>
    <w:rsid w:val="00666C6A"/>
    <w:rsid w:val="00666E9E"/>
    <w:rsid w:val="00667BD0"/>
    <w:rsid w:val="006705CC"/>
    <w:rsid w:val="006709B2"/>
    <w:rsid w:val="00671747"/>
    <w:rsid w:val="00671992"/>
    <w:rsid w:val="00671CEB"/>
    <w:rsid w:val="00671D5D"/>
    <w:rsid w:val="00672B80"/>
    <w:rsid w:val="00673138"/>
    <w:rsid w:val="00673891"/>
    <w:rsid w:val="006740AD"/>
    <w:rsid w:val="00674140"/>
    <w:rsid w:val="006747DA"/>
    <w:rsid w:val="0067541F"/>
    <w:rsid w:val="00675ABE"/>
    <w:rsid w:val="00675B79"/>
    <w:rsid w:val="00675D90"/>
    <w:rsid w:val="00677083"/>
    <w:rsid w:val="006771D2"/>
    <w:rsid w:val="006772D7"/>
    <w:rsid w:val="006777AF"/>
    <w:rsid w:val="0067781E"/>
    <w:rsid w:val="0068057B"/>
    <w:rsid w:val="006805C0"/>
    <w:rsid w:val="0068061F"/>
    <w:rsid w:val="00681A0A"/>
    <w:rsid w:val="0068273B"/>
    <w:rsid w:val="00682BD0"/>
    <w:rsid w:val="00683160"/>
    <w:rsid w:val="00684D6E"/>
    <w:rsid w:val="00685523"/>
    <w:rsid w:val="00685635"/>
    <w:rsid w:val="00687049"/>
    <w:rsid w:val="00687926"/>
    <w:rsid w:val="006907BD"/>
    <w:rsid w:val="00690CD1"/>
    <w:rsid w:val="00690E1C"/>
    <w:rsid w:val="00691041"/>
    <w:rsid w:val="00691E5C"/>
    <w:rsid w:val="006924D3"/>
    <w:rsid w:val="00692915"/>
    <w:rsid w:val="00692BB6"/>
    <w:rsid w:val="00693E28"/>
    <w:rsid w:val="006940C5"/>
    <w:rsid w:val="00694E26"/>
    <w:rsid w:val="00695389"/>
    <w:rsid w:val="00695957"/>
    <w:rsid w:val="006970BD"/>
    <w:rsid w:val="00697E2F"/>
    <w:rsid w:val="006A05B6"/>
    <w:rsid w:val="006A0679"/>
    <w:rsid w:val="006A2F82"/>
    <w:rsid w:val="006A3035"/>
    <w:rsid w:val="006A3115"/>
    <w:rsid w:val="006A354E"/>
    <w:rsid w:val="006A4D35"/>
    <w:rsid w:val="006A5378"/>
    <w:rsid w:val="006A560F"/>
    <w:rsid w:val="006A59AF"/>
    <w:rsid w:val="006B0176"/>
    <w:rsid w:val="006B0687"/>
    <w:rsid w:val="006B0A6E"/>
    <w:rsid w:val="006B1EE5"/>
    <w:rsid w:val="006B4542"/>
    <w:rsid w:val="006B49EB"/>
    <w:rsid w:val="006B5C60"/>
    <w:rsid w:val="006B63EE"/>
    <w:rsid w:val="006B742A"/>
    <w:rsid w:val="006B7F65"/>
    <w:rsid w:val="006C0315"/>
    <w:rsid w:val="006C0534"/>
    <w:rsid w:val="006C08E7"/>
    <w:rsid w:val="006C20BA"/>
    <w:rsid w:val="006C211A"/>
    <w:rsid w:val="006C3168"/>
    <w:rsid w:val="006C3D4B"/>
    <w:rsid w:val="006C3ECA"/>
    <w:rsid w:val="006C3F26"/>
    <w:rsid w:val="006C4230"/>
    <w:rsid w:val="006C4EBD"/>
    <w:rsid w:val="006C5289"/>
    <w:rsid w:val="006C6F7C"/>
    <w:rsid w:val="006C79B4"/>
    <w:rsid w:val="006C7BB4"/>
    <w:rsid w:val="006D0406"/>
    <w:rsid w:val="006D069C"/>
    <w:rsid w:val="006D06B1"/>
    <w:rsid w:val="006D084E"/>
    <w:rsid w:val="006D0BD7"/>
    <w:rsid w:val="006D2145"/>
    <w:rsid w:val="006D3393"/>
    <w:rsid w:val="006D3CAD"/>
    <w:rsid w:val="006D4B32"/>
    <w:rsid w:val="006D5611"/>
    <w:rsid w:val="006D567F"/>
    <w:rsid w:val="006D57DE"/>
    <w:rsid w:val="006D5D5F"/>
    <w:rsid w:val="006D6BDE"/>
    <w:rsid w:val="006D7259"/>
    <w:rsid w:val="006D778A"/>
    <w:rsid w:val="006D7F2D"/>
    <w:rsid w:val="006E0061"/>
    <w:rsid w:val="006E009E"/>
    <w:rsid w:val="006E26F3"/>
    <w:rsid w:val="006E3012"/>
    <w:rsid w:val="006E3B9F"/>
    <w:rsid w:val="006E4084"/>
    <w:rsid w:val="006E42ED"/>
    <w:rsid w:val="006E4557"/>
    <w:rsid w:val="006E4C9C"/>
    <w:rsid w:val="006E552E"/>
    <w:rsid w:val="006E5802"/>
    <w:rsid w:val="006E67EA"/>
    <w:rsid w:val="006E7753"/>
    <w:rsid w:val="006E7CD7"/>
    <w:rsid w:val="006F14BD"/>
    <w:rsid w:val="006F179B"/>
    <w:rsid w:val="006F1D3C"/>
    <w:rsid w:val="006F2375"/>
    <w:rsid w:val="006F23FF"/>
    <w:rsid w:val="006F38DE"/>
    <w:rsid w:val="006F3A70"/>
    <w:rsid w:val="006F3F61"/>
    <w:rsid w:val="006F4A60"/>
    <w:rsid w:val="006F50B5"/>
    <w:rsid w:val="00700C9A"/>
    <w:rsid w:val="007010AC"/>
    <w:rsid w:val="0070139F"/>
    <w:rsid w:val="007024CC"/>
    <w:rsid w:val="00702A64"/>
    <w:rsid w:val="00703DF4"/>
    <w:rsid w:val="00704CF2"/>
    <w:rsid w:val="00705A7E"/>
    <w:rsid w:val="00706213"/>
    <w:rsid w:val="007067E3"/>
    <w:rsid w:val="007071E9"/>
    <w:rsid w:val="00707AFD"/>
    <w:rsid w:val="00707B67"/>
    <w:rsid w:val="00710E70"/>
    <w:rsid w:val="00710ED6"/>
    <w:rsid w:val="007110B0"/>
    <w:rsid w:val="00711413"/>
    <w:rsid w:val="0071152B"/>
    <w:rsid w:val="00711F0C"/>
    <w:rsid w:val="0071208A"/>
    <w:rsid w:val="00712175"/>
    <w:rsid w:val="00712A05"/>
    <w:rsid w:val="00712A76"/>
    <w:rsid w:val="00713D0B"/>
    <w:rsid w:val="00713D99"/>
    <w:rsid w:val="00713EC0"/>
    <w:rsid w:val="00714D3F"/>
    <w:rsid w:val="007154D2"/>
    <w:rsid w:val="00715DC0"/>
    <w:rsid w:val="007168FD"/>
    <w:rsid w:val="00716C2D"/>
    <w:rsid w:val="007171B2"/>
    <w:rsid w:val="00717683"/>
    <w:rsid w:val="00717D73"/>
    <w:rsid w:val="00720A28"/>
    <w:rsid w:val="007219B9"/>
    <w:rsid w:val="007222A5"/>
    <w:rsid w:val="00722985"/>
    <w:rsid w:val="00723470"/>
    <w:rsid w:val="0072483E"/>
    <w:rsid w:val="00724E36"/>
    <w:rsid w:val="0072667B"/>
    <w:rsid w:val="0072688D"/>
    <w:rsid w:val="007300BF"/>
    <w:rsid w:val="00730679"/>
    <w:rsid w:val="00732162"/>
    <w:rsid w:val="007343BE"/>
    <w:rsid w:val="00734427"/>
    <w:rsid w:val="00734C23"/>
    <w:rsid w:val="00736A35"/>
    <w:rsid w:val="007370EF"/>
    <w:rsid w:val="0073734A"/>
    <w:rsid w:val="00737AE8"/>
    <w:rsid w:val="0074031A"/>
    <w:rsid w:val="00740527"/>
    <w:rsid w:val="00740573"/>
    <w:rsid w:val="00743FBF"/>
    <w:rsid w:val="00745514"/>
    <w:rsid w:val="00745860"/>
    <w:rsid w:val="00746374"/>
    <w:rsid w:val="007467D6"/>
    <w:rsid w:val="00746AD9"/>
    <w:rsid w:val="00746B30"/>
    <w:rsid w:val="00750065"/>
    <w:rsid w:val="007516EF"/>
    <w:rsid w:val="00752B02"/>
    <w:rsid w:val="007538A2"/>
    <w:rsid w:val="007538EF"/>
    <w:rsid w:val="00753E7C"/>
    <w:rsid w:val="007545D6"/>
    <w:rsid w:val="00754796"/>
    <w:rsid w:val="007547E8"/>
    <w:rsid w:val="00754F7D"/>
    <w:rsid w:val="0075522C"/>
    <w:rsid w:val="00755B61"/>
    <w:rsid w:val="00755BD6"/>
    <w:rsid w:val="00755DBF"/>
    <w:rsid w:val="0075608F"/>
    <w:rsid w:val="0075640D"/>
    <w:rsid w:val="007565E7"/>
    <w:rsid w:val="00756F53"/>
    <w:rsid w:val="00757617"/>
    <w:rsid w:val="00757802"/>
    <w:rsid w:val="007579B5"/>
    <w:rsid w:val="00757B6B"/>
    <w:rsid w:val="00757C50"/>
    <w:rsid w:val="00757CF3"/>
    <w:rsid w:val="00760237"/>
    <w:rsid w:val="0076066B"/>
    <w:rsid w:val="007615F0"/>
    <w:rsid w:val="00761A56"/>
    <w:rsid w:val="00762FC8"/>
    <w:rsid w:val="00763003"/>
    <w:rsid w:val="00763624"/>
    <w:rsid w:val="00763845"/>
    <w:rsid w:val="007642FB"/>
    <w:rsid w:val="00764371"/>
    <w:rsid w:val="007644B0"/>
    <w:rsid w:val="0076473F"/>
    <w:rsid w:val="00764959"/>
    <w:rsid w:val="007656C7"/>
    <w:rsid w:val="00765B5F"/>
    <w:rsid w:val="00765E24"/>
    <w:rsid w:val="00766B25"/>
    <w:rsid w:val="007678F0"/>
    <w:rsid w:val="00770717"/>
    <w:rsid w:val="0077101C"/>
    <w:rsid w:val="00771503"/>
    <w:rsid w:val="00771A7F"/>
    <w:rsid w:val="00771BF9"/>
    <w:rsid w:val="00772931"/>
    <w:rsid w:val="00772E41"/>
    <w:rsid w:val="007730B1"/>
    <w:rsid w:val="00773682"/>
    <w:rsid w:val="0077371A"/>
    <w:rsid w:val="00773C28"/>
    <w:rsid w:val="00774342"/>
    <w:rsid w:val="00774758"/>
    <w:rsid w:val="00774B37"/>
    <w:rsid w:val="00775843"/>
    <w:rsid w:val="00776041"/>
    <w:rsid w:val="00776E25"/>
    <w:rsid w:val="007774A3"/>
    <w:rsid w:val="00777547"/>
    <w:rsid w:val="0077786C"/>
    <w:rsid w:val="007816B4"/>
    <w:rsid w:val="00782634"/>
    <w:rsid w:val="0078349A"/>
    <w:rsid w:val="00783826"/>
    <w:rsid w:val="007839EC"/>
    <w:rsid w:val="007847C3"/>
    <w:rsid w:val="00784AE0"/>
    <w:rsid w:val="007853FD"/>
    <w:rsid w:val="00786357"/>
    <w:rsid w:val="00786761"/>
    <w:rsid w:val="0078770C"/>
    <w:rsid w:val="00792952"/>
    <w:rsid w:val="00792E4D"/>
    <w:rsid w:val="00792F3C"/>
    <w:rsid w:val="007934A0"/>
    <w:rsid w:val="00793C9D"/>
    <w:rsid w:val="00793F11"/>
    <w:rsid w:val="007948E7"/>
    <w:rsid w:val="00794E05"/>
    <w:rsid w:val="00794EF8"/>
    <w:rsid w:val="00794FF2"/>
    <w:rsid w:val="007952DF"/>
    <w:rsid w:val="007960A2"/>
    <w:rsid w:val="007962B2"/>
    <w:rsid w:val="007966C4"/>
    <w:rsid w:val="00796E78"/>
    <w:rsid w:val="00796ED9"/>
    <w:rsid w:val="00797017"/>
    <w:rsid w:val="00797A1B"/>
    <w:rsid w:val="00797B8B"/>
    <w:rsid w:val="007A0FE8"/>
    <w:rsid w:val="007A1294"/>
    <w:rsid w:val="007A17F7"/>
    <w:rsid w:val="007A1C2D"/>
    <w:rsid w:val="007A2115"/>
    <w:rsid w:val="007A21F9"/>
    <w:rsid w:val="007A30FC"/>
    <w:rsid w:val="007A4AC5"/>
    <w:rsid w:val="007A4E89"/>
    <w:rsid w:val="007A5039"/>
    <w:rsid w:val="007A5173"/>
    <w:rsid w:val="007A60AC"/>
    <w:rsid w:val="007A6336"/>
    <w:rsid w:val="007A70A3"/>
    <w:rsid w:val="007A7550"/>
    <w:rsid w:val="007A7896"/>
    <w:rsid w:val="007A7A99"/>
    <w:rsid w:val="007A7BEC"/>
    <w:rsid w:val="007B07AB"/>
    <w:rsid w:val="007B0CFD"/>
    <w:rsid w:val="007B10AB"/>
    <w:rsid w:val="007B111D"/>
    <w:rsid w:val="007B16B6"/>
    <w:rsid w:val="007B184F"/>
    <w:rsid w:val="007B1ACD"/>
    <w:rsid w:val="007B200C"/>
    <w:rsid w:val="007B27AB"/>
    <w:rsid w:val="007B2CE2"/>
    <w:rsid w:val="007B307A"/>
    <w:rsid w:val="007B3EFF"/>
    <w:rsid w:val="007B462A"/>
    <w:rsid w:val="007B6D93"/>
    <w:rsid w:val="007B768E"/>
    <w:rsid w:val="007B7D77"/>
    <w:rsid w:val="007C1C7F"/>
    <w:rsid w:val="007C244B"/>
    <w:rsid w:val="007C2834"/>
    <w:rsid w:val="007C46C6"/>
    <w:rsid w:val="007C62FF"/>
    <w:rsid w:val="007C788E"/>
    <w:rsid w:val="007C7B1C"/>
    <w:rsid w:val="007D04E9"/>
    <w:rsid w:val="007D149F"/>
    <w:rsid w:val="007D1B9C"/>
    <w:rsid w:val="007D2666"/>
    <w:rsid w:val="007D2792"/>
    <w:rsid w:val="007D3108"/>
    <w:rsid w:val="007D4893"/>
    <w:rsid w:val="007D4D2F"/>
    <w:rsid w:val="007D5951"/>
    <w:rsid w:val="007D67CB"/>
    <w:rsid w:val="007D6829"/>
    <w:rsid w:val="007D6DDC"/>
    <w:rsid w:val="007E034C"/>
    <w:rsid w:val="007E04D3"/>
    <w:rsid w:val="007E0527"/>
    <w:rsid w:val="007E0CA1"/>
    <w:rsid w:val="007E0DA0"/>
    <w:rsid w:val="007E1E5B"/>
    <w:rsid w:val="007E3338"/>
    <w:rsid w:val="007E348E"/>
    <w:rsid w:val="007E3CA9"/>
    <w:rsid w:val="007E4055"/>
    <w:rsid w:val="007E4103"/>
    <w:rsid w:val="007E5C99"/>
    <w:rsid w:val="007E70AA"/>
    <w:rsid w:val="007F0374"/>
    <w:rsid w:val="007F12CF"/>
    <w:rsid w:val="007F1D92"/>
    <w:rsid w:val="007F2E22"/>
    <w:rsid w:val="007F4501"/>
    <w:rsid w:val="007F45D7"/>
    <w:rsid w:val="007F4C3E"/>
    <w:rsid w:val="007F581F"/>
    <w:rsid w:val="007F5FA3"/>
    <w:rsid w:val="007F61C9"/>
    <w:rsid w:val="007F7B11"/>
    <w:rsid w:val="008006AB"/>
    <w:rsid w:val="00800AF1"/>
    <w:rsid w:val="00800B5F"/>
    <w:rsid w:val="0080122E"/>
    <w:rsid w:val="00801B57"/>
    <w:rsid w:val="00801F6E"/>
    <w:rsid w:val="00801FC3"/>
    <w:rsid w:val="00802B23"/>
    <w:rsid w:val="00803539"/>
    <w:rsid w:val="008045E5"/>
    <w:rsid w:val="00804753"/>
    <w:rsid w:val="00804AD0"/>
    <w:rsid w:val="00804B92"/>
    <w:rsid w:val="0080509C"/>
    <w:rsid w:val="00805347"/>
    <w:rsid w:val="00805910"/>
    <w:rsid w:val="0080622B"/>
    <w:rsid w:val="0080640C"/>
    <w:rsid w:val="00806676"/>
    <w:rsid w:val="00806979"/>
    <w:rsid w:val="00806CDE"/>
    <w:rsid w:val="00806CE8"/>
    <w:rsid w:val="00806DDC"/>
    <w:rsid w:val="00807FAF"/>
    <w:rsid w:val="00810D17"/>
    <w:rsid w:val="00810E61"/>
    <w:rsid w:val="00810E9C"/>
    <w:rsid w:val="00811D78"/>
    <w:rsid w:val="00812125"/>
    <w:rsid w:val="00812D63"/>
    <w:rsid w:val="00813D06"/>
    <w:rsid w:val="00813FB3"/>
    <w:rsid w:val="008140E5"/>
    <w:rsid w:val="00815C62"/>
    <w:rsid w:val="00815C67"/>
    <w:rsid w:val="00816861"/>
    <w:rsid w:val="00817C47"/>
    <w:rsid w:val="00817CCD"/>
    <w:rsid w:val="00817F35"/>
    <w:rsid w:val="00820B21"/>
    <w:rsid w:val="008213D7"/>
    <w:rsid w:val="0082174F"/>
    <w:rsid w:val="008229EE"/>
    <w:rsid w:val="00823B81"/>
    <w:rsid w:val="00824258"/>
    <w:rsid w:val="00824341"/>
    <w:rsid w:val="00824D03"/>
    <w:rsid w:val="00824F48"/>
    <w:rsid w:val="00825040"/>
    <w:rsid w:val="00825B08"/>
    <w:rsid w:val="00825CD2"/>
    <w:rsid w:val="008261D7"/>
    <w:rsid w:val="00826A6E"/>
    <w:rsid w:val="00826D71"/>
    <w:rsid w:val="00826EF8"/>
    <w:rsid w:val="00827F8A"/>
    <w:rsid w:val="008310F0"/>
    <w:rsid w:val="00831421"/>
    <w:rsid w:val="0083168E"/>
    <w:rsid w:val="00832290"/>
    <w:rsid w:val="00832BF4"/>
    <w:rsid w:val="008333F3"/>
    <w:rsid w:val="00833701"/>
    <w:rsid w:val="00834014"/>
    <w:rsid w:val="00834776"/>
    <w:rsid w:val="00835377"/>
    <w:rsid w:val="00836151"/>
    <w:rsid w:val="00836514"/>
    <w:rsid w:val="00836857"/>
    <w:rsid w:val="00836F67"/>
    <w:rsid w:val="0083710A"/>
    <w:rsid w:val="0083732B"/>
    <w:rsid w:val="00841D47"/>
    <w:rsid w:val="0084208A"/>
    <w:rsid w:val="008421F0"/>
    <w:rsid w:val="00842CD0"/>
    <w:rsid w:val="00842D08"/>
    <w:rsid w:val="00843976"/>
    <w:rsid w:val="00843BBC"/>
    <w:rsid w:val="00844240"/>
    <w:rsid w:val="0084478C"/>
    <w:rsid w:val="00844C2D"/>
    <w:rsid w:val="008458AC"/>
    <w:rsid w:val="00845976"/>
    <w:rsid w:val="00845F49"/>
    <w:rsid w:val="00846E04"/>
    <w:rsid w:val="00846FB9"/>
    <w:rsid w:val="00847796"/>
    <w:rsid w:val="00847E0A"/>
    <w:rsid w:val="008500C8"/>
    <w:rsid w:val="008501BF"/>
    <w:rsid w:val="008504F4"/>
    <w:rsid w:val="008508C1"/>
    <w:rsid w:val="008516D9"/>
    <w:rsid w:val="00851F25"/>
    <w:rsid w:val="00852E49"/>
    <w:rsid w:val="00854FBC"/>
    <w:rsid w:val="0085514D"/>
    <w:rsid w:val="0085520E"/>
    <w:rsid w:val="00855C8F"/>
    <w:rsid w:val="00856148"/>
    <w:rsid w:val="008563FA"/>
    <w:rsid w:val="00856C09"/>
    <w:rsid w:val="00857286"/>
    <w:rsid w:val="008578AA"/>
    <w:rsid w:val="00857E91"/>
    <w:rsid w:val="008605FC"/>
    <w:rsid w:val="00860F48"/>
    <w:rsid w:val="0086105E"/>
    <w:rsid w:val="00861A39"/>
    <w:rsid w:val="00862AF5"/>
    <w:rsid w:val="00863A06"/>
    <w:rsid w:val="00864DED"/>
    <w:rsid w:val="00864F10"/>
    <w:rsid w:val="008652AE"/>
    <w:rsid w:val="00865533"/>
    <w:rsid w:val="00865C0C"/>
    <w:rsid w:val="00865E3A"/>
    <w:rsid w:val="00866095"/>
    <w:rsid w:val="00866EE3"/>
    <w:rsid w:val="00867F09"/>
    <w:rsid w:val="008701C4"/>
    <w:rsid w:val="008708F6"/>
    <w:rsid w:val="00870C84"/>
    <w:rsid w:val="008727C8"/>
    <w:rsid w:val="00872FB8"/>
    <w:rsid w:val="00873048"/>
    <w:rsid w:val="0087390F"/>
    <w:rsid w:val="00874079"/>
    <w:rsid w:val="0087438B"/>
    <w:rsid w:val="008747C9"/>
    <w:rsid w:val="00875557"/>
    <w:rsid w:val="00875FB0"/>
    <w:rsid w:val="00876445"/>
    <w:rsid w:val="00876672"/>
    <w:rsid w:val="00876BAD"/>
    <w:rsid w:val="0087733D"/>
    <w:rsid w:val="0087783C"/>
    <w:rsid w:val="00877A4F"/>
    <w:rsid w:val="00880390"/>
    <w:rsid w:val="00880743"/>
    <w:rsid w:val="00880809"/>
    <w:rsid w:val="00880C39"/>
    <w:rsid w:val="0088110A"/>
    <w:rsid w:val="008812DB"/>
    <w:rsid w:val="00881A88"/>
    <w:rsid w:val="0088225A"/>
    <w:rsid w:val="008823B5"/>
    <w:rsid w:val="008824DF"/>
    <w:rsid w:val="008838EE"/>
    <w:rsid w:val="00883D7C"/>
    <w:rsid w:val="00884173"/>
    <w:rsid w:val="008849A5"/>
    <w:rsid w:val="00884CB7"/>
    <w:rsid w:val="00884E5E"/>
    <w:rsid w:val="0088503C"/>
    <w:rsid w:val="00885CAE"/>
    <w:rsid w:val="0088737C"/>
    <w:rsid w:val="00887467"/>
    <w:rsid w:val="00887752"/>
    <w:rsid w:val="008879F1"/>
    <w:rsid w:val="008910AA"/>
    <w:rsid w:val="008917F8"/>
    <w:rsid w:val="008918D5"/>
    <w:rsid w:val="0089242E"/>
    <w:rsid w:val="0089261E"/>
    <w:rsid w:val="00892B1F"/>
    <w:rsid w:val="00892B2B"/>
    <w:rsid w:val="008939D3"/>
    <w:rsid w:val="00893EB0"/>
    <w:rsid w:val="00893EFF"/>
    <w:rsid w:val="00894A44"/>
    <w:rsid w:val="00894FC9"/>
    <w:rsid w:val="008953E6"/>
    <w:rsid w:val="0089553F"/>
    <w:rsid w:val="00896767"/>
    <w:rsid w:val="00896E37"/>
    <w:rsid w:val="0089712F"/>
    <w:rsid w:val="0089730C"/>
    <w:rsid w:val="008A057E"/>
    <w:rsid w:val="008A09EB"/>
    <w:rsid w:val="008A21AB"/>
    <w:rsid w:val="008A3B64"/>
    <w:rsid w:val="008A439C"/>
    <w:rsid w:val="008A4A52"/>
    <w:rsid w:val="008A4D9B"/>
    <w:rsid w:val="008A4DB8"/>
    <w:rsid w:val="008A5167"/>
    <w:rsid w:val="008A5BB7"/>
    <w:rsid w:val="008A5F36"/>
    <w:rsid w:val="008A6085"/>
    <w:rsid w:val="008A638E"/>
    <w:rsid w:val="008B0047"/>
    <w:rsid w:val="008B0503"/>
    <w:rsid w:val="008B0D40"/>
    <w:rsid w:val="008B2A0D"/>
    <w:rsid w:val="008B2A69"/>
    <w:rsid w:val="008B3EDC"/>
    <w:rsid w:val="008B46C1"/>
    <w:rsid w:val="008B4702"/>
    <w:rsid w:val="008B5213"/>
    <w:rsid w:val="008B5F61"/>
    <w:rsid w:val="008B6143"/>
    <w:rsid w:val="008B6B10"/>
    <w:rsid w:val="008B7585"/>
    <w:rsid w:val="008B7C04"/>
    <w:rsid w:val="008B7D19"/>
    <w:rsid w:val="008C0A76"/>
    <w:rsid w:val="008C0B0C"/>
    <w:rsid w:val="008C0B31"/>
    <w:rsid w:val="008C0DD3"/>
    <w:rsid w:val="008C1616"/>
    <w:rsid w:val="008C1B79"/>
    <w:rsid w:val="008C1FB5"/>
    <w:rsid w:val="008C2957"/>
    <w:rsid w:val="008C3180"/>
    <w:rsid w:val="008C3883"/>
    <w:rsid w:val="008C3F37"/>
    <w:rsid w:val="008C416C"/>
    <w:rsid w:val="008C5DF4"/>
    <w:rsid w:val="008C6034"/>
    <w:rsid w:val="008C618C"/>
    <w:rsid w:val="008C6E4A"/>
    <w:rsid w:val="008C6F9D"/>
    <w:rsid w:val="008C78D5"/>
    <w:rsid w:val="008D0797"/>
    <w:rsid w:val="008D08C3"/>
    <w:rsid w:val="008D1B20"/>
    <w:rsid w:val="008D2243"/>
    <w:rsid w:val="008D2874"/>
    <w:rsid w:val="008D29FE"/>
    <w:rsid w:val="008D2EC6"/>
    <w:rsid w:val="008D3CA3"/>
    <w:rsid w:val="008D457A"/>
    <w:rsid w:val="008D4611"/>
    <w:rsid w:val="008D47C9"/>
    <w:rsid w:val="008D59AE"/>
    <w:rsid w:val="008D7AC1"/>
    <w:rsid w:val="008D7B99"/>
    <w:rsid w:val="008E01E6"/>
    <w:rsid w:val="008E0313"/>
    <w:rsid w:val="008E0474"/>
    <w:rsid w:val="008E06C7"/>
    <w:rsid w:val="008E0B79"/>
    <w:rsid w:val="008E236C"/>
    <w:rsid w:val="008E2E23"/>
    <w:rsid w:val="008E35B9"/>
    <w:rsid w:val="008E4795"/>
    <w:rsid w:val="008E60F0"/>
    <w:rsid w:val="008E667F"/>
    <w:rsid w:val="008E680E"/>
    <w:rsid w:val="008E692A"/>
    <w:rsid w:val="008E6A77"/>
    <w:rsid w:val="008E6B36"/>
    <w:rsid w:val="008E6F1C"/>
    <w:rsid w:val="008E7F73"/>
    <w:rsid w:val="008F00D5"/>
    <w:rsid w:val="008F0616"/>
    <w:rsid w:val="008F070C"/>
    <w:rsid w:val="008F0863"/>
    <w:rsid w:val="008F0BF0"/>
    <w:rsid w:val="008F174F"/>
    <w:rsid w:val="008F20C7"/>
    <w:rsid w:val="008F2BB5"/>
    <w:rsid w:val="008F3B05"/>
    <w:rsid w:val="008F51C0"/>
    <w:rsid w:val="008F5342"/>
    <w:rsid w:val="008F561B"/>
    <w:rsid w:val="008F5A56"/>
    <w:rsid w:val="008F5B0B"/>
    <w:rsid w:val="008F60E5"/>
    <w:rsid w:val="008F654E"/>
    <w:rsid w:val="008F6E09"/>
    <w:rsid w:val="008F6E84"/>
    <w:rsid w:val="008F7AD5"/>
    <w:rsid w:val="009004E1"/>
    <w:rsid w:val="0090097D"/>
    <w:rsid w:val="00900B21"/>
    <w:rsid w:val="00900B37"/>
    <w:rsid w:val="00900CFC"/>
    <w:rsid w:val="00900EC1"/>
    <w:rsid w:val="0090176D"/>
    <w:rsid w:val="00901BA5"/>
    <w:rsid w:val="00901D7D"/>
    <w:rsid w:val="00902326"/>
    <w:rsid w:val="00902973"/>
    <w:rsid w:val="00902C1E"/>
    <w:rsid w:val="009031ED"/>
    <w:rsid w:val="00903BCA"/>
    <w:rsid w:val="0090415C"/>
    <w:rsid w:val="009042A3"/>
    <w:rsid w:val="0090459E"/>
    <w:rsid w:val="009045C6"/>
    <w:rsid w:val="0090495D"/>
    <w:rsid w:val="00904972"/>
    <w:rsid w:val="0090500F"/>
    <w:rsid w:val="009065AA"/>
    <w:rsid w:val="009069AE"/>
    <w:rsid w:val="009072C4"/>
    <w:rsid w:val="00907CAB"/>
    <w:rsid w:val="00907F1C"/>
    <w:rsid w:val="0091032F"/>
    <w:rsid w:val="00910EB5"/>
    <w:rsid w:val="00911115"/>
    <w:rsid w:val="0091183B"/>
    <w:rsid w:val="00911E23"/>
    <w:rsid w:val="00912982"/>
    <w:rsid w:val="00912F4B"/>
    <w:rsid w:val="00913274"/>
    <w:rsid w:val="00913611"/>
    <w:rsid w:val="00913C60"/>
    <w:rsid w:val="00913C75"/>
    <w:rsid w:val="00914058"/>
    <w:rsid w:val="00914811"/>
    <w:rsid w:val="00914CE3"/>
    <w:rsid w:val="00914D4F"/>
    <w:rsid w:val="00914F6A"/>
    <w:rsid w:val="0091573A"/>
    <w:rsid w:val="00915FCF"/>
    <w:rsid w:val="009178F1"/>
    <w:rsid w:val="00917FBA"/>
    <w:rsid w:val="0092005E"/>
    <w:rsid w:val="00920D9C"/>
    <w:rsid w:val="009224C9"/>
    <w:rsid w:val="009236D8"/>
    <w:rsid w:val="009236F6"/>
    <w:rsid w:val="0092413D"/>
    <w:rsid w:val="00924604"/>
    <w:rsid w:val="00925EE8"/>
    <w:rsid w:val="0092621C"/>
    <w:rsid w:val="009264B8"/>
    <w:rsid w:val="00926889"/>
    <w:rsid w:val="00926D4E"/>
    <w:rsid w:val="0092777E"/>
    <w:rsid w:val="00927F00"/>
    <w:rsid w:val="00930256"/>
    <w:rsid w:val="00933F3F"/>
    <w:rsid w:val="00934433"/>
    <w:rsid w:val="0093458E"/>
    <w:rsid w:val="00934859"/>
    <w:rsid w:val="00934878"/>
    <w:rsid w:val="00934DAC"/>
    <w:rsid w:val="009357A7"/>
    <w:rsid w:val="00935CC0"/>
    <w:rsid w:val="00935DDE"/>
    <w:rsid w:val="00935FD9"/>
    <w:rsid w:val="00936FDF"/>
    <w:rsid w:val="00937837"/>
    <w:rsid w:val="00941E00"/>
    <w:rsid w:val="0094234B"/>
    <w:rsid w:val="00943560"/>
    <w:rsid w:val="00943B09"/>
    <w:rsid w:val="00943F2D"/>
    <w:rsid w:val="009460E5"/>
    <w:rsid w:val="009476DE"/>
    <w:rsid w:val="00947CCE"/>
    <w:rsid w:val="00947DBD"/>
    <w:rsid w:val="0095048B"/>
    <w:rsid w:val="009506C0"/>
    <w:rsid w:val="0095091D"/>
    <w:rsid w:val="00950983"/>
    <w:rsid w:val="00950A57"/>
    <w:rsid w:val="009521A0"/>
    <w:rsid w:val="00952591"/>
    <w:rsid w:val="00952E95"/>
    <w:rsid w:val="0095352B"/>
    <w:rsid w:val="0095397D"/>
    <w:rsid w:val="00953A43"/>
    <w:rsid w:val="009540C4"/>
    <w:rsid w:val="00954405"/>
    <w:rsid w:val="00954766"/>
    <w:rsid w:val="009549FC"/>
    <w:rsid w:val="00954E8E"/>
    <w:rsid w:val="009555A5"/>
    <w:rsid w:val="00955A00"/>
    <w:rsid w:val="00955BDE"/>
    <w:rsid w:val="00956B3B"/>
    <w:rsid w:val="00956B68"/>
    <w:rsid w:val="009576CA"/>
    <w:rsid w:val="009601AF"/>
    <w:rsid w:val="00960FAB"/>
    <w:rsid w:val="00962158"/>
    <w:rsid w:val="00962200"/>
    <w:rsid w:val="009623E6"/>
    <w:rsid w:val="00962633"/>
    <w:rsid w:val="00962802"/>
    <w:rsid w:val="00962BBA"/>
    <w:rsid w:val="00963103"/>
    <w:rsid w:val="00963130"/>
    <w:rsid w:val="00963992"/>
    <w:rsid w:val="00963A93"/>
    <w:rsid w:val="009647D5"/>
    <w:rsid w:val="009656DB"/>
    <w:rsid w:val="00966176"/>
    <w:rsid w:val="00967530"/>
    <w:rsid w:val="0097008E"/>
    <w:rsid w:val="00970E86"/>
    <w:rsid w:val="00970F20"/>
    <w:rsid w:val="009712FD"/>
    <w:rsid w:val="00971D2F"/>
    <w:rsid w:val="00972BC3"/>
    <w:rsid w:val="00972BF1"/>
    <w:rsid w:val="009739D8"/>
    <w:rsid w:val="00974211"/>
    <w:rsid w:val="00974269"/>
    <w:rsid w:val="009742A2"/>
    <w:rsid w:val="00974721"/>
    <w:rsid w:val="009748E4"/>
    <w:rsid w:val="00974E3C"/>
    <w:rsid w:val="00975E56"/>
    <w:rsid w:val="0097637C"/>
    <w:rsid w:val="00976976"/>
    <w:rsid w:val="0097703C"/>
    <w:rsid w:val="009772FA"/>
    <w:rsid w:val="00977D1C"/>
    <w:rsid w:val="00977E70"/>
    <w:rsid w:val="00981560"/>
    <w:rsid w:val="00981639"/>
    <w:rsid w:val="00983205"/>
    <w:rsid w:val="00983C90"/>
    <w:rsid w:val="0098474F"/>
    <w:rsid w:val="00984A6D"/>
    <w:rsid w:val="009864CA"/>
    <w:rsid w:val="009867D8"/>
    <w:rsid w:val="00986C43"/>
    <w:rsid w:val="00987279"/>
    <w:rsid w:val="009872D2"/>
    <w:rsid w:val="00987386"/>
    <w:rsid w:val="009876B1"/>
    <w:rsid w:val="00991A8E"/>
    <w:rsid w:val="00992220"/>
    <w:rsid w:val="00992399"/>
    <w:rsid w:val="00993B13"/>
    <w:rsid w:val="00994236"/>
    <w:rsid w:val="00995125"/>
    <w:rsid w:val="0099577A"/>
    <w:rsid w:val="00995EA9"/>
    <w:rsid w:val="00996591"/>
    <w:rsid w:val="009965E2"/>
    <w:rsid w:val="009972E1"/>
    <w:rsid w:val="00997CD5"/>
    <w:rsid w:val="00997F51"/>
    <w:rsid w:val="009A148A"/>
    <w:rsid w:val="009A151F"/>
    <w:rsid w:val="009A1CEB"/>
    <w:rsid w:val="009A2090"/>
    <w:rsid w:val="009A216A"/>
    <w:rsid w:val="009A2658"/>
    <w:rsid w:val="009A2BC9"/>
    <w:rsid w:val="009A4088"/>
    <w:rsid w:val="009A5773"/>
    <w:rsid w:val="009A6A03"/>
    <w:rsid w:val="009A6ECC"/>
    <w:rsid w:val="009A7B79"/>
    <w:rsid w:val="009B1907"/>
    <w:rsid w:val="009B1AD5"/>
    <w:rsid w:val="009B2A9B"/>
    <w:rsid w:val="009B3CA3"/>
    <w:rsid w:val="009B3D73"/>
    <w:rsid w:val="009B4005"/>
    <w:rsid w:val="009B4226"/>
    <w:rsid w:val="009B4C83"/>
    <w:rsid w:val="009B4CD7"/>
    <w:rsid w:val="009B4F8B"/>
    <w:rsid w:val="009B59F9"/>
    <w:rsid w:val="009B5AE4"/>
    <w:rsid w:val="009B5DC7"/>
    <w:rsid w:val="009B66FC"/>
    <w:rsid w:val="009B6B9A"/>
    <w:rsid w:val="009B6E5C"/>
    <w:rsid w:val="009B6FB1"/>
    <w:rsid w:val="009B7C07"/>
    <w:rsid w:val="009B7FCA"/>
    <w:rsid w:val="009C0C53"/>
    <w:rsid w:val="009C0C94"/>
    <w:rsid w:val="009C1466"/>
    <w:rsid w:val="009C2128"/>
    <w:rsid w:val="009C2AE2"/>
    <w:rsid w:val="009C2EEF"/>
    <w:rsid w:val="009C339C"/>
    <w:rsid w:val="009C3D21"/>
    <w:rsid w:val="009C4821"/>
    <w:rsid w:val="009C49C9"/>
    <w:rsid w:val="009C5204"/>
    <w:rsid w:val="009C6287"/>
    <w:rsid w:val="009C666B"/>
    <w:rsid w:val="009C6D58"/>
    <w:rsid w:val="009C6F46"/>
    <w:rsid w:val="009D041E"/>
    <w:rsid w:val="009D074B"/>
    <w:rsid w:val="009D0D30"/>
    <w:rsid w:val="009D0F55"/>
    <w:rsid w:val="009D1DB8"/>
    <w:rsid w:val="009D1EDE"/>
    <w:rsid w:val="009D2100"/>
    <w:rsid w:val="009D2B5C"/>
    <w:rsid w:val="009D3314"/>
    <w:rsid w:val="009D38E5"/>
    <w:rsid w:val="009D42DB"/>
    <w:rsid w:val="009D4723"/>
    <w:rsid w:val="009D49FD"/>
    <w:rsid w:val="009D531F"/>
    <w:rsid w:val="009D5458"/>
    <w:rsid w:val="009D7BE2"/>
    <w:rsid w:val="009E0DD2"/>
    <w:rsid w:val="009E1094"/>
    <w:rsid w:val="009E2649"/>
    <w:rsid w:val="009E36C0"/>
    <w:rsid w:val="009E40F9"/>
    <w:rsid w:val="009E4483"/>
    <w:rsid w:val="009E4962"/>
    <w:rsid w:val="009E4B62"/>
    <w:rsid w:val="009E57AA"/>
    <w:rsid w:val="009E5891"/>
    <w:rsid w:val="009E5B33"/>
    <w:rsid w:val="009E67F5"/>
    <w:rsid w:val="009E7601"/>
    <w:rsid w:val="009F1E89"/>
    <w:rsid w:val="009F1F0D"/>
    <w:rsid w:val="009F2BE0"/>
    <w:rsid w:val="009F38CC"/>
    <w:rsid w:val="009F4044"/>
    <w:rsid w:val="009F40A0"/>
    <w:rsid w:val="009F43A8"/>
    <w:rsid w:val="009F53EC"/>
    <w:rsid w:val="009F5C98"/>
    <w:rsid w:val="009F799F"/>
    <w:rsid w:val="00A001C6"/>
    <w:rsid w:val="00A00FB8"/>
    <w:rsid w:val="00A00FDD"/>
    <w:rsid w:val="00A01825"/>
    <w:rsid w:val="00A019DC"/>
    <w:rsid w:val="00A022A9"/>
    <w:rsid w:val="00A032C1"/>
    <w:rsid w:val="00A047F7"/>
    <w:rsid w:val="00A04A85"/>
    <w:rsid w:val="00A05975"/>
    <w:rsid w:val="00A06415"/>
    <w:rsid w:val="00A0704B"/>
    <w:rsid w:val="00A079D3"/>
    <w:rsid w:val="00A07AF4"/>
    <w:rsid w:val="00A07EC8"/>
    <w:rsid w:val="00A100A3"/>
    <w:rsid w:val="00A10CDF"/>
    <w:rsid w:val="00A11832"/>
    <w:rsid w:val="00A11A0C"/>
    <w:rsid w:val="00A138E4"/>
    <w:rsid w:val="00A14A11"/>
    <w:rsid w:val="00A14D74"/>
    <w:rsid w:val="00A14F04"/>
    <w:rsid w:val="00A1661E"/>
    <w:rsid w:val="00A1789F"/>
    <w:rsid w:val="00A201A7"/>
    <w:rsid w:val="00A209CA"/>
    <w:rsid w:val="00A20A64"/>
    <w:rsid w:val="00A20EC6"/>
    <w:rsid w:val="00A21196"/>
    <w:rsid w:val="00A21991"/>
    <w:rsid w:val="00A21E2B"/>
    <w:rsid w:val="00A239B4"/>
    <w:rsid w:val="00A24FD4"/>
    <w:rsid w:val="00A25DB5"/>
    <w:rsid w:val="00A2693B"/>
    <w:rsid w:val="00A303F8"/>
    <w:rsid w:val="00A3065B"/>
    <w:rsid w:val="00A30665"/>
    <w:rsid w:val="00A30700"/>
    <w:rsid w:val="00A3138A"/>
    <w:rsid w:val="00A3184F"/>
    <w:rsid w:val="00A32664"/>
    <w:rsid w:val="00A33447"/>
    <w:rsid w:val="00A33EDA"/>
    <w:rsid w:val="00A34082"/>
    <w:rsid w:val="00A3441C"/>
    <w:rsid w:val="00A3559D"/>
    <w:rsid w:val="00A36930"/>
    <w:rsid w:val="00A37740"/>
    <w:rsid w:val="00A37FE9"/>
    <w:rsid w:val="00A4088D"/>
    <w:rsid w:val="00A40A26"/>
    <w:rsid w:val="00A4218C"/>
    <w:rsid w:val="00A436DC"/>
    <w:rsid w:val="00A43AA5"/>
    <w:rsid w:val="00A44CB0"/>
    <w:rsid w:val="00A453AE"/>
    <w:rsid w:val="00A45C7D"/>
    <w:rsid w:val="00A462E6"/>
    <w:rsid w:val="00A46626"/>
    <w:rsid w:val="00A4694E"/>
    <w:rsid w:val="00A46CDE"/>
    <w:rsid w:val="00A46D44"/>
    <w:rsid w:val="00A4742C"/>
    <w:rsid w:val="00A47602"/>
    <w:rsid w:val="00A47A37"/>
    <w:rsid w:val="00A47B8A"/>
    <w:rsid w:val="00A50CEF"/>
    <w:rsid w:val="00A50D8C"/>
    <w:rsid w:val="00A5130C"/>
    <w:rsid w:val="00A52335"/>
    <w:rsid w:val="00A53798"/>
    <w:rsid w:val="00A537F3"/>
    <w:rsid w:val="00A545A5"/>
    <w:rsid w:val="00A546E2"/>
    <w:rsid w:val="00A55120"/>
    <w:rsid w:val="00A55B47"/>
    <w:rsid w:val="00A566F1"/>
    <w:rsid w:val="00A5674F"/>
    <w:rsid w:val="00A56E61"/>
    <w:rsid w:val="00A604CB"/>
    <w:rsid w:val="00A61126"/>
    <w:rsid w:val="00A62197"/>
    <w:rsid w:val="00A6255D"/>
    <w:rsid w:val="00A63CCD"/>
    <w:rsid w:val="00A64B0B"/>
    <w:rsid w:val="00A65450"/>
    <w:rsid w:val="00A660D1"/>
    <w:rsid w:val="00A66769"/>
    <w:rsid w:val="00A67CA9"/>
    <w:rsid w:val="00A70ACF"/>
    <w:rsid w:val="00A70CFA"/>
    <w:rsid w:val="00A7125A"/>
    <w:rsid w:val="00A72522"/>
    <w:rsid w:val="00A7298A"/>
    <w:rsid w:val="00A72B77"/>
    <w:rsid w:val="00A73198"/>
    <w:rsid w:val="00A738B3"/>
    <w:rsid w:val="00A754EE"/>
    <w:rsid w:val="00A7579E"/>
    <w:rsid w:val="00A763C5"/>
    <w:rsid w:val="00A763F1"/>
    <w:rsid w:val="00A80433"/>
    <w:rsid w:val="00A805A2"/>
    <w:rsid w:val="00A809E6"/>
    <w:rsid w:val="00A80B70"/>
    <w:rsid w:val="00A80EEE"/>
    <w:rsid w:val="00A80F35"/>
    <w:rsid w:val="00A81821"/>
    <w:rsid w:val="00A83044"/>
    <w:rsid w:val="00A831A5"/>
    <w:rsid w:val="00A85232"/>
    <w:rsid w:val="00A852C1"/>
    <w:rsid w:val="00A86B49"/>
    <w:rsid w:val="00A86B64"/>
    <w:rsid w:val="00A87433"/>
    <w:rsid w:val="00A87CEA"/>
    <w:rsid w:val="00A90B56"/>
    <w:rsid w:val="00A90BE2"/>
    <w:rsid w:val="00A9353F"/>
    <w:rsid w:val="00A93ECE"/>
    <w:rsid w:val="00A93F4E"/>
    <w:rsid w:val="00A93F75"/>
    <w:rsid w:val="00A946D0"/>
    <w:rsid w:val="00A947FF"/>
    <w:rsid w:val="00A94AFE"/>
    <w:rsid w:val="00A950AA"/>
    <w:rsid w:val="00A96312"/>
    <w:rsid w:val="00A97185"/>
    <w:rsid w:val="00A97386"/>
    <w:rsid w:val="00AA0A3A"/>
    <w:rsid w:val="00AA0AAB"/>
    <w:rsid w:val="00AA0EB4"/>
    <w:rsid w:val="00AA21B5"/>
    <w:rsid w:val="00AA24C3"/>
    <w:rsid w:val="00AA2885"/>
    <w:rsid w:val="00AA3392"/>
    <w:rsid w:val="00AA36B0"/>
    <w:rsid w:val="00AA3EB0"/>
    <w:rsid w:val="00AA476C"/>
    <w:rsid w:val="00AA4F6A"/>
    <w:rsid w:val="00AA546E"/>
    <w:rsid w:val="00AA7409"/>
    <w:rsid w:val="00AA74E8"/>
    <w:rsid w:val="00AB2313"/>
    <w:rsid w:val="00AB268C"/>
    <w:rsid w:val="00AB312F"/>
    <w:rsid w:val="00AB3C61"/>
    <w:rsid w:val="00AB482A"/>
    <w:rsid w:val="00AB4EF2"/>
    <w:rsid w:val="00AB4F14"/>
    <w:rsid w:val="00AB53BD"/>
    <w:rsid w:val="00AB56CA"/>
    <w:rsid w:val="00AB5A09"/>
    <w:rsid w:val="00AB6D57"/>
    <w:rsid w:val="00AB748A"/>
    <w:rsid w:val="00AB75C7"/>
    <w:rsid w:val="00AB788B"/>
    <w:rsid w:val="00AB78A3"/>
    <w:rsid w:val="00AB78EA"/>
    <w:rsid w:val="00AC09F6"/>
    <w:rsid w:val="00AC1353"/>
    <w:rsid w:val="00AC15BB"/>
    <w:rsid w:val="00AC18EE"/>
    <w:rsid w:val="00AC1ACF"/>
    <w:rsid w:val="00AC1E20"/>
    <w:rsid w:val="00AC1F3D"/>
    <w:rsid w:val="00AC3342"/>
    <w:rsid w:val="00AC39E6"/>
    <w:rsid w:val="00AC4B8D"/>
    <w:rsid w:val="00AC58F9"/>
    <w:rsid w:val="00AC5EF0"/>
    <w:rsid w:val="00AC6186"/>
    <w:rsid w:val="00AC6327"/>
    <w:rsid w:val="00AC6366"/>
    <w:rsid w:val="00AC72D6"/>
    <w:rsid w:val="00AD0FBC"/>
    <w:rsid w:val="00AD142A"/>
    <w:rsid w:val="00AD2176"/>
    <w:rsid w:val="00AD23B9"/>
    <w:rsid w:val="00AD3179"/>
    <w:rsid w:val="00AD38F7"/>
    <w:rsid w:val="00AD3C68"/>
    <w:rsid w:val="00AD3DFC"/>
    <w:rsid w:val="00AD4D71"/>
    <w:rsid w:val="00AD4DE7"/>
    <w:rsid w:val="00AD5941"/>
    <w:rsid w:val="00AD61A7"/>
    <w:rsid w:val="00AD6D96"/>
    <w:rsid w:val="00AD75F7"/>
    <w:rsid w:val="00AD7E45"/>
    <w:rsid w:val="00AE0708"/>
    <w:rsid w:val="00AE0B40"/>
    <w:rsid w:val="00AE0D3A"/>
    <w:rsid w:val="00AE14B0"/>
    <w:rsid w:val="00AE1C04"/>
    <w:rsid w:val="00AE1DCB"/>
    <w:rsid w:val="00AE21E0"/>
    <w:rsid w:val="00AE269C"/>
    <w:rsid w:val="00AE2AA8"/>
    <w:rsid w:val="00AE5424"/>
    <w:rsid w:val="00AE5C1F"/>
    <w:rsid w:val="00AE60D1"/>
    <w:rsid w:val="00AE6607"/>
    <w:rsid w:val="00AE72AB"/>
    <w:rsid w:val="00AF03BB"/>
    <w:rsid w:val="00AF0ECA"/>
    <w:rsid w:val="00AF13FC"/>
    <w:rsid w:val="00AF2571"/>
    <w:rsid w:val="00AF2CF7"/>
    <w:rsid w:val="00AF2E35"/>
    <w:rsid w:val="00AF2F86"/>
    <w:rsid w:val="00AF390E"/>
    <w:rsid w:val="00AF3B47"/>
    <w:rsid w:val="00AF46B5"/>
    <w:rsid w:val="00AF5924"/>
    <w:rsid w:val="00AF5D00"/>
    <w:rsid w:val="00AF6F54"/>
    <w:rsid w:val="00AF7986"/>
    <w:rsid w:val="00B00A67"/>
    <w:rsid w:val="00B01036"/>
    <w:rsid w:val="00B0147E"/>
    <w:rsid w:val="00B02408"/>
    <w:rsid w:val="00B04499"/>
    <w:rsid w:val="00B0477A"/>
    <w:rsid w:val="00B04B47"/>
    <w:rsid w:val="00B052E0"/>
    <w:rsid w:val="00B05528"/>
    <w:rsid w:val="00B0624C"/>
    <w:rsid w:val="00B063F6"/>
    <w:rsid w:val="00B064B4"/>
    <w:rsid w:val="00B06792"/>
    <w:rsid w:val="00B067E8"/>
    <w:rsid w:val="00B0756C"/>
    <w:rsid w:val="00B07603"/>
    <w:rsid w:val="00B100D6"/>
    <w:rsid w:val="00B10205"/>
    <w:rsid w:val="00B106FF"/>
    <w:rsid w:val="00B111C1"/>
    <w:rsid w:val="00B116B2"/>
    <w:rsid w:val="00B1206E"/>
    <w:rsid w:val="00B12D15"/>
    <w:rsid w:val="00B13417"/>
    <w:rsid w:val="00B13742"/>
    <w:rsid w:val="00B138B0"/>
    <w:rsid w:val="00B13BFB"/>
    <w:rsid w:val="00B14561"/>
    <w:rsid w:val="00B145CC"/>
    <w:rsid w:val="00B14754"/>
    <w:rsid w:val="00B15633"/>
    <w:rsid w:val="00B1589A"/>
    <w:rsid w:val="00B158D3"/>
    <w:rsid w:val="00B167D2"/>
    <w:rsid w:val="00B17768"/>
    <w:rsid w:val="00B17B64"/>
    <w:rsid w:val="00B17D1D"/>
    <w:rsid w:val="00B20475"/>
    <w:rsid w:val="00B224A3"/>
    <w:rsid w:val="00B22DDE"/>
    <w:rsid w:val="00B233BF"/>
    <w:rsid w:val="00B23CBE"/>
    <w:rsid w:val="00B24215"/>
    <w:rsid w:val="00B24347"/>
    <w:rsid w:val="00B24389"/>
    <w:rsid w:val="00B25C9C"/>
    <w:rsid w:val="00B25FF4"/>
    <w:rsid w:val="00B268A6"/>
    <w:rsid w:val="00B26CD5"/>
    <w:rsid w:val="00B26D25"/>
    <w:rsid w:val="00B26E71"/>
    <w:rsid w:val="00B2747E"/>
    <w:rsid w:val="00B27D24"/>
    <w:rsid w:val="00B307D5"/>
    <w:rsid w:val="00B30853"/>
    <w:rsid w:val="00B30CF2"/>
    <w:rsid w:val="00B3267D"/>
    <w:rsid w:val="00B32781"/>
    <w:rsid w:val="00B32DF9"/>
    <w:rsid w:val="00B33334"/>
    <w:rsid w:val="00B335C1"/>
    <w:rsid w:val="00B33B4B"/>
    <w:rsid w:val="00B34413"/>
    <w:rsid w:val="00B34595"/>
    <w:rsid w:val="00B3497D"/>
    <w:rsid w:val="00B3523B"/>
    <w:rsid w:val="00B352C3"/>
    <w:rsid w:val="00B3554B"/>
    <w:rsid w:val="00B35AA6"/>
    <w:rsid w:val="00B35ABA"/>
    <w:rsid w:val="00B361E1"/>
    <w:rsid w:val="00B373F5"/>
    <w:rsid w:val="00B37935"/>
    <w:rsid w:val="00B400CD"/>
    <w:rsid w:val="00B402FC"/>
    <w:rsid w:val="00B408F7"/>
    <w:rsid w:val="00B40AD7"/>
    <w:rsid w:val="00B40C66"/>
    <w:rsid w:val="00B40F5F"/>
    <w:rsid w:val="00B41003"/>
    <w:rsid w:val="00B4134A"/>
    <w:rsid w:val="00B41380"/>
    <w:rsid w:val="00B414A6"/>
    <w:rsid w:val="00B41658"/>
    <w:rsid w:val="00B42603"/>
    <w:rsid w:val="00B4289E"/>
    <w:rsid w:val="00B4394A"/>
    <w:rsid w:val="00B43CB4"/>
    <w:rsid w:val="00B44E7A"/>
    <w:rsid w:val="00B45680"/>
    <w:rsid w:val="00B4595D"/>
    <w:rsid w:val="00B464C7"/>
    <w:rsid w:val="00B46B99"/>
    <w:rsid w:val="00B46E43"/>
    <w:rsid w:val="00B46E66"/>
    <w:rsid w:val="00B47951"/>
    <w:rsid w:val="00B50145"/>
    <w:rsid w:val="00B5034E"/>
    <w:rsid w:val="00B5094A"/>
    <w:rsid w:val="00B50C64"/>
    <w:rsid w:val="00B51A44"/>
    <w:rsid w:val="00B51D86"/>
    <w:rsid w:val="00B5205E"/>
    <w:rsid w:val="00B52AF7"/>
    <w:rsid w:val="00B53580"/>
    <w:rsid w:val="00B53CB6"/>
    <w:rsid w:val="00B541F1"/>
    <w:rsid w:val="00B545EF"/>
    <w:rsid w:val="00B55A9A"/>
    <w:rsid w:val="00B56AC5"/>
    <w:rsid w:val="00B56F19"/>
    <w:rsid w:val="00B5704F"/>
    <w:rsid w:val="00B578A1"/>
    <w:rsid w:val="00B61976"/>
    <w:rsid w:val="00B61CD2"/>
    <w:rsid w:val="00B626C0"/>
    <w:rsid w:val="00B62765"/>
    <w:rsid w:val="00B63A9C"/>
    <w:rsid w:val="00B6412A"/>
    <w:rsid w:val="00B660E6"/>
    <w:rsid w:val="00B6613F"/>
    <w:rsid w:val="00B661C9"/>
    <w:rsid w:val="00B673FE"/>
    <w:rsid w:val="00B67955"/>
    <w:rsid w:val="00B7001C"/>
    <w:rsid w:val="00B70189"/>
    <w:rsid w:val="00B706C8"/>
    <w:rsid w:val="00B7258D"/>
    <w:rsid w:val="00B735DF"/>
    <w:rsid w:val="00B73855"/>
    <w:rsid w:val="00B74AEE"/>
    <w:rsid w:val="00B75955"/>
    <w:rsid w:val="00B75ABB"/>
    <w:rsid w:val="00B76072"/>
    <w:rsid w:val="00B7630C"/>
    <w:rsid w:val="00B76AAC"/>
    <w:rsid w:val="00B77C92"/>
    <w:rsid w:val="00B77D9D"/>
    <w:rsid w:val="00B80451"/>
    <w:rsid w:val="00B8082A"/>
    <w:rsid w:val="00B80DB6"/>
    <w:rsid w:val="00B81640"/>
    <w:rsid w:val="00B82574"/>
    <w:rsid w:val="00B82700"/>
    <w:rsid w:val="00B84175"/>
    <w:rsid w:val="00B843A9"/>
    <w:rsid w:val="00B86117"/>
    <w:rsid w:val="00B86900"/>
    <w:rsid w:val="00B869A6"/>
    <w:rsid w:val="00B86F17"/>
    <w:rsid w:val="00B86F63"/>
    <w:rsid w:val="00B878F0"/>
    <w:rsid w:val="00B90642"/>
    <w:rsid w:val="00B90B11"/>
    <w:rsid w:val="00B91047"/>
    <w:rsid w:val="00B91693"/>
    <w:rsid w:val="00B91761"/>
    <w:rsid w:val="00B9185E"/>
    <w:rsid w:val="00B91EF1"/>
    <w:rsid w:val="00B92870"/>
    <w:rsid w:val="00B92A66"/>
    <w:rsid w:val="00B93811"/>
    <w:rsid w:val="00B93C12"/>
    <w:rsid w:val="00B94C2B"/>
    <w:rsid w:val="00B95AFB"/>
    <w:rsid w:val="00B96805"/>
    <w:rsid w:val="00B970DE"/>
    <w:rsid w:val="00B977AE"/>
    <w:rsid w:val="00B97C1C"/>
    <w:rsid w:val="00BA04E8"/>
    <w:rsid w:val="00BA10FF"/>
    <w:rsid w:val="00BA13CF"/>
    <w:rsid w:val="00BA15F2"/>
    <w:rsid w:val="00BA1698"/>
    <w:rsid w:val="00BA1D28"/>
    <w:rsid w:val="00BA2138"/>
    <w:rsid w:val="00BA308D"/>
    <w:rsid w:val="00BA3176"/>
    <w:rsid w:val="00BA3461"/>
    <w:rsid w:val="00BA348A"/>
    <w:rsid w:val="00BA3B7E"/>
    <w:rsid w:val="00BA3CF4"/>
    <w:rsid w:val="00BA4CC4"/>
    <w:rsid w:val="00BA4F4E"/>
    <w:rsid w:val="00BA53C6"/>
    <w:rsid w:val="00BA5565"/>
    <w:rsid w:val="00BA5743"/>
    <w:rsid w:val="00BA65BC"/>
    <w:rsid w:val="00BA66A2"/>
    <w:rsid w:val="00BA691C"/>
    <w:rsid w:val="00BA6CB1"/>
    <w:rsid w:val="00BA6CB9"/>
    <w:rsid w:val="00BA7586"/>
    <w:rsid w:val="00BA7641"/>
    <w:rsid w:val="00BB00B0"/>
    <w:rsid w:val="00BB0A64"/>
    <w:rsid w:val="00BB0BC2"/>
    <w:rsid w:val="00BB0C31"/>
    <w:rsid w:val="00BB12C3"/>
    <w:rsid w:val="00BB20EE"/>
    <w:rsid w:val="00BB242E"/>
    <w:rsid w:val="00BB309E"/>
    <w:rsid w:val="00BB3464"/>
    <w:rsid w:val="00BB4C4A"/>
    <w:rsid w:val="00BB5B8C"/>
    <w:rsid w:val="00BB662A"/>
    <w:rsid w:val="00BB69AA"/>
    <w:rsid w:val="00BB74CC"/>
    <w:rsid w:val="00BB76FD"/>
    <w:rsid w:val="00BB7A38"/>
    <w:rsid w:val="00BB7B52"/>
    <w:rsid w:val="00BB7C14"/>
    <w:rsid w:val="00BC03EA"/>
    <w:rsid w:val="00BC175E"/>
    <w:rsid w:val="00BC191C"/>
    <w:rsid w:val="00BC2482"/>
    <w:rsid w:val="00BC2D41"/>
    <w:rsid w:val="00BC32DA"/>
    <w:rsid w:val="00BC3948"/>
    <w:rsid w:val="00BC45D2"/>
    <w:rsid w:val="00BC46CD"/>
    <w:rsid w:val="00BC49FC"/>
    <w:rsid w:val="00BC7AEA"/>
    <w:rsid w:val="00BC7CA2"/>
    <w:rsid w:val="00BD0615"/>
    <w:rsid w:val="00BD0853"/>
    <w:rsid w:val="00BD0DBC"/>
    <w:rsid w:val="00BD19CC"/>
    <w:rsid w:val="00BD2120"/>
    <w:rsid w:val="00BD2763"/>
    <w:rsid w:val="00BD33A0"/>
    <w:rsid w:val="00BD367A"/>
    <w:rsid w:val="00BD4435"/>
    <w:rsid w:val="00BD5004"/>
    <w:rsid w:val="00BD52D4"/>
    <w:rsid w:val="00BD5800"/>
    <w:rsid w:val="00BD609A"/>
    <w:rsid w:val="00BD60C0"/>
    <w:rsid w:val="00BD624A"/>
    <w:rsid w:val="00BD69D6"/>
    <w:rsid w:val="00BD7884"/>
    <w:rsid w:val="00BE0C47"/>
    <w:rsid w:val="00BE1315"/>
    <w:rsid w:val="00BE2602"/>
    <w:rsid w:val="00BE27BD"/>
    <w:rsid w:val="00BE2CC6"/>
    <w:rsid w:val="00BE2D07"/>
    <w:rsid w:val="00BE3230"/>
    <w:rsid w:val="00BE371A"/>
    <w:rsid w:val="00BE375D"/>
    <w:rsid w:val="00BE41B5"/>
    <w:rsid w:val="00BE43B6"/>
    <w:rsid w:val="00BE4618"/>
    <w:rsid w:val="00BE4B06"/>
    <w:rsid w:val="00BE5158"/>
    <w:rsid w:val="00BE57B0"/>
    <w:rsid w:val="00BE65D4"/>
    <w:rsid w:val="00BE6A72"/>
    <w:rsid w:val="00BE7A7A"/>
    <w:rsid w:val="00BF1880"/>
    <w:rsid w:val="00BF1BB9"/>
    <w:rsid w:val="00BF1DA2"/>
    <w:rsid w:val="00BF35BE"/>
    <w:rsid w:val="00BF368D"/>
    <w:rsid w:val="00BF3D55"/>
    <w:rsid w:val="00BF3DAD"/>
    <w:rsid w:val="00BF5457"/>
    <w:rsid w:val="00BF5976"/>
    <w:rsid w:val="00BF6B7B"/>
    <w:rsid w:val="00BF6B9D"/>
    <w:rsid w:val="00BF6BEC"/>
    <w:rsid w:val="00C00A85"/>
    <w:rsid w:val="00C00CC1"/>
    <w:rsid w:val="00C00D25"/>
    <w:rsid w:val="00C01573"/>
    <w:rsid w:val="00C01B45"/>
    <w:rsid w:val="00C01B75"/>
    <w:rsid w:val="00C02185"/>
    <w:rsid w:val="00C026E6"/>
    <w:rsid w:val="00C0366F"/>
    <w:rsid w:val="00C03770"/>
    <w:rsid w:val="00C04274"/>
    <w:rsid w:val="00C05E37"/>
    <w:rsid w:val="00C066C1"/>
    <w:rsid w:val="00C06707"/>
    <w:rsid w:val="00C06C40"/>
    <w:rsid w:val="00C07524"/>
    <w:rsid w:val="00C07CFC"/>
    <w:rsid w:val="00C10E4C"/>
    <w:rsid w:val="00C10F73"/>
    <w:rsid w:val="00C11C31"/>
    <w:rsid w:val="00C11E1A"/>
    <w:rsid w:val="00C1203A"/>
    <w:rsid w:val="00C12E65"/>
    <w:rsid w:val="00C1536B"/>
    <w:rsid w:val="00C15E70"/>
    <w:rsid w:val="00C16206"/>
    <w:rsid w:val="00C16474"/>
    <w:rsid w:val="00C16DF1"/>
    <w:rsid w:val="00C17142"/>
    <w:rsid w:val="00C177A4"/>
    <w:rsid w:val="00C2010F"/>
    <w:rsid w:val="00C2018B"/>
    <w:rsid w:val="00C203F3"/>
    <w:rsid w:val="00C20A5E"/>
    <w:rsid w:val="00C20CAB"/>
    <w:rsid w:val="00C21378"/>
    <w:rsid w:val="00C21BBB"/>
    <w:rsid w:val="00C23007"/>
    <w:rsid w:val="00C230E2"/>
    <w:rsid w:val="00C237AB"/>
    <w:rsid w:val="00C24114"/>
    <w:rsid w:val="00C25BEC"/>
    <w:rsid w:val="00C25D19"/>
    <w:rsid w:val="00C268B0"/>
    <w:rsid w:val="00C26B28"/>
    <w:rsid w:val="00C26CC7"/>
    <w:rsid w:val="00C3013D"/>
    <w:rsid w:val="00C30292"/>
    <w:rsid w:val="00C30B70"/>
    <w:rsid w:val="00C31AA9"/>
    <w:rsid w:val="00C3232D"/>
    <w:rsid w:val="00C32754"/>
    <w:rsid w:val="00C32D57"/>
    <w:rsid w:val="00C34440"/>
    <w:rsid w:val="00C35FF1"/>
    <w:rsid w:val="00C37067"/>
    <w:rsid w:val="00C37315"/>
    <w:rsid w:val="00C3791F"/>
    <w:rsid w:val="00C40D25"/>
    <w:rsid w:val="00C41CB3"/>
    <w:rsid w:val="00C425FB"/>
    <w:rsid w:val="00C42664"/>
    <w:rsid w:val="00C430DA"/>
    <w:rsid w:val="00C43366"/>
    <w:rsid w:val="00C43F61"/>
    <w:rsid w:val="00C441FA"/>
    <w:rsid w:val="00C44F00"/>
    <w:rsid w:val="00C45243"/>
    <w:rsid w:val="00C457F0"/>
    <w:rsid w:val="00C4592C"/>
    <w:rsid w:val="00C46496"/>
    <w:rsid w:val="00C46498"/>
    <w:rsid w:val="00C4664B"/>
    <w:rsid w:val="00C46F1B"/>
    <w:rsid w:val="00C4737C"/>
    <w:rsid w:val="00C475F4"/>
    <w:rsid w:val="00C5016B"/>
    <w:rsid w:val="00C50186"/>
    <w:rsid w:val="00C505B4"/>
    <w:rsid w:val="00C50769"/>
    <w:rsid w:val="00C50CAC"/>
    <w:rsid w:val="00C51150"/>
    <w:rsid w:val="00C51A5B"/>
    <w:rsid w:val="00C51B7D"/>
    <w:rsid w:val="00C52EF6"/>
    <w:rsid w:val="00C544E7"/>
    <w:rsid w:val="00C5469A"/>
    <w:rsid w:val="00C55243"/>
    <w:rsid w:val="00C55317"/>
    <w:rsid w:val="00C557A0"/>
    <w:rsid w:val="00C563F4"/>
    <w:rsid w:val="00C56EA5"/>
    <w:rsid w:val="00C5735B"/>
    <w:rsid w:val="00C57487"/>
    <w:rsid w:val="00C6009C"/>
    <w:rsid w:val="00C60DAA"/>
    <w:rsid w:val="00C6207A"/>
    <w:rsid w:val="00C63389"/>
    <w:rsid w:val="00C639BA"/>
    <w:rsid w:val="00C6406D"/>
    <w:rsid w:val="00C644DD"/>
    <w:rsid w:val="00C64B25"/>
    <w:rsid w:val="00C659A3"/>
    <w:rsid w:val="00C65B34"/>
    <w:rsid w:val="00C6648A"/>
    <w:rsid w:val="00C66C92"/>
    <w:rsid w:val="00C707D2"/>
    <w:rsid w:val="00C7095E"/>
    <w:rsid w:val="00C70A52"/>
    <w:rsid w:val="00C70F36"/>
    <w:rsid w:val="00C714CE"/>
    <w:rsid w:val="00C717FC"/>
    <w:rsid w:val="00C717FD"/>
    <w:rsid w:val="00C7268A"/>
    <w:rsid w:val="00C744DE"/>
    <w:rsid w:val="00C75CF1"/>
    <w:rsid w:val="00C75DC0"/>
    <w:rsid w:val="00C768B4"/>
    <w:rsid w:val="00C76ED5"/>
    <w:rsid w:val="00C77240"/>
    <w:rsid w:val="00C7732D"/>
    <w:rsid w:val="00C77EF3"/>
    <w:rsid w:val="00C803FA"/>
    <w:rsid w:val="00C8052B"/>
    <w:rsid w:val="00C8057C"/>
    <w:rsid w:val="00C80801"/>
    <w:rsid w:val="00C80E61"/>
    <w:rsid w:val="00C817F0"/>
    <w:rsid w:val="00C819F4"/>
    <w:rsid w:val="00C82478"/>
    <w:rsid w:val="00C82E92"/>
    <w:rsid w:val="00C856FD"/>
    <w:rsid w:val="00C86CAE"/>
    <w:rsid w:val="00C87063"/>
    <w:rsid w:val="00C870EE"/>
    <w:rsid w:val="00C874AF"/>
    <w:rsid w:val="00C87617"/>
    <w:rsid w:val="00C900CD"/>
    <w:rsid w:val="00C904A0"/>
    <w:rsid w:val="00C90CF5"/>
    <w:rsid w:val="00C912FB"/>
    <w:rsid w:val="00C92528"/>
    <w:rsid w:val="00C939B4"/>
    <w:rsid w:val="00C93BF4"/>
    <w:rsid w:val="00C93D3D"/>
    <w:rsid w:val="00C9470B"/>
    <w:rsid w:val="00C94EF4"/>
    <w:rsid w:val="00C95D07"/>
    <w:rsid w:val="00C95E64"/>
    <w:rsid w:val="00C96C46"/>
    <w:rsid w:val="00C97433"/>
    <w:rsid w:val="00C976C6"/>
    <w:rsid w:val="00C97902"/>
    <w:rsid w:val="00CA0ED6"/>
    <w:rsid w:val="00CA25D1"/>
    <w:rsid w:val="00CA2AA4"/>
    <w:rsid w:val="00CA3D4C"/>
    <w:rsid w:val="00CA41D5"/>
    <w:rsid w:val="00CA443C"/>
    <w:rsid w:val="00CA478B"/>
    <w:rsid w:val="00CA4A8B"/>
    <w:rsid w:val="00CA4BF2"/>
    <w:rsid w:val="00CA4D4E"/>
    <w:rsid w:val="00CA4E40"/>
    <w:rsid w:val="00CA4FE2"/>
    <w:rsid w:val="00CA4FFF"/>
    <w:rsid w:val="00CA6709"/>
    <w:rsid w:val="00CA69AD"/>
    <w:rsid w:val="00CA719C"/>
    <w:rsid w:val="00CA7BE3"/>
    <w:rsid w:val="00CB1428"/>
    <w:rsid w:val="00CB15CE"/>
    <w:rsid w:val="00CB1F5D"/>
    <w:rsid w:val="00CB2007"/>
    <w:rsid w:val="00CB2C2A"/>
    <w:rsid w:val="00CB2D09"/>
    <w:rsid w:val="00CB43FB"/>
    <w:rsid w:val="00CB4442"/>
    <w:rsid w:val="00CB536F"/>
    <w:rsid w:val="00CB5889"/>
    <w:rsid w:val="00CB5907"/>
    <w:rsid w:val="00CB5925"/>
    <w:rsid w:val="00CB5ADA"/>
    <w:rsid w:val="00CB61E0"/>
    <w:rsid w:val="00CB658A"/>
    <w:rsid w:val="00CB67C1"/>
    <w:rsid w:val="00CB7A18"/>
    <w:rsid w:val="00CC0524"/>
    <w:rsid w:val="00CC0DDE"/>
    <w:rsid w:val="00CC158C"/>
    <w:rsid w:val="00CC1F30"/>
    <w:rsid w:val="00CC27A5"/>
    <w:rsid w:val="00CC3583"/>
    <w:rsid w:val="00CC3690"/>
    <w:rsid w:val="00CC3CB6"/>
    <w:rsid w:val="00CC3FD5"/>
    <w:rsid w:val="00CC4B88"/>
    <w:rsid w:val="00CC5630"/>
    <w:rsid w:val="00CC5789"/>
    <w:rsid w:val="00CC5851"/>
    <w:rsid w:val="00CC59E2"/>
    <w:rsid w:val="00CC6A3D"/>
    <w:rsid w:val="00CC6B63"/>
    <w:rsid w:val="00CC6F33"/>
    <w:rsid w:val="00CC7811"/>
    <w:rsid w:val="00CC7B6F"/>
    <w:rsid w:val="00CC7BD5"/>
    <w:rsid w:val="00CC7BE1"/>
    <w:rsid w:val="00CD0178"/>
    <w:rsid w:val="00CD0C70"/>
    <w:rsid w:val="00CD132C"/>
    <w:rsid w:val="00CD1E1E"/>
    <w:rsid w:val="00CD2B76"/>
    <w:rsid w:val="00CD53D5"/>
    <w:rsid w:val="00CD5E5F"/>
    <w:rsid w:val="00CD5EBA"/>
    <w:rsid w:val="00CD6040"/>
    <w:rsid w:val="00CD61EF"/>
    <w:rsid w:val="00CD65ED"/>
    <w:rsid w:val="00CD67AC"/>
    <w:rsid w:val="00CD67D1"/>
    <w:rsid w:val="00CD688D"/>
    <w:rsid w:val="00CD6937"/>
    <w:rsid w:val="00CE0074"/>
    <w:rsid w:val="00CE0531"/>
    <w:rsid w:val="00CE0658"/>
    <w:rsid w:val="00CE0E52"/>
    <w:rsid w:val="00CE1119"/>
    <w:rsid w:val="00CE11CF"/>
    <w:rsid w:val="00CE1A73"/>
    <w:rsid w:val="00CE23F7"/>
    <w:rsid w:val="00CE31DF"/>
    <w:rsid w:val="00CE47EC"/>
    <w:rsid w:val="00CE51E2"/>
    <w:rsid w:val="00CE5394"/>
    <w:rsid w:val="00CE5CF9"/>
    <w:rsid w:val="00CE60FA"/>
    <w:rsid w:val="00CE61C6"/>
    <w:rsid w:val="00CE6961"/>
    <w:rsid w:val="00CE6CAF"/>
    <w:rsid w:val="00CE6FA9"/>
    <w:rsid w:val="00CE7146"/>
    <w:rsid w:val="00CE7E60"/>
    <w:rsid w:val="00CF001C"/>
    <w:rsid w:val="00CF1197"/>
    <w:rsid w:val="00CF205D"/>
    <w:rsid w:val="00CF2577"/>
    <w:rsid w:val="00CF2F72"/>
    <w:rsid w:val="00CF2F8F"/>
    <w:rsid w:val="00CF3091"/>
    <w:rsid w:val="00CF351C"/>
    <w:rsid w:val="00CF37A4"/>
    <w:rsid w:val="00CF3A2A"/>
    <w:rsid w:val="00CF4143"/>
    <w:rsid w:val="00CF4682"/>
    <w:rsid w:val="00CF4699"/>
    <w:rsid w:val="00CF4F41"/>
    <w:rsid w:val="00CF52B9"/>
    <w:rsid w:val="00D00139"/>
    <w:rsid w:val="00D003E3"/>
    <w:rsid w:val="00D00ABB"/>
    <w:rsid w:val="00D01228"/>
    <w:rsid w:val="00D01B5D"/>
    <w:rsid w:val="00D02387"/>
    <w:rsid w:val="00D033E7"/>
    <w:rsid w:val="00D039C9"/>
    <w:rsid w:val="00D04C4A"/>
    <w:rsid w:val="00D04FC3"/>
    <w:rsid w:val="00D057D9"/>
    <w:rsid w:val="00D072DC"/>
    <w:rsid w:val="00D077F7"/>
    <w:rsid w:val="00D07B7A"/>
    <w:rsid w:val="00D07C52"/>
    <w:rsid w:val="00D10741"/>
    <w:rsid w:val="00D113B6"/>
    <w:rsid w:val="00D1258B"/>
    <w:rsid w:val="00D134E2"/>
    <w:rsid w:val="00D13529"/>
    <w:rsid w:val="00D137E9"/>
    <w:rsid w:val="00D13FB9"/>
    <w:rsid w:val="00D1486A"/>
    <w:rsid w:val="00D15A47"/>
    <w:rsid w:val="00D15FF3"/>
    <w:rsid w:val="00D17CDC"/>
    <w:rsid w:val="00D21943"/>
    <w:rsid w:val="00D21BC2"/>
    <w:rsid w:val="00D22B74"/>
    <w:rsid w:val="00D22C8A"/>
    <w:rsid w:val="00D22DBF"/>
    <w:rsid w:val="00D236A7"/>
    <w:rsid w:val="00D23715"/>
    <w:rsid w:val="00D24709"/>
    <w:rsid w:val="00D24ACE"/>
    <w:rsid w:val="00D255A0"/>
    <w:rsid w:val="00D25D2B"/>
    <w:rsid w:val="00D25F2B"/>
    <w:rsid w:val="00D26727"/>
    <w:rsid w:val="00D30031"/>
    <w:rsid w:val="00D3237F"/>
    <w:rsid w:val="00D3242E"/>
    <w:rsid w:val="00D327AE"/>
    <w:rsid w:val="00D32FBF"/>
    <w:rsid w:val="00D33BB0"/>
    <w:rsid w:val="00D33D6A"/>
    <w:rsid w:val="00D33F47"/>
    <w:rsid w:val="00D34518"/>
    <w:rsid w:val="00D350B6"/>
    <w:rsid w:val="00D35C80"/>
    <w:rsid w:val="00D366A2"/>
    <w:rsid w:val="00D36B4F"/>
    <w:rsid w:val="00D36BF7"/>
    <w:rsid w:val="00D36D22"/>
    <w:rsid w:val="00D36EF7"/>
    <w:rsid w:val="00D37294"/>
    <w:rsid w:val="00D374C8"/>
    <w:rsid w:val="00D4001E"/>
    <w:rsid w:val="00D40B47"/>
    <w:rsid w:val="00D4134C"/>
    <w:rsid w:val="00D4171C"/>
    <w:rsid w:val="00D4199E"/>
    <w:rsid w:val="00D41B84"/>
    <w:rsid w:val="00D4249E"/>
    <w:rsid w:val="00D42540"/>
    <w:rsid w:val="00D42550"/>
    <w:rsid w:val="00D431EE"/>
    <w:rsid w:val="00D43952"/>
    <w:rsid w:val="00D43E97"/>
    <w:rsid w:val="00D443A1"/>
    <w:rsid w:val="00D447B8"/>
    <w:rsid w:val="00D46059"/>
    <w:rsid w:val="00D46248"/>
    <w:rsid w:val="00D46624"/>
    <w:rsid w:val="00D46C7B"/>
    <w:rsid w:val="00D46D60"/>
    <w:rsid w:val="00D47160"/>
    <w:rsid w:val="00D47429"/>
    <w:rsid w:val="00D50346"/>
    <w:rsid w:val="00D50A71"/>
    <w:rsid w:val="00D5261C"/>
    <w:rsid w:val="00D52D44"/>
    <w:rsid w:val="00D52F55"/>
    <w:rsid w:val="00D5307D"/>
    <w:rsid w:val="00D533BF"/>
    <w:rsid w:val="00D53458"/>
    <w:rsid w:val="00D53635"/>
    <w:rsid w:val="00D53AF8"/>
    <w:rsid w:val="00D54D62"/>
    <w:rsid w:val="00D55B0C"/>
    <w:rsid w:val="00D57903"/>
    <w:rsid w:val="00D57983"/>
    <w:rsid w:val="00D57FF0"/>
    <w:rsid w:val="00D607B8"/>
    <w:rsid w:val="00D60FB8"/>
    <w:rsid w:val="00D6125C"/>
    <w:rsid w:val="00D61320"/>
    <w:rsid w:val="00D61CDE"/>
    <w:rsid w:val="00D62561"/>
    <w:rsid w:val="00D62651"/>
    <w:rsid w:val="00D62F65"/>
    <w:rsid w:val="00D63E51"/>
    <w:rsid w:val="00D6577E"/>
    <w:rsid w:val="00D657BD"/>
    <w:rsid w:val="00D65C9E"/>
    <w:rsid w:val="00D660E3"/>
    <w:rsid w:val="00D665BD"/>
    <w:rsid w:val="00D667D8"/>
    <w:rsid w:val="00D66F89"/>
    <w:rsid w:val="00D67652"/>
    <w:rsid w:val="00D6768A"/>
    <w:rsid w:val="00D67EE2"/>
    <w:rsid w:val="00D70491"/>
    <w:rsid w:val="00D70FB1"/>
    <w:rsid w:val="00D71649"/>
    <w:rsid w:val="00D72DC9"/>
    <w:rsid w:val="00D72E67"/>
    <w:rsid w:val="00D73159"/>
    <w:rsid w:val="00D7352C"/>
    <w:rsid w:val="00D7379C"/>
    <w:rsid w:val="00D73C13"/>
    <w:rsid w:val="00D73C20"/>
    <w:rsid w:val="00D74225"/>
    <w:rsid w:val="00D7466E"/>
    <w:rsid w:val="00D750F5"/>
    <w:rsid w:val="00D753A8"/>
    <w:rsid w:val="00D755CA"/>
    <w:rsid w:val="00D76576"/>
    <w:rsid w:val="00D765D9"/>
    <w:rsid w:val="00D76682"/>
    <w:rsid w:val="00D768C8"/>
    <w:rsid w:val="00D76AF9"/>
    <w:rsid w:val="00D774C8"/>
    <w:rsid w:val="00D77CD4"/>
    <w:rsid w:val="00D803C9"/>
    <w:rsid w:val="00D8093A"/>
    <w:rsid w:val="00D80FAE"/>
    <w:rsid w:val="00D81058"/>
    <w:rsid w:val="00D81B09"/>
    <w:rsid w:val="00D81E48"/>
    <w:rsid w:val="00D8238C"/>
    <w:rsid w:val="00D824F7"/>
    <w:rsid w:val="00D82708"/>
    <w:rsid w:val="00D83705"/>
    <w:rsid w:val="00D839CE"/>
    <w:rsid w:val="00D84DF5"/>
    <w:rsid w:val="00D852A7"/>
    <w:rsid w:val="00D85733"/>
    <w:rsid w:val="00D859EB"/>
    <w:rsid w:val="00D85C13"/>
    <w:rsid w:val="00D85ED5"/>
    <w:rsid w:val="00D86BD1"/>
    <w:rsid w:val="00D879CD"/>
    <w:rsid w:val="00D879F1"/>
    <w:rsid w:val="00D91265"/>
    <w:rsid w:val="00D912D5"/>
    <w:rsid w:val="00D912E4"/>
    <w:rsid w:val="00D91862"/>
    <w:rsid w:val="00D926FC"/>
    <w:rsid w:val="00D933F9"/>
    <w:rsid w:val="00D93B35"/>
    <w:rsid w:val="00D94D1E"/>
    <w:rsid w:val="00D962DC"/>
    <w:rsid w:val="00D96411"/>
    <w:rsid w:val="00D9770E"/>
    <w:rsid w:val="00D978E9"/>
    <w:rsid w:val="00DA0876"/>
    <w:rsid w:val="00DA158C"/>
    <w:rsid w:val="00DA2270"/>
    <w:rsid w:val="00DA2868"/>
    <w:rsid w:val="00DA29DE"/>
    <w:rsid w:val="00DA324D"/>
    <w:rsid w:val="00DA40F6"/>
    <w:rsid w:val="00DA4CA3"/>
    <w:rsid w:val="00DA4F76"/>
    <w:rsid w:val="00DA53E3"/>
    <w:rsid w:val="00DA568F"/>
    <w:rsid w:val="00DA56D0"/>
    <w:rsid w:val="00DA5733"/>
    <w:rsid w:val="00DA58A8"/>
    <w:rsid w:val="00DA5EF7"/>
    <w:rsid w:val="00DA6217"/>
    <w:rsid w:val="00DA6334"/>
    <w:rsid w:val="00DA6354"/>
    <w:rsid w:val="00DA67E2"/>
    <w:rsid w:val="00DA6B4C"/>
    <w:rsid w:val="00DA7294"/>
    <w:rsid w:val="00DA7372"/>
    <w:rsid w:val="00DB012E"/>
    <w:rsid w:val="00DB05CF"/>
    <w:rsid w:val="00DB062C"/>
    <w:rsid w:val="00DB0FCD"/>
    <w:rsid w:val="00DB12C1"/>
    <w:rsid w:val="00DB1590"/>
    <w:rsid w:val="00DB15C2"/>
    <w:rsid w:val="00DB25E2"/>
    <w:rsid w:val="00DB2BCC"/>
    <w:rsid w:val="00DB2D32"/>
    <w:rsid w:val="00DB361A"/>
    <w:rsid w:val="00DB3DD9"/>
    <w:rsid w:val="00DB4689"/>
    <w:rsid w:val="00DB5F78"/>
    <w:rsid w:val="00DB627E"/>
    <w:rsid w:val="00DB689B"/>
    <w:rsid w:val="00DB69A9"/>
    <w:rsid w:val="00DC0E41"/>
    <w:rsid w:val="00DC0EF3"/>
    <w:rsid w:val="00DC11ED"/>
    <w:rsid w:val="00DC148C"/>
    <w:rsid w:val="00DC2545"/>
    <w:rsid w:val="00DC2729"/>
    <w:rsid w:val="00DC2813"/>
    <w:rsid w:val="00DC296E"/>
    <w:rsid w:val="00DC2BFB"/>
    <w:rsid w:val="00DC34F4"/>
    <w:rsid w:val="00DC4CFA"/>
    <w:rsid w:val="00DC4E9B"/>
    <w:rsid w:val="00DC5F13"/>
    <w:rsid w:val="00DC6835"/>
    <w:rsid w:val="00DC70AF"/>
    <w:rsid w:val="00DC7593"/>
    <w:rsid w:val="00DC78E6"/>
    <w:rsid w:val="00DD0040"/>
    <w:rsid w:val="00DD0C9C"/>
    <w:rsid w:val="00DD0E29"/>
    <w:rsid w:val="00DD0ECC"/>
    <w:rsid w:val="00DD1538"/>
    <w:rsid w:val="00DD1F33"/>
    <w:rsid w:val="00DD23DD"/>
    <w:rsid w:val="00DD343B"/>
    <w:rsid w:val="00DD3EF4"/>
    <w:rsid w:val="00DD45DE"/>
    <w:rsid w:val="00DD47AA"/>
    <w:rsid w:val="00DD5D0B"/>
    <w:rsid w:val="00DD5E81"/>
    <w:rsid w:val="00DD5EE8"/>
    <w:rsid w:val="00DD60DA"/>
    <w:rsid w:val="00DD639C"/>
    <w:rsid w:val="00DD6693"/>
    <w:rsid w:val="00DD6710"/>
    <w:rsid w:val="00DD6A5A"/>
    <w:rsid w:val="00DD6ED6"/>
    <w:rsid w:val="00DD6F8B"/>
    <w:rsid w:val="00DD7178"/>
    <w:rsid w:val="00DD7781"/>
    <w:rsid w:val="00DD7B52"/>
    <w:rsid w:val="00DE031F"/>
    <w:rsid w:val="00DE0F4B"/>
    <w:rsid w:val="00DE23F2"/>
    <w:rsid w:val="00DE24E9"/>
    <w:rsid w:val="00DE2B38"/>
    <w:rsid w:val="00DE2C5F"/>
    <w:rsid w:val="00DE413D"/>
    <w:rsid w:val="00DE41A6"/>
    <w:rsid w:val="00DE43D7"/>
    <w:rsid w:val="00DE47B7"/>
    <w:rsid w:val="00DE6393"/>
    <w:rsid w:val="00DE6521"/>
    <w:rsid w:val="00DE76BB"/>
    <w:rsid w:val="00DE7C36"/>
    <w:rsid w:val="00DE7D87"/>
    <w:rsid w:val="00DF0FB2"/>
    <w:rsid w:val="00DF13C8"/>
    <w:rsid w:val="00DF1806"/>
    <w:rsid w:val="00DF21E1"/>
    <w:rsid w:val="00DF2209"/>
    <w:rsid w:val="00DF255C"/>
    <w:rsid w:val="00DF27B2"/>
    <w:rsid w:val="00DF34D8"/>
    <w:rsid w:val="00DF4488"/>
    <w:rsid w:val="00DF579F"/>
    <w:rsid w:val="00E007CB"/>
    <w:rsid w:val="00E009C6"/>
    <w:rsid w:val="00E01367"/>
    <w:rsid w:val="00E01BA2"/>
    <w:rsid w:val="00E01F9B"/>
    <w:rsid w:val="00E022E6"/>
    <w:rsid w:val="00E0383E"/>
    <w:rsid w:val="00E03AE7"/>
    <w:rsid w:val="00E03B64"/>
    <w:rsid w:val="00E04719"/>
    <w:rsid w:val="00E05618"/>
    <w:rsid w:val="00E0606E"/>
    <w:rsid w:val="00E0662B"/>
    <w:rsid w:val="00E106AF"/>
    <w:rsid w:val="00E10B5D"/>
    <w:rsid w:val="00E11BBB"/>
    <w:rsid w:val="00E12EC0"/>
    <w:rsid w:val="00E1335E"/>
    <w:rsid w:val="00E140EF"/>
    <w:rsid w:val="00E157AE"/>
    <w:rsid w:val="00E165DB"/>
    <w:rsid w:val="00E16EBA"/>
    <w:rsid w:val="00E17F71"/>
    <w:rsid w:val="00E205CB"/>
    <w:rsid w:val="00E20A2F"/>
    <w:rsid w:val="00E21047"/>
    <w:rsid w:val="00E21D3A"/>
    <w:rsid w:val="00E21DE8"/>
    <w:rsid w:val="00E21E98"/>
    <w:rsid w:val="00E23087"/>
    <w:rsid w:val="00E23E28"/>
    <w:rsid w:val="00E23F19"/>
    <w:rsid w:val="00E2435E"/>
    <w:rsid w:val="00E24427"/>
    <w:rsid w:val="00E248C6"/>
    <w:rsid w:val="00E25617"/>
    <w:rsid w:val="00E2576E"/>
    <w:rsid w:val="00E25997"/>
    <w:rsid w:val="00E25F6E"/>
    <w:rsid w:val="00E2695C"/>
    <w:rsid w:val="00E274DF"/>
    <w:rsid w:val="00E27576"/>
    <w:rsid w:val="00E27AD2"/>
    <w:rsid w:val="00E27B26"/>
    <w:rsid w:val="00E27D36"/>
    <w:rsid w:val="00E30A6A"/>
    <w:rsid w:val="00E311C1"/>
    <w:rsid w:val="00E31710"/>
    <w:rsid w:val="00E31DC4"/>
    <w:rsid w:val="00E32372"/>
    <w:rsid w:val="00E335BB"/>
    <w:rsid w:val="00E33EC2"/>
    <w:rsid w:val="00E349EA"/>
    <w:rsid w:val="00E352CC"/>
    <w:rsid w:val="00E3546C"/>
    <w:rsid w:val="00E35677"/>
    <w:rsid w:val="00E357C8"/>
    <w:rsid w:val="00E36F87"/>
    <w:rsid w:val="00E36FBE"/>
    <w:rsid w:val="00E375DF"/>
    <w:rsid w:val="00E3772D"/>
    <w:rsid w:val="00E40104"/>
    <w:rsid w:val="00E40391"/>
    <w:rsid w:val="00E40998"/>
    <w:rsid w:val="00E40E67"/>
    <w:rsid w:val="00E410C6"/>
    <w:rsid w:val="00E41B11"/>
    <w:rsid w:val="00E425CA"/>
    <w:rsid w:val="00E42ADA"/>
    <w:rsid w:val="00E43012"/>
    <w:rsid w:val="00E446C8"/>
    <w:rsid w:val="00E44915"/>
    <w:rsid w:val="00E44B5E"/>
    <w:rsid w:val="00E45119"/>
    <w:rsid w:val="00E4559C"/>
    <w:rsid w:val="00E45B95"/>
    <w:rsid w:val="00E45E54"/>
    <w:rsid w:val="00E45FB4"/>
    <w:rsid w:val="00E46EC6"/>
    <w:rsid w:val="00E4718D"/>
    <w:rsid w:val="00E47891"/>
    <w:rsid w:val="00E47F56"/>
    <w:rsid w:val="00E5015C"/>
    <w:rsid w:val="00E5062B"/>
    <w:rsid w:val="00E50828"/>
    <w:rsid w:val="00E50A24"/>
    <w:rsid w:val="00E50AD0"/>
    <w:rsid w:val="00E51DEE"/>
    <w:rsid w:val="00E5298B"/>
    <w:rsid w:val="00E53168"/>
    <w:rsid w:val="00E538C7"/>
    <w:rsid w:val="00E53B2A"/>
    <w:rsid w:val="00E53DF4"/>
    <w:rsid w:val="00E54890"/>
    <w:rsid w:val="00E55081"/>
    <w:rsid w:val="00E55710"/>
    <w:rsid w:val="00E55DDF"/>
    <w:rsid w:val="00E573ED"/>
    <w:rsid w:val="00E57464"/>
    <w:rsid w:val="00E5752B"/>
    <w:rsid w:val="00E57FA4"/>
    <w:rsid w:val="00E60104"/>
    <w:rsid w:val="00E60937"/>
    <w:rsid w:val="00E60F90"/>
    <w:rsid w:val="00E60FC2"/>
    <w:rsid w:val="00E6128B"/>
    <w:rsid w:val="00E61B46"/>
    <w:rsid w:val="00E63324"/>
    <w:rsid w:val="00E6348B"/>
    <w:rsid w:val="00E63C07"/>
    <w:rsid w:val="00E64A67"/>
    <w:rsid w:val="00E64FBB"/>
    <w:rsid w:val="00E65E5E"/>
    <w:rsid w:val="00E665C8"/>
    <w:rsid w:val="00E67790"/>
    <w:rsid w:val="00E70231"/>
    <w:rsid w:val="00E70F7C"/>
    <w:rsid w:val="00E71CF6"/>
    <w:rsid w:val="00E71F31"/>
    <w:rsid w:val="00E72396"/>
    <w:rsid w:val="00E725E4"/>
    <w:rsid w:val="00E72C50"/>
    <w:rsid w:val="00E737B5"/>
    <w:rsid w:val="00E73D43"/>
    <w:rsid w:val="00E74528"/>
    <w:rsid w:val="00E758C3"/>
    <w:rsid w:val="00E76728"/>
    <w:rsid w:val="00E77477"/>
    <w:rsid w:val="00E77BAE"/>
    <w:rsid w:val="00E77F19"/>
    <w:rsid w:val="00E77F57"/>
    <w:rsid w:val="00E80608"/>
    <w:rsid w:val="00E808F2"/>
    <w:rsid w:val="00E80FF1"/>
    <w:rsid w:val="00E8188A"/>
    <w:rsid w:val="00E82692"/>
    <w:rsid w:val="00E82B2D"/>
    <w:rsid w:val="00E82D73"/>
    <w:rsid w:val="00E832F4"/>
    <w:rsid w:val="00E83D64"/>
    <w:rsid w:val="00E8407E"/>
    <w:rsid w:val="00E857D4"/>
    <w:rsid w:val="00E8592B"/>
    <w:rsid w:val="00E85DF1"/>
    <w:rsid w:val="00E85E6A"/>
    <w:rsid w:val="00E86E79"/>
    <w:rsid w:val="00E86F5F"/>
    <w:rsid w:val="00E87AE4"/>
    <w:rsid w:val="00E90351"/>
    <w:rsid w:val="00E91177"/>
    <w:rsid w:val="00E9159E"/>
    <w:rsid w:val="00E923CC"/>
    <w:rsid w:val="00E926CB"/>
    <w:rsid w:val="00E92AE0"/>
    <w:rsid w:val="00E92E18"/>
    <w:rsid w:val="00E93EE1"/>
    <w:rsid w:val="00E93F37"/>
    <w:rsid w:val="00E93FC5"/>
    <w:rsid w:val="00E94C42"/>
    <w:rsid w:val="00E951B4"/>
    <w:rsid w:val="00E95483"/>
    <w:rsid w:val="00E95A82"/>
    <w:rsid w:val="00E95A8E"/>
    <w:rsid w:val="00E95C38"/>
    <w:rsid w:val="00E95D55"/>
    <w:rsid w:val="00E95F38"/>
    <w:rsid w:val="00E96C3E"/>
    <w:rsid w:val="00E9749D"/>
    <w:rsid w:val="00E97574"/>
    <w:rsid w:val="00E9771F"/>
    <w:rsid w:val="00EA00B1"/>
    <w:rsid w:val="00EA0476"/>
    <w:rsid w:val="00EA0D7C"/>
    <w:rsid w:val="00EA176D"/>
    <w:rsid w:val="00EA17B7"/>
    <w:rsid w:val="00EA21EC"/>
    <w:rsid w:val="00EA25AD"/>
    <w:rsid w:val="00EA290C"/>
    <w:rsid w:val="00EA2B20"/>
    <w:rsid w:val="00EA2CC6"/>
    <w:rsid w:val="00EA3866"/>
    <w:rsid w:val="00EA3BBB"/>
    <w:rsid w:val="00EA45FA"/>
    <w:rsid w:val="00EA47F1"/>
    <w:rsid w:val="00EA5BAA"/>
    <w:rsid w:val="00EA5D8F"/>
    <w:rsid w:val="00EA5E58"/>
    <w:rsid w:val="00EB0A1C"/>
    <w:rsid w:val="00EB18CF"/>
    <w:rsid w:val="00EB2BE8"/>
    <w:rsid w:val="00EB2CE1"/>
    <w:rsid w:val="00EB3E59"/>
    <w:rsid w:val="00EB4660"/>
    <w:rsid w:val="00EB5F40"/>
    <w:rsid w:val="00EB6E5C"/>
    <w:rsid w:val="00EB74B6"/>
    <w:rsid w:val="00EB74F5"/>
    <w:rsid w:val="00EB7513"/>
    <w:rsid w:val="00EC049F"/>
    <w:rsid w:val="00EC0E96"/>
    <w:rsid w:val="00EC18F5"/>
    <w:rsid w:val="00EC3218"/>
    <w:rsid w:val="00EC37DE"/>
    <w:rsid w:val="00EC3AB2"/>
    <w:rsid w:val="00EC41DB"/>
    <w:rsid w:val="00EC4E68"/>
    <w:rsid w:val="00EC4F77"/>
    <w:rsid w:val="00EC5754"/>
    <w:rsid w:val="00EC5995"/>
    <w:rsid w:val="00EC5F19"/>
    <w:rsid w:val="00EC6173"/>
    <w:rsid w:val="00EC67AA"/>
    <w:rsid w:val="00EC69EE"/>
    <w:rsid w:val="00EC6B8C"/>
    <w:rsid w:val="00ED01DF"/>
    <w:rsid w:val="00ED02D5"/>
    <w:rsid w:val="00ED04BF"/>
    <w:rsid w:val="00ED0531"/>
    <w:rsid w:val="00ED0634"/>
    <w:rsid w:val="00ED07FD"/>
    <w:rsid w:val="00ED13C7"/>
    <w:rsid w:val="00ED17D6"/>
    <w:rsid w:val="00ED1B12"/>
    <w:rsid w:val="00ED1D1C"/>
    <w:rsid w:val="00ED2E98"/>
    <w:rsid w:val="00ED3E14"/>
    <w:rsid w:val="00ED4AFD"/>
    <w:rsid w:val="00ED4CAF"/>
    <w:rsid w:val="00ED4D64"/>
    <w:rsid w:val="00ED4FD4"/>
    <w:rsid w:val="00ED54FB"/>
    <w:rsid w:val="00ED59C4"/>
    <w:rsid w:val="00ED5DDA"/>
    <w:rsid w:val="00ED62F6"/>
    <w:rsid w:val="00ED6A27"/>
    <w:rsid w:val="00ED6A48"/>
    <w:rsid w:val="00ED6D15"/>
    <w:rsid w:val="00ED7CDF"/>
    <w:rsid w:val="00EE01F3"/>
    <w:rsid w:val="00EE04A9"/>
    <w:rsid w:val="00EE0E9D"/>
    <w:rsid w:val="00EE13C7"/>
    <w:rsid w:val="00EE13E0"/>
    <w:rsid w:val="00EE2314"/>
    <w:rsid w:val="00EE330F"/>
    <w:rsid w:val="00EE3A1C"/>
    <w:rsid w:val="00EE5E6F"/>
    <w:rsid w:val="00EE649E"/>
    <w:rsid w:val="00EE667F"/>
    <w:rsid w:val="00EE697E"/>
    <w:rsid w:val="00EE6A2C"/>
    <w:rsid w:val="00EE6AF7"/>
    <w:rsid w:val="00EE6BDF"/>
    <w:rsid w:val="00EE75E3"/>
    <w:rsid w:val="00EE7BC4"/>
    <w:rsid w:val="00EF094A"/>
    <w:rsid w:val="00EF09F6"/>
    <w:rsid w:val="00EF0FD0"/>
    <w:rsid w:val="00EF14D2"/>
    <w:rsid w:val="00EF1F1E"/>
    <w:rsid w:val="00EF29B3"/>
    <w:rsid w:val="00EF3087"/>
    <w:rsid w:val="00EF32AB"/>
    <w:rsid w:val="00EF348E"/>
    <w:rsid w:val="00EF40B5"/>
    <w:rsid w:val="00EF4386"/>
    <w:rsid w:val="00EF473E"/>
    <w:rsid w:val="00EF48B5"/>
    <w:rsid w:val="00EF51A2"/>
    <w:rsid w:val="00EF5C06"/>
    <w:rsid w:val="00EF5D45"/>
    <w:rsid w:val="00EF67C0"/>
    <w:rsid w:val="00EF6ADA"/>
    <w:rsid w:val="00EF6B2A"/>
    <w:rsid w:val="00EF6B67"/>
    <w:rsid w:val="00EF7049"/>
    <w:rsid w:val="00EF7928"/>
    <w:rsid w:val="00EF7A2F"/>
    <w:rsid w:val="00F0030F"/>
    <w:rsid w:val="00F00A38"/>
    <w:rsid w:val="00F00B67"/>
    <w:rsid w:val="00F01B57"/>
    <w:rsid w:val="00F021D8"/>
    <w:rsid w:val="00F026EF"/>
    <w:rsid w:val="00F02777"/>
    <w:rsid w:val="00F02ECA"/>
    <w:rsid w:val="00F032D3"/>
    <w:rsid w:val="00F0449F"/>
    <w:rsid w:val="00F04BAF"/>
    <w:rsid w:val="00F04F5D"/>
    <w:rsid w:val="00F059AA"/>
    <w:rsid w:val="00F06389"/>
    <w:rsid w:val="00F063BA"/>
    <w:rsid w:val="00F063C6"/>
    <w:rsid w:val="00F0758C"/>
    <w:rsid w:val="00F10383"/>
    <w:rsid w:val="00F10E29"/>
    <w:rsid w:val="00F1159B"/>
    <w:rsid w:val="00F1205C"/>
    <w:rsid w:val="00F12EA3"/>
    <w:rsid w:val="00F13B9A"/>
    <w:rsid w:val="00F140D8"/>
    <w:rsid w:val="00F143C2"/>
    <w:rsid w:val="00F1444A"/>
    <w:rsid w:val="00F14B01"/>
    <w:rsid w:val="00F14C62"/>
    <w:rsid w:val="00F15FD4"/>
    <w:rsid w:val="00F16587"/>
    <w:rsid w:val="00F16726"/>
    <w:rsid w:val="00F16E3D"/>
    <w:rsid w:val="00F17120"/>
    <w:rsid w:val="00F207D1"/>
    <w:rsid w:val="00F20DBA"/>
    <w:rsid w:val="00F2105D"/>
    <w:rsid w:val="00F2147A"/>
    <w:rsid w:val="00F228FE"/>
    <w:rsid w:val="00F22941"/>
    <w:rsid w:val="00F22A1A"/>
    <w:rsid w:val="00F22D3B"/>
    <w:rsid w:val="00F23954"/>
    <w:rsid w:val="00F23D6C"/>
    <w:rsid w:val="00F23D76"/>
    <w:rsid w:val="00F24654"/>
    <w:rsid w:val="00F24D42"/>
    <w:rsid w:val="00F2566C"/>
    <w:rsid w:val="00F25AE8"/>
    <w:rsid w:val="00F260EC"/>
    <w:rsid w:val="00F26106"/>
    <w:rsid w:val="00F269AA"/>
    <w:rsid w:val="00F26D35"/>
    <w:rsid w:val="00F273D9"/>
    <w:rsid w:val="00F274A5"/>
    <w:rsid w:val="00F277D5"/>
    <w:rsid w:val="00F27C6F"/>
    <w:rsid w:val="00F30736"/>
    <w:rsid w:val="00F30845"/>
    <w:rsid w:val="00F315CD"/>
    <w:rsid w:val="00F32117"/>
    <w:rsid w:val="00F3218C"/>
    <w:rsid w:val="00F329CC"/>
    <w:rsid w:val="00F33432"/>
    <w:rsid w:val="00F33C58"/>
    <w:rsid w:val="00F34016"/>
    <w:rsid w:val="00F34157"/>
    <w:rsid w:val="00F348A9"/>
    <w:rsid w:val="00F36424"/>
    <w:rsid w:val="00F36682"/>
    <w:rsid w:val="00F36F4E"/>
    <w:rsid w:val="00F36F68"/>
    <w:rsid w:val="00F3793A"/>
    <w:rsid w:val="00F37D72"/>
    <w:rsid w:val="00F40FC5"/>
    <w:rsid w:val="00F41098"/>
    <w:rsid w:val="00F41C71"/>
    <w:rsid w:val="00F41E45"/>
    <w:rsid w:val="00F434AC"/>
    <w:rsid w:val="00F437C7"/>
    <w:rsid w:val="00F43DF2"/>
    <w:rsid w:val="00F440BB"/>
    <w:rsid w:val="00F4414B"/>
    <w:rsid w:val="00F44208"/>
    <w:rsid w:val="00F44A46"/>
    <w:rsid w:val="00F45244"/>
    <w:rsid w:val="00F457E0"/>
    <w:rsid w:val="00F45C73"/>
    <w:rsid w:val="00F46A2C"/>
    <w:rsid w:val="00F46B05"/>
    <w:rsid w:val="00F46C8B"/>
    <w:rsid w:val="00F4704F"/>
    <w:rsid w:val="00F4747A"/>
    <w:rsid w:val="00F47E86"/>
    <w:rsid w:val="00F50009"/>
    <w:rsid w:val="00F50636"/>
    <w:rsid w:val="00F50AFF"/>
    <w:rsid w:val="00F518C9"/>
    <w:rsid w:val="00F524A9"/>
    <w:rsid w:val="00F52A96"/>
    <w:rsid w:val="00F53F21"/>
    <w:rsid w:val="00F54CCE"/>
    <w:rsid w:val="00F55C94"/>
    <w:rsid w:val="00F55D5B"/>
    <w:rsid w:val="00F55FB1"/>
    <w:rsid w:val="00F561C0"/>
    <w:rsid w:val="00F56384"/>
    <w:rsid w:val="00F56534"/>
    <w:rsid w:val="00F56E04"/>
    <w:rsid w:val="00F572C9"/>
    <w:rsid w:val="00F577CE"/>
    <w:rsid w:val="00F600B3"/>
    <w:rsid w:val="00F60142"/>
    <w:rsid w:val="00F60399"/>
    <w:rsid w:val="00F60A72"/>
    <w:rsid w:val="00F6112B"/>
    <w:rsid w:val="00F612BD"/>
    <w:rsid w:val="00F615A7"/>
    <w:rsid w:val="00F61AEF"/>
    <w:rsid w:val="00F641EC"/>
    <w:rsid w:val="00F6521C"/>
    <w:rsid w:val="00F652A8"/>
    <w:rsid w:val="00F65FE4"/>
    <w:rsid w:val="00F6610F"/>
    <w:rsid w:val="00F667C2"/>
    <w:rsid w:val="00F679D9"/>
    <w:rsid w:val="00F67C69"/>
    <w:rsid w:val="00F70282"/>
    <w:rsid w:val="00F70B7F"/>
    <w:rsid w:val="00F713C1"/>
    <w:rsid w:val="00F713FD"/>
    <w:rsid w:val="00F71837"/>
    <w:rsid w:val="00F72C67"/>
    <w:rsid w:val="00F75151"/>
    <w:rsid w:val="00F76DD8"/>
    <w:rsid w:val="00F77142"/>
    <w:rsid w:val="00F80694"/>
    <w:rsid w:val="00F80F5D"/>
    <w:rsid w:val="00F81CBB"/>
    <w:rsid w:val="00F81E15"/>
    <w:rsid w:val="00F82116"/>
    <w:rsid w:val="00F823BF"/>
    <w:rsid w:val="00F828AA"/>
    <w:rsid w:val="00F8297A"/>
    <w:rsid w:val="00F830EA"/>
    <w:rsid w:val="00F83C5B"/>
    <w:rsid w:val="00F840E1"/>
    <w:rsid w:val="00F845A0"/>
    <w:rsid w:val="00F8472A"/>
    <w:rsid w:val="00F84E7C"/>
    <w:rsid w:val="00F87555"/>
    <w:rsid w:val="00F87E9C"/>
    <w:rsid w:val="00F90E84"/>
    <w:rsid w:val="00F91BFF"/>
    <w:rsid w:val="00F928CA"/>
    <w:rsid w:val="00F92949"/>
    <w:rsid w:val="00F93605"/>
    <w:rsid w:val="00F93E31"/>
    <w:rsid w:val="00F94994"/>
    <w:rsid w:val="00F955E5"/>
    <w:rsid w:val="00F95AB7"/>
    <w:rsid w:val="00F95D12"/>
    <w:rsid w:val="00F962B1"/>
    <w:rsid w:val="00F97FBD"/>
    <w:rsid w:val="00FA0BE3"/>
    <w:rsid w:val="00FA1D17"/>
    <w:rsid w:val="00FA1F37"/>
    <w:rsid w:val="00FA247C"/>
    <w:rsid w:val="00FA2889"/>
    <w:rsid w:val="00FA2972"/>
    <w:rsid w:val="00FA2BBD"/>
    <w:rsid w:val="00FA3C91"/>
    <w:rsid w:val="00FA4DC4"/>
    <w:rsid w:val="00FA5280"/>
    <w:rsid w:val="00FA5E44"/>
    <w:rsid w:val="00FA6214"/>
    <w:rsid w:val="00FA6769"/>
    <w:rsid w:val="00FA7F26"/>
    <w:rsid w:val="00FB04C5"/>
    <w:rsid w:val="00FB0855"/>
    <w:rsid w:val="00FB25D5"/>
    <w:rsid w:val="00FB2C79"/>
    <w:rsid w:val="00FB33F4"/>
    <w:rsid w:val="00FB34AA"/>
    <w:rsid w:val="00FB3A77"/>
    <w:rsid w:val="00FB4042"/>
    <w:rsid w:val="00FB4605"/>
    <w:rsid w:val="00FB4690"/>
    <w:rsid w:val="00FB5644"/>
    <w:rsid w:val="00FB5EE1"/>
    <w:rsid w:val="00FB5F44"/>
    <w:rsid w:val="00FB618C"/>
    <w:rsid w:val="00FB6995"/>
    <w:rsid w:val="00FB6B1E"/>
    <w:rsid w:val="00FB6CE5"/>
    <w:rsid w:val="00FB74A0"/>
    <w:rsid w:val="00FB7CCF"/>
    <w:rsid w:val="00FC02CE"/>
    <w:rsid w:val="00FC0AE6"/>
    <w:rsid w:val="00FC1492"/>
    <w:rsid w:val="00FC1686"/>
    <w:rsid w:val="00FC169B"/>
    <w:rsid w:val="00FC1B10"/>
    <w:rsid w:val="00FC20D8"/>
    <w:rsid w:val="00FC245A"/>
    <w:rsid w:val="00FC27A1"/>
    <w:rsid w:val="00FC292D"/>
    <w:rsid w:val="00FC2CB3"/>
    <w:rsid w:val="00FC3B48"/>
    <w:rsid w:val="00FC3B86"/>
    <w:rsid w:val="00FC421F"/>
    <w:rsid w:val="00FC4E1F"/>
    <w:rsid w:val="00FC6BDD"/>
    <w:rsid w:val="00FC7A94"/>
    <w:rsid w:val="00FD0050"/>
    <w:rsid w:val="00FD1409"/>
    <w:rsid w:val="00FD1DCB"/>
    <w:rsid w:val="00FD1F2E"/>
    <w:rsid w:val="00FD26E5"/>
    <w:rsid w:val="00FD29D9"/>
    <w:rsid w:val="00FD3204"/>
    <w:rsid w:val="00FD35BF"/>
    <w:rsid w:val="00FD3F48"/>
    <w:rsid w:val="00FD4380"/>
    <w:rsid w:val="00FD4F66"/>
    <w:rsid w:val="00FD509B"/>
    <w:rsid w:val="00FD676D"/>
    <w:rsid w:val="00FD6A96"/>
    <w:rsid w:val="00FD714C"/>
    <w:rsid w:val="00FD73B9"/>
    <w:rsid w:val="00FE03E4"/>
    <w:rsid w:val="00FE10CA"/>
    <w:rsid w:val="00FE1BDF"/>
    <w:rsid w:val="00FE2623"/>
    <w:rsid w:val="00FE28D0"/>
    <w:rsid w:val="00FE3467"/>
    <w:rsid w:val="00FE3DDF"/>
    <w:rsid w:val="00FE3DEB"/>
    <w:rsid w:val="00FE53FC"/>
    <w:rsid w:val="00FE58B1"/>
    <w:rsid w:val="00FE5A39"/>
    <w:rsid w:val="00FE73CD"/>
    <w:rsid w:val="00FF072A"/>
    <w:rsid w:val="00FF127D"/>
    <w:rsid w:val="00FF1742"/>
    <w:rsid w:val="00FF2003"/>
    <w:rsid w:val="00FF232B"/>
    <w:rsid w:val="00FF26A0"/>
    <w:rsid w:val="00FF2D99"/>
    <w:rsid w:val="00FF2EA9"/>
    <w:rsid w:val="00FF3493"/>
    <w:rsid w:val="00FF3B8A"/>
    <w:rsid w:val="00FF4426"/>
    <w:rsid w:val="00FF45A7"/>
    <w:rsid w:val="00FF51E4"/>
    <w:rsid w:val="00FF5A5C"/>
    <w:rsid w:val="00FF5F19"/>
    <w:rsid w:val="00FF675E"/>
    <w:rsid w:val="00FF6980"/>
    <w:rsid w:val="00FF6C6F"/>
    <w:rsid w:val="00FF6CBF"/>
    <w:rsid w:val="00FF754D"/>
    <w:rsid w:val="00FF7AE2"/>
    <w:rsid w:val="011D60EC"/>
    <w:rsid w:val="016F21F0"/>
    <w:rsid w:val="01BB2CE4"/>
    <w:rsid w:val="01FB221D"/>
    <w:rsid w:val="024B9728"/>
    <w:rsid w:val="02E97852"/>
    <w:rsid w:val="03731A37"/>
    <w:rsid w:val="03B6A733"/>
    <w:rsid w:val="03C0820A"/>
    <w:rsid w:val="04306431"/>
    <w:rsid w:val="0465D305"/>
    <w:rsid w:val="05661D99"/>
    <w:rsid w:val="056E3A3F"/>
    <w:rsid w:val="06818034"/>
    <w:rsid w:val="072D4166"/>
    <w:rsid w:val="08CE244A"/>
    <w:rsid w:val="0927DB59"/>
    <w:rsid w:val="0930E5C1"/>
    <w:rsid w:val="0A8F75FB"/>
    <w:rsid w:val="0AFC8B07"/>
    <w:rsid w:val="0B36C043"/>
    <w:rsid w:val="0BC01C55"/>
    <w:rsid w:val="0BC9FEA8"/>
    <w:rsid w:val="0C18C189"/>
    <w:rsid w:val="0C8B2C3B"/>
    <w:rsid w:val="0CA6F019"/>
    <w:rsid w:val="0E8A89D8"/>
    <w:rsid w:val="10D105AF"/>
    <w:rsid w:val="12754091"/>
    <w:rsid w:val="12A58B53"/>
    <w:rsid w:val="13715205"/>
    <w:rsid w:val="1565415F"/>
    <w:rsid w:val="165B6232"/>
    <w:rsid w:val="169F94B1"/>
    <w:rsid w:val="1719D576"/>
    <w:rsid w:val="1739761A"/>
    <w:rsid w:val="17CDBB65"/>
    <w:rsid w:val="1811DBF6"/>
    <w:rsid w:val="18370172"/>
    <w:rsid w:val="1848BE8A"/>
    <w:rsid w:val="19FF8E6D"/>
    <w:rsid w:val="1AD66EF6"/>
    <w:rsid w:val="1B1C393F"/>
    <w:rsid w:val="1B8F05BA"/>
    <w:rsid w:val="1C861D7B"/>
    <w:rsid w:val="1C9D5F5F"/>
    <w:rsid w:val="1F6A68CA"/>
    <w:rsid w:val="1FAE5AB9"/>
    <w:rsid w:val="1FD03090"/>
    <w:rsid w:val="206C512A"/>
    <w:rsid w:val="206F42A0"/>
    <w:rsid w:val="20F376BA"/>
    <w:rsid w:val="23754A93"/>
    <w:rsid w:val="24A28B15"/>
    <w:rsid w:val="24E87B3B"/>
    <w:rsid w:val="253C9558"/>
    <w:rsid w:val="27913304"/>
    <w:rsid w:val="28157315"/>
    <w:rsid w:val="28D9B2F8"/>
    <w:rsid w:val="2947A7C9"/>
    <w:rsid w:val="2AE474EB"/>
    <w:rsid w:val="2B75C38F"/>
    <w:rsid w:val="2D73926D"/>
    <w:rsid w:val="2D9DCCAF"/>
    <w:rsid w:val="2DD16A63"/>
    <w:rsid w:val="2E1E0D12"/>
    <w:rsid w:val="2ED20D89"/>
    <w:rsid w:val="2FAEACEC"/>
    <w:rsid w:val="3104D0FF"/>
    <w:rsid w:val="3120DC64"/>
    <w:rsid w:val="31713F18"/>
    <w:rsid w:val="31DA9719"/>
    <w:rsid w:val="3303878B"/>
    <w:rsid w:val="34511557"/>
    <w:rsid w:val="354D050C"/>
    <w:rsid w:val="357386E8"/>
    <w:rsid w:val="36470E16"/>
    <w:rsid w:val="36C7B31F"/>
    <w:rsid w:val="3754444C"/>
    <w:rsid w:val="37F619DE"/>
    <w:rsid w:val="37F67314"/>
    <w:rsid w:val="38356002"/>
    <w:rsid w:val="388D59E1"/>
    <w:rsid w:val="3AD2FBAB"/>
    <w:rsid w:val="3B0467A2"/>
    <w:rsid w:val="3BBE0715"/>
    <w:rsid w:val="3C1C9BF9"/>
    <w:rsid w:val="3C87817E"/>
    <w:rsid w:val="3D5DFDD8"/>
    <w:rsid w:val="3FA263E6"/>
    <w:rsid w:val="3FF33899"/>
    <w:rsid w:val="415C43EB"/>
    <w:rsid w:val="41A3997E"/>
    <w:rsid w:val="426EDE06"/>
    <w:rsid w:val="4283AF4A"/>
    <w:rsid w:val="443291C3"/>
    <w:rsid w:val="45350C7E"/>
    <w:rsid w:val="45DA6CB6"/>
    <w:rsid w:val="48E7E44F"/>
    <w:rsid w:val="48F6FDD7"/>
    <w:rsid w:val="4A18E4ED"/>
    <w:rsid w:val="4A645E98"/>
    <w:rsid w:val="4ABED14E"/>
    <w:rsid w:val="4C37BF89"/>
    <w:rsid w:val="4C69E4F4"/>
    <w:rsid w:val="4D71995A"/>
    <w:rsid w:val="4D977053"/>
    <w:rsid w:val="4E0D2EE7"/>
    <w:rsid w:val="4F660ED4"/>
    <w:rsid w:val="4F7E6192"/>
    <w:rsid w:val="4FC1F3C9"/>
    <w:rsid w:val="50412D07"/>
    <w:rsid w:val="515B3D2A"/>
    <w:rsid w:val="5413F57C"/>
    <w:rsid w:val="543E2873"/>
    <w:rsid w:val="548515B1"/>
    <w:rsid w:val="549BE3EC"/>
    <w:rsid w:val="54B3A8AC"/>
    <w:rsid w:val="550668C1"/>
    <w:rsid w:val="5508F3BA"/>
    <w:rsid w:val="5614D72E"/>
    <w:rsid w:val="5662C01F"/>
    <w:rsid w:val="56F79067"/>
    <w:rsid w:val="57878194"/>
    <w:rsid w:val="5792065B"/>
    <w:rsid w:val="57994FE6"/>
    <w:rsid w:val="581CD24B"/>
    <w:rsid w:val="59EAF5E3"/>
    <w:rsid w:val="5A82F8B9"/>
    <w:rsid w:val="5AB6CA3D"/>
    <w:rsid w:val="5C17C372"/>
    <w:rsid w:val="5CAA53A4"/>
    <w:rsid w:val="5CDAE37B"/>
    <w:rsid w:val="5CF8BD23"/>
    <w:rsid w:val="5CFF8E40"/>
    <w:rsid w:val="5E0AB2EC"/>
    <w:rsid w:val="5E28740B"/>
    <w:rsid w:val="5EA1B795"/>
    <w:rsid w:val="5F10CB84"/>
    <w:rsid w:val="5F2BDDC0"/>
    <w:rsid w:val="5F676075"/>
    <w:rsid w:val="605A24D4"/>
    <w:rsid w:val="606EE126"/>
    <w:rsid w:val="6182B868"/>
    <w:rsid w:val="61C84F56"/>
    <w:rsid w:val="629370A6"/>
    <w:rsid w:val="62A598EB"/>
    <w:rsid w:val="62A66F62"/>
    <w:rsid w:val="62AE3EDF"/>
    <w:rsid w:val="62EF5281"/>
    <w:rsid w:val="63024FE5"/>
    <w:rsid w:val="63501B40"/>
    <w:rsid w:val="6387B20F"/>
    <w:rsid w:val="63A103F2"/>
    <w:rsid w:val="649BD486"/>
    <w:rsid w:val="64D245F6"/>
    <w:rsid w:val="65307A6A"/>
    <w:rsid w:val="656AACA1"/>
    <w:rsid w:val="6580DBE0"/>
    <w:rsid w:val="66076FF6"/>
    <w:rsid w:val="664C4AEE"/>
    <w:rsid w:val="66575814"/>
    <w:rsid w:val="66ED5383"/>
    <w:rsid w:val="674D7E6B"/>
    <w:rsid w:val="67A4AF61"/>
    <w:rsid w:val="67B0D597"/>
    <w:rsid w:val="688D46E5"/>
    <w:rsid w:val="693024A6"/>
    <w:rsid w:val="694F54FD"/>
    <w:rsid w:val="6BA846DE"/>
    <w:rsid w:val="6BCBE7E9"/>
    <w:rsid w:val="6BDAE466"/>
    <w:rsid w:val="6C638C07"/>
    <w:rsid w:val="6DB6F177"/>
    <w:rsid w:val="6E972E8B"/>
    <w:rsid w:val="6EA97C75"/>
    <w:rsid w:val="6F1E186B"/>
    <w:rsid w:val="701411A6"/>
    <w:rsid w:val="70458DE3"/>
    <w:rsid w:val="70B1603F"/>
    <w:rsid w:val="7163DA7F"/>
    <w:rsid w:val="72BAA9EC"/>
    <w:rsid w:val="7332AFE9"/>
    <w:rsid w:val="769420A8"/>
    <w:rsid w:val="7708E9C5"/>
    <w:rsid w:val="77835702"/>
    <w:rsid w:val="77CDCD93"/>
    <w:rsid w:val="78A879F1"/>
    <w:rsid w:val="79164095"/>
    <w:rsid w:val="792F90AB"/>
    <w:rsid w:val="7AA78558"/>
    <w:rsid w:val="7AAF4E57"/>
    <w:rsid w:val="7AC747C4"/>
    <w:rsid w:val="7B3317BB"/>
    <w:rsid w:val="7B612BD4"/>
    <w:rsid w:val="7B8D49CF"/>
    <w:rsid w:val="7BA5D7A6"/>
    <w:rsid w:val="7C446ED2"/>
    <w:rsid w:val="7C508419"/>
    <w:rsid w:val="7E0679DE"/>
    <w:rsid w:val="7E0B8D2A"/>
    <w:rsid w:val="7E558B61"/>
    <w:rsid w:val="7F0AAE19"/>
    <w:rsid w:val="7F1A552F"/>
    <w:rsid w:val="7F8DA115"/>
    <w:rsid w:val="7FC25B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30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D5D"/>
    <w:pPr>
      <w:spacing w:afterLines="150" w:after="150" w:line="360" w:lineRule="auto"/>
    </w:pPr>
    <w:rPr>
      <w:rFonts w:ascii="Arial" w:hAnsi="Arial"/>
      <w:sz w:val="24"/>
    </w:rPr>
  </w:style>
  <w:style w:type="paragraph" w:styleId="Heading1">
    <w:name w:val="heading 1"/>
    <w:basedOn w:val="Normal"/>
    <w:next w:val="Normal"/>
    <w:link w:val="Heading1Char"/>
    <w:uiPriority w:val="9"/>
    <w:qFormat/>
    <w:rsid w:val="003E6E16"/>
    <w:pPr>
      <w:keepNext/>
      <w:keepLines/>
      <w:numPr>
        <w:numId w:val="2"/>
      </w:numPr>
      <w:spacing w:before="240" w:after="0"/>
      <w:jc w:val="center"/>
      <w:outlineLvl w:val="0"/>
    </w:pPr>
    <w:rPr>
      <w:rFonts w:eastAsiaTheme="majorEastAsia" w:cstheme="majorBidi"/>
      <w:sz w:val="48"/>
      <w:szCs w:val="32"/>
    </w:rPr>
  </w:style>
  <w:style w:type="paragraph" w:styleId="Heading2">
    <w:name w:val="heading 2"/>
    <w:basedOn w:val="Normal"/>
    <w:next w:val="Normal"/>
    <w:link w:val="Heading2Char"/>
    <w:uiPriority w:val="9"/>
    <w:unhideWhenUsed/>
    <w:qFormat/>
    <w:rsid w:val="005D2C90"/>
    <w:pPr>
      <w:keepNext/>
      <w:keepLines/>
      <w:numPr>
        <w:numId w:val="4"/>
      </w:numPr>
      <w:spacing w:before="40" w:after="0"/>
      <w:outlineLvl w:val="1"/>
    </w:pPr>
    <w:rPr>
      <w:rFonts w:ascii="Atkinson Hyperlegible" w:eastAsiaTheme="majorEastAsia" w:hAnsi="Atkinson Hyperlegible" w:cs="Arial"/>
      <w:b/>
      <w:sz w:val="30"/>
      <w:szCs w:val="24"/>
    </w:rPr>
  </w:style>
  <w:style w:type="paragraph" w:styleId="Heading3">
    <w:name w:val="heading 3"/>
    <w:basedOn w:val="Normal"/>
    <w:next w:val="Normal"/>
    <w:link w:val="Heading3Char"/>
    <w:uiPriority w:val="9"/>
    <w:unhideWhenUsed/>
    <w:qFormat/>
    <w:rsid w:val="005D2C90"/>
    <w:pPr>
      <w:keepNext/>
      <w:keepLines/>
      <w:numPr>
        <w:ilvl w:val="1"/>
        <w:numId w:val="4"/>
      </w:numPr>
      <w:spacing w:before="40" w:after="0"/>
      <w:outlineLvl w:val="2"/>
    </w:pPr>
    <w:rPr>
      <w:rFonts w:ascii="Atkinson Hyperlegible" w:eastAsiaTheme="majorEastAsia" w:hAnsi="Atkinson Hyperlegible" w:cstheme="majorBidi"/>
      <w:b/>
      <w:sz w:val="28"/>
      <w:szCs w:val="24"/>
    </w:rPr>
  </w:style>
  <w:style w:type="paragraph" w:styleId="Heading4">
    <w:name w:val="heading 4"/>
    <w:basedOn w:val="Normal"/>
    <w:next w:val="Normal"/>
    <w:link w:val="Heading4Char"/>
    <w:uiPriority w:val="9"/>
    <w:unhideWhenUsed/>
    <w:qFormat/>
    <w:rsid w:val="005D2C90"/>
    <w:pPr>
      <w:keepNext/>
      <w:keepLines/>
      <w:numPr>
        <w:ilvl w:val="2"/>
        <w:numId w:val="4"/>
      </w:numPr>
      <w:spacing w:before="40" w:after="0"/>
      <w:outlineLvl w:val="3"/>
    </w:pPr>
    <w:rPr>
      <w:rFonts w:ascii="Atkinson Hyperlegible" w:eastAsiaTheme="majorEastAsia" w:hAnsi="Atkinson Hyperlegible" w:cstheme="majorBidi"/>
      <w:b/>
      <w:iCs/>
      <w:sz w:val="26"/>
    </w:rPr>
  </w:style>
  <w:style w:type="paragraph" w:styleId="Heading5">
    <w:name w:val="heading 5"/>
    <w:basedOn w:val="Normal"/>
    <w:next w:val="Normal"/>
    <w:link w:val="Heading5Char"/>
    <w:uiPriority w:val="9"/>
    <w:unhideWhenUsed/>
    <w:qFormat/>
    <w:rsid w:val="005D2C90"/>
    <w:pPr>
      <w:keepNext/>
      <w:keepLines/>
      <w:numPr>
        <w:ilvl w:val="4"/>
        <w:numId w:val="4"/>
      </w:numPr>
      <w:spacing w:before="40" w:after="0"/>
      <w:outlineLvl w:val="4"/>
    </w:pPr>
    <w:rPr>
      <w:rFonts w:ascii="Atkinson Hyperlegible" w:eastAsiaTheme="majorEastAsia" w:hAnsi="Atkinson Hyperlegible" w:cstheme="majorBidi"/>
      <w:b/>
    </w:rPr>
  </w:style>
  <w:style w:type="paragraph" w:styleId="Heading6">
    <w:name w:val="heading 6"/>
    <w:basedOn w:val="Normal"/>
    <w:next w:val="Normal"/>
    <w:link w:val="Heading6Char"/>
    <w:uiPriority w:val="9"/>
    <w:semiHidden/>
    <w:unhideWhenUsed/>
    <w:qFormat/>
    <w:rsid w:val="00394B7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4B7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4B7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4B7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16"/>
    <w:rPr>
      <w:rFonts w:ascii="Arial" w:eastAsiaTheme="majorEastAsia" w:hAnsi="Arial" w:cstheme="majorBidi"/>
      <w:sz w:val="48"/>
      <w:szCs w:val="32"/>
    </w:rPr>
  </w:style>
  <w:style w:type="paragraph" w:styleId="Header">
    <w:name w:val="header"/>
    <w:basedOn w:val="Normal"/>
    <w:link w:val="HeaderChar"/>
    <w:uiPriority w:val="99"/>
    <w:unhideWhenUsed/>
    <w:rsid w:val="00995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125"/>
  </w:style>
  <w:style w:type="paragraph" w:styleId="Footer">
    <w:name w:val="footer"/>
    <w:basedOn w:val="Normal"/>
    <w:link w:val="FooterChar"/>
    <w:uiPriority w:val="99"/>
    <w:unhideWhenUsed/>
    <w:rsid w:val="00995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125"/>
  </w:style>
  <w:style w:type="paragraph" w:styleId="TOCHeading">
    <w:name w:val="TOC Heading"/>
    <w:basedOn w:val="Heading1"/>
    <w:next w:val="Normal"/>
    <w:uiPriority w:val="39"/>
    <w:unhideWhenUsed/>
    <w:qFormat/>
    <w:rsid w:val="00995125"/>
    <w:pPr>
      <w:outlineLvl w:val="9"/>
    </w:pPr>
    <w:rPr>
      <w:rFonts w:asciiTheme="majorHAnsi" w:hAnsiTheme="majorHAnsi"/>
      <w:color w:val="2F5496" w:themeColor="accent1" w:themeShade="BF"/>
      <w:lang w:val="en-US"/>
    </w:rPr>
  </w:style>
  <w:style w:type="paragraph" w:styleId="ListParagraph">
    <w:name w:val="List Paragraph"/>
    <w:aliases w:val="Numbered List Paragraph"/>
    <w:basedOn w:val="Normal"/>
    <w:uiPriority w:val="34"/>
    <w:qFormat/>
    <w:rsid w:val="00995125"/>
    <w:pPr>
      <w:numPr>
        <w:numId w:val="5"/>
      </w:numPr>
      <w:contextualSpacing/>
    </w:pPr>
  </w:style>
  <w:style w:type="table" w:styleId="TableGrid">
    <w:name w:val="Table Grid"/>
    <w:basedOn w:val="TableNormal"/>
    <w:uiPriority w:val="39"/>
    <w:rsid w:val="0099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82634"/>
    <w:pPr>
      <w:tabs>
        <w:tab w:val="left" w:pos="440"/>
        <w:tab w:val="right" w:leader="dot" w:pos="9016"/>
      </w:tabs>
      <w:spacing w:after="100"/>
    </w:pPr>
  </w:style>
  <w:style w:type="character" w:styleId="Hyperlink">
    <w:name w:val="Hyperlink"/>
    <w:basedOn w:val="DefaultParagraphFont"/>
    <w:uiPriority w:val="99"/>
    <w:unhideWhenUsed/>
    <w:rsid w:val="000B3666"/>
    <w:rPr>
      <w:color w:val="0563C1" w:themeColor="hyperlink"/>
      <w:u w:val="single"/>
    </w:rPr>
  </w:style>
  <w:style w:type="character" w:customStyle="1" w:styleId="Heading2Char">
    <w:name w:val="Heading 2 Char"/>
    <w:basedOn w:val="DefaultParagraphFont"/>
    <w:link w:val="Heading2"/>
    <w:uiPriority w:val="9"/>
    <w:rsid w:val="005D2C90"/>
    <w:rPr>
      <w:rFonts w:ascii="Atkinson Hyperlegible" w:eastAsiaTheme="majorEastAsia" w:hAnsi="Atkinson Hyperlegible" w:cs="Arial"/>
      <w:b/>
      <w:sz w:val="30"/>
      <w:szCs w:val="24"/>
    </w:rPr>
  </w:style>
  <w:style w:type="paragraph" w:styleId="TOC2">
    <w:name w:val="toc 2"/>
    <w:basedOn w:val="Normal"/>
    <w:next w:val="Normal"/>
    <w:autoRedefine/>
    <w:uiPriority w:val="39"/>
    <w:unhideWhenUsed/>
    <w:rsid w:val="005E13B5"/>
    <w:pPr>
      <w:spacing w:after="100"/>
      <w:ind w:left="220"/>
    </w:pPr>
  </w:style>
  <w:style w:type="paragraph" w:styleId="NormalWeb">
    <w:name w:val="Normal (Web)"/>
    <w:basedOn w:val="Normal"/>
    <w:uiPriority w:val="99"/>
    <w:semiHidden/>
    <w:unhideWhenUsed/>
    <w:rsid w:val="00E951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5D2C90"/>
    <w:rPr>
      <w:rFonts w:ascii="Atkinson Hyperlegible" w:eastAsiaTheme="majorEastAsia" w:hAnsi="Atkinson Hyperlegible" w:cstheme="majorBidi"/>
      <w:b/>
      <w:sz w:val="28"/>
      <w:szCs w:val="24"/>
    </w:rPr>
  </w:style>
  <w:style w:type="character" w:customStyle="1" w:styleId="Heading4Char">
    <w:name w:val="Heading 4 Char"/>
    <w:basedOn w:val="DefaultParagraphFont"/>
    <w:link w:val="Heading4"/>
    <w:uiPriority w:val="9"/>
    <w:rsid w:val="005D2C90"/>
    <w:rPr>
      <w:rFonts w:ascii="Atkinson Hyperlegible" w:eastAsiaTheme="majorEastAsia" w:hAnsi="Atkinson Hyperlegible" w:cstheme="majorBidi"/>
      <w:b/>
      <w:iCs/>
      <w:sz w:val="26"/>
    </w:rPr>
  </w:style>
  <w:style w:type="character" w:customStyle="1" w:styleId="Heading5Char">
    <w:name w:val="Heading 5 Char"/>
    <w:basedOn w:val="DefaultParagraphFont"/>
    <w:link w:val="Heading5"/>
    <w:uiPriority w:val="9"/>
    <w:rsid w:val="005D2C90"/>
    <w:rPr>
      <w:rFonts w:ascii="Atkinson Hyperlegible" w:eastAsiaTheme="majorEastAsia" w:hAnsi="Atkinson Hyperlegible" w:cstheme="majorBidi"/>
      <w:b/>
      <w:sz w:val="24"/>
    </w:rPr>
  </w:style>
  <w:style w:type="character" w:customStyle="1" w:styleId="Heading6Char">
    <w:name w:val="Heading 6 Char"/>
    <w:basedOn w:val="DefaultParagraphFont"/>
    <w:link w:val="Heading6"/>
    <w:uiPriority w:val="9"/>
    <w:semiHidden/>
    <w:rsid w:val="00394B7A"/>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394B7A"/>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394B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4B7A"/>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Heading1"/>
    <w:link w:val="Heading1NoNumbersChar"/>
    <w:rsid w:val="000A750A"/>
    <w:pPr>
      <w:numPr>
        <w:numId w:val="0"/>
      </w:numPr>
      <w:ind w:left="432" w:hanging="432"/>
    </w:pPr>
    <w:rPr>
      <w:rFonts w:cs="Arial"/>
      <w:szCs w:val="24"/>
    </w:rPr>
  </w:style>
  <w:style w:type="character" w:customStyle="1" w:styleId="Heading1NoNumbersChar">
    <w:name w:val="Heading 1 (No Numbers) Char"/>
    <w:basedOn w:val="Heading1Char"/>
    <w:link w:val="Heading1NoNumbers"/>
    <w:rsid w:val="000A750A"/>
    <w:rPr>
      <w:rFonts w:ascii="Arial" w:eastAsiaTheme="majorEastAsia" w:hAnsi="Arial" w:cs="Arial"/>
      <w:sz w:val="48"/>
      <w:szCs w:val="24"/>
    </w:rPr>
  </w:style>
  <w:style w:type="paragraph" w:styleId="Title">
    <w:name w:val="Title"/>
    <w:basedOn w:val="Normal"/>
    <w:next w:val="Normal"/>
    <w:link w:val="TitleChar"/>
    <w:uiPriority w:val="10"/>
    <w:qFormat/>
    <w:rsid w:val="00782634"/>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782634"/>
    <w:rPr>
      <w:rFonts w:ascii="Arial" w:eastAsiaTheme="majorEastAsia" w:hAnsi="Arial" w:cstheme="majorBidi"/>
      <w:spacing w:val="-10"/>
      <w:kern w:val="28"/>
      <w:sz w:val="48"/>
      <w:szCs w:val="56"/>
    </w:rPr>
  </w:style>
  <w:style w:type="paragraph" w:styleId="TOC3">
    <w:name w:val="toc 3"/>
    <w:basedOn w:val="Normal"/>
    <w:next w:val="Normal"/>
    <w:autoRedefine/>
    <w:uiPriority w:val="39"/>
    <w:unhideWhenUsed/>
    <w:rsid w:val="00E923CC"/>
    <w:pPr>
      <w:spacing w:after="100"/>
      <w:ind w:left="440"/>
    </w:pPr>
  </w:style>
  <w:style w:type="character" w:customStyle="1" w:styleId="normaltextrun">
    <w:name w:val="normaltextrun"/>
    <w:basedOn w:val="DefaultParagraphFont"/>
    <w:rsid w:val="003D76CF"/>
  </w:style>
  <w:style w:type="character" w:customStyle="1" w:styleId="eop">
    <w:name w:val="eop"/>
    <w:basedOn w:val="DefaultParagraphFont"/>
    <w:rsid w:val="003D76CF"/>
  </w:style>
  <w:style w:type="paragraph" w:customStyle="1" w:styleId="Heading2NoNumbers">
    <w:name w:val="Heading 2 (No Numbers)"/>
    <w:basedOn w:val="Heading2"/>
    <w:link w:val="Heading2NoNumbersChar"/>
    <w:rsid w:val="00DF4488"/>
    <w:pPr>
      <w:numPr>
        <w:numId w:val="0"/>
      </w:numPr>
      <w:ind w:left="720"/>
    </w:pPr>
  </w:style>
  <w:style w:type="paragraph" w:customStyle="1" w:styleId="Heading3NoNumbers">
    <w:name w:val="Heading 3 (No Numbers)"/>
    <w:basedOn w:val="Heading3"/>
    <w:link w:val="Heading3NoNumbersChar"/>
    <w:rsid w:val="0056518F"/>
    <w:pPr>
      <w:numPr>
        <w:ilvl w:val="0"/>
        <w:numId w:val="0"/>
      </w:numPr>
    </w:pPr>
  </w:style>
  <w:style w:type="character" w:customStyle="1" w:styleId="Heading2NoNumbersChar">
    <w:name w:val="Heading 2 (No Numbers) Char"/>
    <w:basedOn w:val="Heading2Char"/>
    <w:link w:val="Heading2NoNumbers"/>
    <w:rsid w:val="00DF4488"/>
    <w:rPr>
      <w:rFonts w:ascii="Arial" w:eastAsiaTheme="majorEastAsia" w:hAnsi="Arial" w:cs="Arial"/>
      <w:b/>
      <w:sz w:val="24"/>
      <w:szCs w:val="24"/>
    </w:rPr>
  </w:style>
  <w:style w:type="character" w:customStyle="1" w:styleId="Heading3NoNumbersChar">
    <w:name w:val="Heading 3 (No Numbers) Char"/>
    <w:basedOn w:val="Heading3Char"/>
    <w:link w:val="Heading3NoNumbers"/>
    <w:rsid w:val="0056518F"/>
    <w:rPr>
      <w:rFonts w:ascii="Arial" w:eastAsiaTheme="majorEastAsia" w:hAnsi="Arial" w:cstheme="majorBidi"/>
      <w:b/>
      <w:sz w:val="24"/>
      <w:szCs w:val="24"/>
    </w:rPr>
  </w:style>
  <w:style w:type="paragraph" w:styleId="IntenseQuote">
    <w:name w:val="Intense Quote"/>
    <w:basedOn w:val="Normal"/>
    <w:next w:val="Normal"/>
    <w:link w:val="IntenseQuoteChar"/>
    <w:uiPriority w:val="30"/>
    <w:qFormat/>
    <w:rsid w:val="00D667D8"/>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667D8"/>
    <w:rPr>
      <w:rFonts w:ascii="Arial" w:hAnsi="Arial"/>
      <w:i/>
      <w:iCs/>
      <w:sz w:val="24"/>
    </w:rPr>
  </w:style>
  <w:style w:type="numbering" w:customStyle="1" w:styleId="Headings">
    <w:name w:val="Headings"/>
    <w:uiPriority w:val="99"/>
    <w:rsid w:val="00625263"/>
    <w:pPr>
      <w:numPr>
        <w:numId w:val="3"/>
      </w:numPr>
    </w:pPr>
  </w:style>
  <w:style w:type="paragraph" w:styleId="TOC4">
    <w:name w:val="toc 4"/>
    <w:basedOn w:val="Normal"/>
    <w:next w:val="Normal"/>
    <w:autoRedefine/>
    <w:uiPriority w:val="39"/>
    <w:unhideWhenUsed/>
    <w:rsid w:val="00BD19CC"/>
    <w:pPr>
      <w:spacing w:after="100"/>
      <w:ind w:left="720"/>
    </w:pPr>
  </w:style>
  <w:style w:type="paragraph" w:styleId="EndnoteText">
    <w:name w:val="endnote text"/>
    <w:basedOn w:val="Normal"/>
    <w:link w:val="EndnoteTextChar"/>
    <w:uiPriority w:val="99"/>
    <w:semiHidden/>
    <w:unhideWhenUsed/>
    <w:rsid w:val="00AA0A3A"/>
    <w:pPr>
      <w:spacing w:afterLines="0" w:after="0"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A0A3A"/>
    <w:rPr>
      <w:sz w:val="20"/>
      <w:szCs w:val="20"/>
    </w:rPr>
  </w:style>
  <w:style w:type="character" w:styleId="EndnoteReference">
    <w:name w:val="endnote reference"/>
    <w:basedOn w:val="DefaultParagraphFont"/>
    <w:uiPriority w:val="99"/>
    <w:semiHidden/>
    <w:unhideWhenUsed/>
    <w:rsid w:val="00AA0A3A"/>
    <w:rPr>
      <w:vertAlign w:val="superscript"/>
    </w:rPr>
  </w:style>
  <w:style w:type="numbering" w:customStyle="1" w:styleId="Climatelist">
    <w:name w:val="Climate list"/>
    <w:uiPriority w:val="99"/>
    <w:rsid w:val="00BD5004"/>
    <w:pPr>
      <w:numPr>
        <w:numId w:val="8"/>
      </w:numPr>
    </w:pPr>
  </w:style>
  <w:style w:type="character" w:styleId="CommentReference">
    <w:name w:val="annotation reference"/>
    <w:basedOn w:val="DefaultParagraphFont"/>
    <w:uiPriority w:val="99"/>
    <w:semiHidden/>
    <w:unhideWhenUsed/>
    <w:rsid w:val="008A4A52"/>
    <w:rPr>
      <w:sz w:val="16"/>
      <w:szCs w:val="16"/>
    </w:rPr>
  </w:style>
  <w:style w:type="paragraph" w:styleId="CommentText">
    <w:name w:val="annotation text"/>
    <w:basedOn w:val="Normal"/>
    <w:link w:val="CommentTextChar"/>
    <w:uiPriority w:val="99"/>
    <w:unhideWhenUsed/>
    <w:rsid w:val="008A4A52"/>
    <w:pPr>
      <w:spacing w:line="240" w:lineRule="auto"/>
    </w:pPr>
    <w:rPr>
      <w:sz w:val="20"/>
      <w:szCs w:val="20"/>
    </w:rPr>
  </w:style>
  <w:style w:type="character" w:customStyle="1" w:styleId="CommentTextChar">
    <w:name w:val="Comment Text Char"/>
    <w:basedOn w:val="DefaultParagraphFont"/>
    <w:link w:val="CommentText"/>
    <w:uiPriority w:val="99"/>
    <w:rsid w:val="008A4A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4A52"/>
    <w:rPr>
      <w:b/>
      <w:bCs/>
    </w:rPr>
  </w:style>
  <w:style w:type="character" w:customStyle="1" w:styleId="CommentSubjectChar">
    <w:name w:val="Comment Subject Char"/>
    <w:basedOn w:val="CommentTextChar"/>
    <w:link w:val="CommentSubject"/>
    <w:uiPriority w:val="99"/>
    <w:semiHidden/>
    <w:rsid w:val="008A4A52"/>
    <w:rPr>
      <w:rFonts w:ascii="Arial" w:hAnsi="Arial"/>
      <w:b/>
      <w:bCs/>
      <w:sz w:val="20"/>
      <w:szCs w:val="20"/>
    </w:rPr>
  </w:style>
  <w:style w:type="paragraph" w:styleId="NoSpacing">
    <w:name w:val="No Spacing"/>
    <w:uiPriority w:val="1"/>
    <w:qFormat/>
    <w:rsid w:val="00D21BC2"/>
    <w:pPr>
      <w:spacing w:afterLines="150" w:after="0" w:line="240" w:lineRule="auto"/>
    </w:pPr>
    <w:rPr>
      <w:rFonts w:ascii="Arial" w:hAnsi="Arial"/>
      <w:sz w:val="24"/>
    </w:rPr>
  </w:style>
  <w:style w:type="paragraph" w:styleId="Quote">
    <w:name w:val="Quote"/>
    <w:basedOn w:val="Normal"/>
    <w:next w:val="Normal"/>
    <w:link w:val="QuoteChar"/>
    <w:uiPriority w:val="29"/>
    <w:qFormat/>
    <w:rsid w:val="00D21B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BC2"/>
    <w:rPr>
      <w:rFonts w:ascii="Arial" w:hAnsi="Arial"/>
      <w:i/>
      <w:iCs/>
      <w:color w:val="404040" w:themeColor="text1" w:themeTint="BF"/>
      <w:sz w:val="24"/>
    </w:rPr>
  </w:style>
  <w:style w:type="character" w:styleId="UnresolvedMention">
    <w:name w:val="Unresolved Mention"/>
    <w:basedOn w:val="DefaultParagraphFont"/>
    <w:uiPriority w:val="99"/>
    <w:semiHidden/>
    <w:unhideWhenUsed/>
    <w:rsid w:val="0080122E"/>
    <w:rPr>
      <w:color w:val="605E5C"/>
      <w:shd w:val="clear" w:color="auto" w:fill="E1DFDD"/>
    </w:rPr>
  </w:style>
  <w:style w:type="paragraph" w:styleId="Revision">
    <w:name w:val="Revision"/>
    <w:hidden/>
    <w:uiPriority w:val="99"/>
    <w:semiHidden/>
    <w:rsid w:val="0008147A"/>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0814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47A"/>
    <w:rPr>
      <w:rFonts w:ascii="Arial" w:hAnsi="Arial"/>
      <w:sz w:val="20"/>
      <w:szCs w:val="20"/>
    </w:rPr>
  </w:style>
  <w:style w:type="character" w:styleId="FootnoteReference">
    <w:name w:val="footnote reference"/>
    <w:basedOn w:val="DefaultParagraphFont"/>
    <w:uiPriority w:val="99"/>
    <w:semiHidden/>
    <w:unhideWhenUsed/>
    <w:rsid w:val="0008147A"/>
    <w:rPr>
      <w:vertAlign w:val="superscript"/>
    </w:rPr>
  </w:style>
  <w:style w:type="character" w:styleId="Mention">
    <w:name w:val="Mention"/>
    <w:basedOn w:val="DefaultParagraphFont"/>
    <w:uiPriority w:val="99"/>
    <w:unhideWhenUsed/>
    <w:rsid w:val="00295BD0"/>
    <w:rPr>
      <w:color w:val="2B579A"/>
      <w:shd w:val="clear" w:color="auto" w:fill="E1DFDD"/>
    </w:rPr>
  </w:style>
  <w:style w:type="character" w:styleId="FollowedHyperlink">
    <w:name w:val="FollowedHyperlink"/>
    <w:basedOn w:val="DefaultParagraphFont"/>
    <w:uiPriority w:val="99"/>
    <w:semiHidden/>
    <w:unhideWhenUsed/>
    <w:rsid w:val="009C0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686">
      <w:bodyDiv w:val="1"/>
      <w:marLeft w:val="0"/>
      <w:marRight w:val="0"/>
      <w:marTop w:val="0"/>
      <w:marBottom w:val="0"/>
      <w:divBdr>
        <w:top w:val="none" w:sz="0" w:space="0" w:color="auto"/>
        <w:left w:val="none" w:sz="0" w:space="0" w:color="auto"/>
        <w:bottom w:val="none" w:sz="0" w:space="0" w:color="auto"/>
        <w:right w:val="none" w:sz="0" w:space="0" w:color="auto"/>
      </w:divBdr>
      <w:divsChild>
        <w:div w:id="82144134">
          <w:marLeft w:val="0"/>
          <w:marRight w:val="0"/>
          <w:marTop w:val="0"/>
          <w:marBottom w:val="0"/>
          <w:divBdr>
            <w:top w:val="none" w:sz="0" w:space="0" w:color="auto"/>
            <w:left w:val="none" w:sz="0" w:space="0" w:color="auto"/>
            <w:bottom w:val="none" w:sz="0" w:space="0" w:color="auto"/>
            <w:right w:val="none" w:sz="0" w:space="0" w:color="auto"/>
          </w:divBdr>
        </w:div>
        <w:div w:id="128326536">
          <w:marLeft w:val="0"/>
          <w:marRight w:val="0"/>
          <w:marTop w:val="0"/>
          <w:marBottom w:val="0"/>
          <w:divBdr>
            <w:top w:val="none" w:sz="0" w:space="0" w:color="auto"/>
            <w:left w:val="none" w:sz="0" w:space="0" w:color="auto"/>
            <w:bottom w:val="none" w:sz="0" w:space="0" w:color="auto"/>
            <w:right w:val="none" w:sz="0" w:space="0" w:color="auto"/>
          </w:divBdr>
        </w:div>
        <w:div w:id="155533503">
          <w:marLeft w:val="0"/>
          <w:marRight w:val="0"/>
          <w:marTop w:val="0"/>
          <w:marBottom w:val="0"/>
          <w:divBdr>
            <w:top w:val="none" w:sz="0" w:space="0" w:color="auto"/>
            <w:left w:val="none" w:sz="0" w:space="0" w:color="auto"/>
            <w:bottom w:val="none" w:sz="0" w:space="0" w:color="auto"/>
            <w:right w:val="none" w:sz="0" w:space="0" w:color="auto"/>
          </w:divBdr>
        </w:div>
        <w:div w:id="234555493">
          <w:marLeft w:val="0"/>
          <w:marRight w:val="0"/>
          <w:marTop w:val="0"/>
          <w:marBottom w:val="0"/>
          <w:divBdr>
            <w:top w:val="none" w:sz="0" w:space="0" w:color="auto"/>
            <w:left w:val="none" w:sz="0" w:space="0" w:color="auto"/>
            <w:bottom w:val="none" w:sz="0" w:space="0" w:color="auto"/>
            <w:right w:val="none" w:sz="0" w:space="0" w:color="auto"/>
          </w:divBdr>
        </w:div>
        <w:div w:id="315844896">
          <w:marLeft w:val="0"/>
          <w:marRight w:val="0"/>
          <w:marTop w:val="0"/>
          <w:marBottom w:val="0"/>
          <w:divBdr>
            <w:top w:val="none" w:sz="0" w:space="0" w:color="auto"/>
            <w:left w:val="none" w:sz="0" w:space="0" w:color="auto"/>
            <w:bottom w:val="none" w:sz="0" w:space="0" w:color="auto"/>
            <w:right w:val="none" w:sz="0" w:space="0" w:color="auto"/>
          </w:divBdr>
        </w:div>
        <w:div w:id="409350948">
          <w:marLeft w:val="0"/>
          <w:marRight w:val="0"/>
          <w:marTop w:val="0"/>
          <w:marBottom w:val="0"/>
          <w:divBdr>
            <w:top w:val="none" w:sz="0" w:space="0" w:color="auto"/>
            <w:left w:val="none" w:sz="0" w:space="0" w:color="auto"/>
            <w:bottom w:val="none" w:sz="0" w:space="0" w:color="auto"/>
            <w:right w:val="none" w:sz="0" w:space="0" w:color="auto"/>
          </w:divBdr>
        </w:div>
        <w:div w:id="449780972">
          <w:marLeft w:val="0"/>
          <w:marRight w:val="0"/>
          <w:marTop w:val="0"/>
          <w:marBottom w:val="0"/>
          <w:divBdr>
            <w:top w:val="none" w:sz="0" w:space="0" w:color="auto"/>
            <w:left w:val="none" w:sz="0" w:space="0" w:color="auto"/>
            <w:bottom w:val="none" w:sz="0" w:space="0" w:color="auto"/>
            <w:right w:val="none" w:sz="0" w:space="0" w:color="auto"/>
          </w:divBdr>
        </w:div>
        <w:div w:id="507871183">
          <w:marLeft w:val="0"/>
          <w:marRight w:val="0"/>
          <w:marTop w:val="0"/>
          <w:marBottom w:val="0"/>
          <w:divBdr>
            <w:top w:val="none" w:sz="0" w:space="0" w:color="auto"/>
            <w:left w:val="none" w:sz="0" w:space="0" w:color="auto"/>
            <w:bottom w:val="none" w:sz="0" w:space="0" w:color="auto"/>
            <w:right w:val="none" w:sz="0" w:space="0" w:color="auto"/>
          </w:divBdr>
        </w:div>
        <w:div w:id="667709171">
          <w:marLeft w:val="0"/>
          <w:marRight w:val="0"/>
          <w:marTop w:val="0"/>
          <w:marBottom w:val="0"/>
          <w:divBdr>
            <w:top w:val="none" w:sz="0" w:space="0" w:color="auto"/>
            <w:left w:val="none" w:sz="0" w:space="0" w:color="auto"/>
            <w:bottom w:val="none" w:sz="0" w:space="0" w:color="auto"/>
            <w:right w:val="none" w:sz="0" w:space="0" w:color="auto"/>
          </w:divBdr>
        </w:div>
        <w:div w:id="760223830">
          <w:marLeft w:val="0"/>
          <w:marRight w:val="0"/>
          <w:marTop w:val="0"/>
          <w:marBottom w:val="0"/>
          <w:divBdr>
            <w:top w:val="none" w:sz="0" w:space="0" w:color="auto"/>
            <w:left w:val="none" w:sz="0" w:space="0" w:color="auto"/>
            <w:bottom w:val="none" w:sz="0" w:space="0" w:color="auto"/>
            <w:right w:val="none" w:sz="0" w:space="0" w:color="auto"/>
          </w:divBdr>
        </w:div>
        <w:div w:id="895623483">
          <w:marLeft w:val="0"/>
          <w:marRight w:val="0"/>
          <w:marTop w:val="0"/>
          <w:marBottom w:val="0"/>
          <w:divBdr>
            <w:top w:val="none" w:sz="0" w:space="0" w:color="auto"/>
            <w:left w:val="none" w:sz="0" w:space="0" w:color="auto"/>
            <w:bottom w:val="none" w:sz="0" w:space="0" w:color="auto"/>
            <w:right w:val="none" w:sz="0" w:space="0" w:color="auto"/>
          </w:divBdr>
        </w:div>
        <w:div w:id="910505536">
          <w:marLeft w:val="0"/>
          <w:marRight w:val="0"/>
          <w:marTop w:val="0"/>
          <w:marBottom w:val="0"/>
          <w:divBdr>
            <w:top w:val="none" w:sz="0" w:space="0" w:color="auto"/>
            <w:left w:val="none" w:sz="0" w:space="0" w:color="auto"/>
            <w:bottom w:val="none" w:sz="0" w:space="0" w:color="auto"/>
            <w:right w:val="none" w:sz="0" w:space="0" w:color="auto"/>
          </w:divBdr>
        </w:div>
        <w:div w:id="1031762315">
          <w:marLeft w:val="0"/>
          <w:marRight w:val="0"/>
          <w:marTop w:val="0"/>
          <w:marBottom w:val="0"/>
          <w:divBdr>
            <w:top w:val="none" w:sz="0" w:space="0" w:color="auto"/>
            <w:left w:val="none" w:sz="0" w:space="0" w:color="auto"/>
            <w:bottom w:val="none" w:sz="0" w:space="0" w:color="auto"/>
            <w:right w:val="none" w:sz="0" w:space="0" w:color="auto"/>
          </w:divBdr>
        </w:div>
        <w:div w:id="1080059896">
          <w:marLeft w:val="0"/>
          <w:marRight w:val="0"/>
          <w:marTop w:val="0"/>
          <w:marBottom w:val="0"/>
          <w:divBdr>
            <w:top w:val="none" w:sz="0" w:space="0" w:color="auto"/>
            <w:left w:val="none" w:sz="0" w:space="0" w:color="auto"/>
            <w:bottom w:val="none" w:sz="0" w:space="0" w:color="auto"/>
            <w:right w:val="none" w:sz="0" w:space="0" w:color="auto"/>
          </w:divBdr>
        </w:div>
        <w:div w:id="1080178773">
          <w:marLeft w:val="0"/>
          <w:marRight w:val="0"/>
          <w:marTop w:val="0"/>
          <w:marBottom w:val="0"/>
          <w:divBdr>
            <w:top w:val="none" w:sz="0" w:space="0" w:color="auto"/>
            <w:left w:val="none" w:sz="0" w:space="0" w:color="auto"/>
            <w:bottom w:val="none" w:sz="0" w:space="0" w:color="auto"/>
            <w:right w:val="none" w:sz="0" w:space="0" w:color="auto"/>
          </w:divBdr>
        </w:div>
        <w:div w:id="1099450260">
          <w:marLeft w:val="0"/>
          <w:marRight w:val="0"/>
          <w:marTop w:val="0"/>
          <w:marBottom w:val="0"/>
          <w:divBdr>
            <w:top w:val="none" w:sz="0" w:space="0" w:color="auto"/>
            <w:left w:val="none" w:sz="0" w:space="0" w:color="auto"/>
            <w:bottom w:val="none" w:sz="0" w:space="0" w:color="auto"/>
            <w:right w:val="none" w:sz="0" w:space="0" w:color="auto"/>
          </w:divBdr>
        </w:div>
        <w:div w:id="1217622910">
          <w:marLeft w:val="0"/>
          <w:marRight w:val="0"/>
          <w:marTop w:val="0"/>
          <w:marBottom w:val="0"/>
          <w:divBdr>
            <w:top w:val="none" w:sz="0" w:space="0" w:color="auto"/>
            <w:left w:val="none" w:sz="0" w:space="0" w:color="auto"/>
            <w:bottom w:val="none" w:sz="0" w:space="0" w:color="auto"/>
            <w:right w:val="none" w:sz="0" w:space="0" w:color="auto"/>
          </w:divBdr>
        </w:div>
        <w:div w:id="1229537733">
          <w:marLeft w:val="0"/>
          <w:marRight w:val="0"/>
          <w:marTop w:val="0"/>
          <w:marBottom w:val="0"/>
          <w:divBdr>
            <w:top w:val="none" w:sz="0" w:space="0" w:color="auto"/>
            <w:left w:val="none" w:sz="0" w:space="0" w:color="auto"/>
            <w:bottom w:val="none" w:sz="0" w:space="0" w:color="auto"/>
            <w:right w:val="none" w:sz="0" w:space="0" w:color="auto"/>
          </w:divBdr>
        </w:div>
        <w:div w:id="1313870568">
          <w:marLeft w:val="0"/>
          <w:marRight w:val="0"/>
          <w:marTop w:val="0"/>
          <w:marBottom w:val="0"/>
          <w:divBdr>
            <w:top w:val="none" w:sz="0" w:space="0" w:color="auto"/>
            <w:left w:val="none" w:sz="0" w:space="0" w:color="auto"/>
            <w:bottom w:val="none" w:sz="0" w:space="0" w:color="auto"/>
            <w:right w:val="none" w:sz="0" w:space="0" w:color="auto"/>
          </w:divBdr>
        </w:div>
        <w:div w:id="1378816003">
          <w:marLeft w:val="0"/>
          <w:marRight w:val="0"/>
          <w:marTop w:val="0"/>
          <w:marBottom w:val="0"/>
          <w:divBdr>
            <w:top w:val="none" w:sz="0" w:space="0" w:color="auto"/>
            <w:left w:val="none" w:sz="0" w:space="0" w:color="auto"/>
            <w:bottom w:val="none" w:sz="0" w:space="0" w:color="auto"/>
            <w:right w:val="none" w:sz="0" w:space="0" w:color="auto"/>
          </w:divBdr>
        </w:div>
        <w:div w:id="1418018823">
          <w:marLeft w:val="0"/>
          <w:marRight w:val="0"/>
          <w:marTop w:val="0"/>
          <w:marBottom w:val="0"/>
          <w:divBdr>
            <w:top w:val="none" w:sz="0" w:space="0" w:color="auto"/>
            <w:left w:val="none" w:sz="0" w:space="0" w:color="auto"/>
            <w:bottom w:val="none" w:sz="0" w:space="0" w:color="auto"/>
            <w:right w:val="none" w:sz="0" w:space="0" w:color="auto"/>
          </w:divBdr>
        </w:div>
        <w:div w:id="1466851069">
          <w:marLeft w:val="0"/>
          <w:marRight w:val="0"/>
          <w:marTop w:val="0"/>
          <w:marBottom w:val="0"/>
          <w:divBdr>
            <w:top w:val="none" w:sz="0" w:space="0" w:color="auto"/>
            <w:left w:val="none" w:sz="0" w:space="0" w:color="auto"/>
            <w:bottom w:val="none" w:sz="0" w:space="0" w:color="auto"/>
            <w:right w:val="none" w:sz="0" w:space="0" w:color="auto"/>
          </w:divBdr>
        </w:div>
        <w:div w:id="1468544991">
          <w:marLeft w:val="0"/>
          <w:marRight w:val="0"/>
          <w:marTop w:val="0"/>
          <w:marBottom w:val="0"/>
          <w:divBdr>
            <w:top w:val="none" w:sz="0" w:space="0" w:color="auto"/>
            <w:left w:val="none" w:sz="0" w:space="0" w:color="auto"/>
            <w:bottom w:val="none" w:sz="0" w:space="0" w:color="auto"/>
            <w:right w:val="none" w:sz="0" w:space="0" w:color="auto"/>
          </w:divBdr>
        </w:div>
        <w:div w:id="1563368410">
          <w:marLeft w:val="0"/>
          <w:marRight w:val="0"/>
          <w:marTop w:val="0"/>
          <w:marBottom w:val="0"/>
          <w:divBdr>
            <w:top w:val="none" w:sz="0" w:space="0" w:color="auto"/>
            <w:left w:val="none" w:sz="0" w:space="0" w:color="auto"/>
            <w:bottom w:val="none" w:sz="0" w:space="0" w:color="auto"/>
            <w:right w:val="none" w:sz="0" w:space="0" w:color="auto"/>
          </w:divBdr>
        </w:div>
        <w:div w:id="1580209091">
          <w:marLeft w:val="0"/>
          <w:marRight w:val="0"/>
          <w:marTop w:val="0"/>
          <w:marBottom w:val="0"/>
          <w:divBdr>
            <w:top w:val="none" w:sz="0" w:space="0" w:color="auto"/>
            <w:left w:val="none" w:sz="0" w:space="0" w:color="auto"/>
            <w:bottom w:val="none" w:sz="0" w:space="0" w:color="auto"/>
            <w:right w:val="none" w:sz="0" w:space="0" w:color="auto"/>
          </w:divBdr>
        </w:div>
        <w:div w:id="1673337440">
          <w:marLeft w:val="0"/>
          <w:marRight w:val="0"/>
          <w:marTop w:val="0"/>
          <w:marBottom w:val="0"/>
          <w:divBdr>
            <w:top w:val="none" w:sz="0" w:space="0" w:color="auto"/>
            <w:left w:val="none" w:sz="0" w:space="0" w:color="auto"/>
            <w:bottom w:val="none" w:sz="0" w:space="0" w:color="auto"/>
            <w:right w:val="none" w:sz="0" w:space="0" w:color="auto"/>
          </w:divBdr>
        </w:div>
        <w:div w:id="1828860382">
          <w:marLeft w:val="0"/>
          <w:marRight w:val="0"/>
          <w:marTop w:val="0"/>
          <w:marBottom w:val="0"/>
          <w:divBdr>
            <w:top w:val="none" w:sz="0" w:space="0" w:color="auto"/>
            <w:left w:val="none" w:sz="0" w:space="0" w:color="auto"/>
            <w:bottom w:val="none" w:sz="0" w:space="0" w:color="auto"/>
            <w:right w:val="none" w:sz="0" w:space="0" w:color="auto"/>
          </w:divBdr>
        </w:div>
        <w:div w:id="1965113843">
          <w:marLeft w:val="0"/>
          <w:marRight w:val="0"/>
          <w:marTop w:val="0"/>
          <w:marBottom w:val="0"/>
          <w:divBdr>
            <w:top w:val="none" w:sz="0" w:space="0" w:color="auto"/>
            <w:left w:val="none" w:sz="0" w:space="0" w:color="auto"/>
            <w:bottom w:val="none" w:sz="0" w:space="0" w:color="auto"/>
            <w:right w:val="none" w:sz="0" w:space="0" w:color="auto"/>
          </w:divBdr>
        </w:div>
        <w:div w:id="1998876592">
          <w:marLeft w:val="0"/>
          <w:marRight w:val="0"/>
          <w:marTop w:val="0"/>
          <w:marBottom w:val="0"/>
          <w:divBdr>
            <w:top w:val="none" w:sz="0" w:space="0" w:color="auto"/>
            <w:left w:val="none" w:sz="0" w:space="0" w:color="auto"/>
            <w:bottom w:val="none" w:sz="0" w:space="0" w:color="auto"/>
            <w:right w:val="none" w:sz="0" w:space="0" w:color="auto"/>
          </w:divBdr>
        </w:div>
        <w:div w:id="2095006518">
          <w:marLeft w:val="0"/>
          <w:marRight w:val="0"/>
          <w:marTop w:val="0"/>
          <w:marBottom w:val="0"/>
          <w:divBdr>
            <w:top w:val="none" w:sz="0" w:space="0" w:color="auto"/>
            <w:left w:val="none" w:sz="0" w:space="0" w:color="auto"/>
            <w:bottom w:val="none" w:sz="0" w:space="0" w:color="auto"/>
            <w:right w:val="none" w:sz="0" w:space="0" w:color="auto"/>
          </w:divBdr>
        </w:div>
        <w:div w:id="2097943280">
          <w:marLeft w:val="0"/>
          <w:marRight w:val="0"/>
          <w:marTop w:val="0"/>
          <w:marBottom w:val="0"/>
          <w:divBdr>
            <w:top w:val="none" w:sz="0" w:space="0" w:color="auto"/>
            <w:left w:val="none" w:sz="0" w:space="0" w:color="auto"/>
            <w:bottom w:val="none" w:sz="0" w:space="0" w:color="auto"/>
            <w:right w:val="none" w:sz="0" w:space="0" w:color="auto"/>
          </w:divBdr>
        </w:div>
      </w:divsChild>
    </w:div>
    <w:div w:id="89357173">
      <w:bodyDiv w:val="1"/>
      <w:marLeft w:val="0"/>
      <w:marRight w:val="0"/>
      <w:marTop w:val="0"/>
      <w:marBottom w:val="0"/>
      <w:divBdr>
        <w:top w:val="none" w:sz="0" w:space="0" w:color="auto"/>
        <w:left w:val="none" w:sz="0" w:space="0" w:color="auto"/>
        <w:bottom w:val="none" w:sz="0" w:space="0" w:color="auto"/>
        <w:right w:val="none" w:sz="0" w:space="0" w:color="auto"/>
      </w:divBdr>
    </w:div>
    <w:div w:id="163321380">
      <w:bodyDiv w:val="1"/>
      <w:marLeft w:val="0"/>
      <w:marRight w:val="0"/>
      <w:marTop w:val="0"/>
      <w:marBottom w:val="0"/>
      <w:divBdr>
        <w:top w:val="none" w:sz="0" w:space="0" w:color="auto"/>
        <w:left w:val="none" w:sz="0" w:space="0" w:color="auto"/>
        <w:bottom w:val="none" w:sz="0" w:space="0" w:color="auto"/>
        <w:right w:val="none" w:sz="0" w:space="0" w:color="auto"/>
      </w:divBdr>
    </w:div>
    <w:div w:id="222058853">
      <w:bodyDiv w:val="1"/>
      <w:marLeft w:val="0"/>
      <w:marRight w:val="0"/>
      <w:marTop w:val="0"/>
      <w:marBottom w:val="0"/>
      <w:divBdr>
        <w:top w:val="none" w:sz="0" w:space="0" w:color="auto"/>
        <w:left w:val="none" w:sz="0" w:space="0" w:color="auto"/>
        <w:bottom w:val="none" w:sz="0" w:space="0" w:color="auto"/>
        <w:right w:val="none" w:sz="0" w:space="0" w:color="auto"/>
      </w:divBdr>
    </w:div>
    <w:div w:id="300116212">
      <w:bodyDiv w:val="1"/>
      <w:marLeft w:val="0"/>
      <w:marRight w:val="0"/>
      <w:marTop w:val="0"/>
      <w:marBottom w:val="0"/>
      <w:divBdr>
        <w:top w:val="none" w:sz="0" w:space="0" w:color="auto"/>
        <w:left w:val="none" w:sz="0" w:space="0" w:color="auto"/>
        <w:bottom w:val="none" w:sz="0" w:space="0" w:color="auto"/>
        <w:right w:val="none" w:sz="0" w:space="0" w:color="auto"/>
      </w:divBdr>
    </w:div>
    <w:div w:id="363751714">
      <w:bodyDiv w:val="1"/>
      <w:marLeft w:val="0"/>
      <w:marRight w:val="0"/>
      <w:marTop w:val="0"/>
      <w:marBottom w:val="0"/>
      <w:divBdr>
        <w:top w:val="none" w:sz="0" w:space="0" w:color="auto"/>
        <w:left w:val="none" w:sz="0" w:space="0" w:color="auto"/>
        <w:bottom w:val="none" w:sz="0" w:space="0" w:color="auto"/>
        <w:right w:val="none" w:sz="0" w:space="0" w:color="auto"/>
      </w:divBdr>
    </w:div>
    <w:div w:id="427892783">
      <w:bodyDiv w:val="1"/>
      <w:marLeft w:val="0"/>
      <w:marRight w:val="0"/>
      <w:marTop w:val="0"/>
      <w:marBottom w:val="0"/>
      <w:divBdr>
        <w:top w:val="none" w:sz="0" w:space="0" w:color="auto"/>
        <w:left w:val="none" w:sz="0" w:space="0" w:color="auto"/>
        <w:bottom w:val="none" w:sz="0" w:space="0" w:color="auto"/>
        <w:right w:val="none" w:sz="0" w:space="0" w:color="auto"/>
      </w:divBdr>
    </w:div>
    <w:div w:id="473521352">
      <w:bodyDiv w:val="1"/>
      <w:marLeft w:val="0"/>
      <w:marRight w:val="0"/>
      <w:marTop w:val="0"/>
      <w:marBottom w:val="0"/>
      <w:divBdr>
        <w:top w:val="none" w:sz="0" w:space="0" w:color="auto"/>
        <w:left w:val="none" w:sz="0" w:space="0" w:color="auto"/>
        <w:bottom w:val="none" w:sz="0" w:space="0" w:color="auto"/>
        <w:right w:val="none" w:sz="0" w:space="0" w:color="auto"/>
      </w:divBdr>
    </w:div>
    <w:div w:id="568735742">
      <w:bodyDiv w:val="1"/>
      <w:marLeft w:val="0"/>
      <w:marRight w:val="0"/>
      <w:marTop w:val="0"/>
      <w:marBottom w:val="0"/>
      <w:divBdr>
        <w:top w:val="none" w:sz="0" w:space="0" w:color="auto"/>
        <w:left w:val="none" w:sz="0" w:space="0" w:color="auto"/>
        <w:bottom w:val="none" w:sz="0" w:space="0" w:color="auto"/>
        <w:right w:val="none" w:sz="0" w:space="0" w:color="auto"/>
      </w:divBdr>
    </w:div>
    <w:div w:id="573322196">
      <w:bodyDiv w:val="1"/>
      <w:marLeft w:val="0"/>
      <w:marRight w:val="0"/>
      <w:marTop w:val="0"/>
      <w:marBottom w:val="0"/>
      <w:divBdr>
        <w:top w:val="none" w:sz="0" w:space="0" w:color="auto"/>
        <w:left w:val="none" w:sz="0" w:space="0" w:color="auto"/>
        <w:bottom w:val="none" w:sz="0" w:space="0" w:color="auto"/>
        <w:right w:val="none" w:sz="0" w:space="0" w:color="auto"/>
      </w:divBdr>
    </w:div>
    <w:div w:id="617376196">
      <w:bodyDiv w:val="1"/>
      <w:marLeft w:val="0"/>
      <w:marRight w:val="0"/>
      <w:marTop w:val="0"/>
      <w:marBottom w:val="0"/>
      <w:divBdr>
        <w:top w:val="none" w:sz="0" w:space="0" w:color="auto"/>
        <w:left w:val="none" w:sz="0" w:space="0" w:color="auto"/>
        <w:bottom w:val="none" w:sz="0" w:space="0" w:color="auto"/>
        <w:right w:val="none" w:sz="0" w:space="0" w:color="auto"/>
      </w:divBdr>
    </w:div>
    <w:div w:id="641546198">
      <w:bodyDiv w:val="1"/>
      <w:marLeft w:val="0"/>
      <w:marRight w:val="0"/>
      <w:marTop w:val="0"/>
      <w:marBottom w:val="0"/>
      <w:divBdr>
        <w:top w:val="none" w:sz="0" w:space="0" w:color="auto"/>
        <w:left w:val="none" w:sz="0" w:space="0" w:color="auto"/>
        <w:bottom w:val="none" w:sz="0" w:space="0" w:color="auto"/>
        <w:right w:val="none" w:sz="0" w:space="0" w:color="auto"/>
      </w:divBdr>
    </w:div>
    <w:div w:id="650064582">
      <w:bodyDiv w:val="1"/>
      <w:marLeft w:val="0"/>
      <w:marRight w:val="0"/>
      <w:marTop w:val="0"/>
      <w:marBottom w:val="0"/>
      <w:divBdr>
        <w:top w:val="none" w:sz="0" w:space="0" w:color="auto"/>
        <w:left w:val="none" w:sz="0" w:space="0" w:color="auto"/>
        <w:bottom w:val="none" w:sz="0" w:space="0" w:color="auto"/>
        <w:right w:val="none" w:sz="0" w:space="0" w:color="auto"/>
      </w:divBdr>
    </w:div>
    <w:div w:id="669985808">
      <w:bodyDiv w:val="1"/>
      <w:marLeft w:val="0"/>
      <w:marRight w:val="0"/>
      <w:marTop w:val="0"/>
      <w:marBottom w:val="0"/>
      <w:divBdr>
        <w:top w:val="none" w:sz="0" w:space="0" w:color="auto"/>
        <w:left w:val="none" w:sz="0" w:space="0" w:color="auto"/>
        <w:bottom w:val="none" w:sz="0" w:space="0" w:color="auto"/>
        <w:right w:val="none" w:sz="0" w:space="0" w:color="auto"/>
      </w:divBdr>
    </w:div>
    <w:div w:id="748767655">
      <w:bodyDiv w:val="1"/>
      <w:marLeft w:val="0"/>
      <w:marRight w:val="0"/>
      <w:marTop w:val="0"/>
      <w:marBottom w:val="0"/>
      <w:divBdr>
        <w:top w:val="none" w:sz="0" w:space="0" w:color="auto"/>
        <w:left w:val="none" w:sz="0" w:space="0" w:color="auto"/>
        <w:bottom w:val="none" w:sz="0" w:space="0" w:color="auto"/>
        <w:right w:val="none" w:sz="0" w:space="0" w:color="auto"/>
      </w:divBdr>
    </w:div>
    <w:div w:id="758021922">
      <w:bodyDiv w:val="1"/>
      <w:marLeft w:val="0"/>
      <w:marRight w:val="0"/>
      <w:marTop w:val="0"/>
      <w:marBottom w:val="0"/>
      <w:divBdr>
        <w:top w:val="none" w:sz="0" w:space="0" w:color="auto"/>
        <w:left w:val="none" w:sz="0" w:space="0" w:color="auto"/>
        <w:bottom w:val="none" w:sz="0" w:space="0" w:color="auto"/>
        <w:right w:val="none" w:sz="0" w:space="0" w:color="auto"/>
      </w:divBdr>
    </w:div>
    <w:div w:id="770860892">
      <w:bodyDiv w:val="1"/>
      <w:marLeft w:val="0"/>
      <w:marRight w:val="0"/>
      <w:marTop w:val="0"/>
      <w:marBottom w:val="0"/>
      <w:divBdr>
        <w:top w:val="none" w:sz="0" w:space="0" w:color="auto"/>
        <w:left w:val="none" w:sz="0" w:space="0" w:color="auto"/>
        <w:bottom w:val="none" w:sz="0" w:space="0" w:color="auto"/>
        <w:right w:val="none" w:sz="0" w:space="0" w:color="auto"/>
      </w:divBdr>
    </w:div>
    <w:div w:id="840237160">
      <w:bodyDiv w:val="1"/>
      <w:marLeft w:val="0"/>
      <w:marRight w:val="0"/>
      <w:marTop w:val="0"/>
      <w:marBottom w:val="0"/>
      <w:divBdr>
        <w:top w:val="none" w:sz="0" w:space="0" w:color="auto"/>
        <w:left w:val="none" w:sz="0" w:space="0" w:color="auto"/>
        <w:bottom w:val="none" w:sz="0" w:space="0" w:color="auto"/>
        <w:right w:val="none" w:sz="0" w:space="0" w:color="auto"/>
      </w:divBdr>
    </w:div>
    <w:div w:id="895697539">
      <w:bodyDiv w:val="1"/>
      <w:marLeft w:val="0"/>
      <w:marRight w:val="0"/>
      <w:marTop w:val="0"/>
      <w:marBottom w:val="0"/>
      <w:divBdr>
        <w:top w:val="none" w:sz="0" w:space="0" w:color="auto"/>
        <w:left w:val="none" w:sz="0" w:space="0" w:color="auto"/>
        <w:bottom w:val="none" w:sz="0" w:space="0" w:color="auto"/>
        <w:right w:val="none" w:sz="0" w:space="0" w:color="auto"/>
      </w:divBdr>
    </w:div>
    <w:div w:id="918293996">
      <w:bodyDiv w:val="1"/>
      <w:marLeft w:val="0"/>
      <w:marRight w:val="0"/>
      <w:marTop w:val="0"/>
      <w:marBottom w:val="0"/>
      <w:divBdr>
        <w:top w:val="none" w:sz="0" w:space="0" w:color="auto"/>
        <w:left w:val="none" w:sz="0" w:space="0" w:color="auto"/>
        <w:bottom w:val="none" w:sz="0" w:space="0" w:color="auto"/>
        <w:right w:val="none" w:sz="0" w:space="0" w:color="auto"/>
      </w:divBdr>
      <w:divsChild>
        <w:div w:id="4289699">
          <w:marLeft w:val="0"/>
          <w:marRight w:val="0"/>
          <w:marTop w:val="0"/>
          <w:marBottom w:val="0"/>
          <w:divBdr>
            <w:top w:val="none" w:sz="0" w:space="0" w:color="auto"/>
            <w:left w:val="none" w:sz="0" w:space="0" w:color="auto"/>
            <w:bottom w:val="none" w:sz="0" w:space="0" w:color="auto"/>
            <w:right w:val="none" w:sz="0" w:space="0" w:color="auto"/>
          </w:divBdr>
          <w:divsChild>
            <w:div w:id="628123955">
              <w:marLeft w:val="0"/>
              <w:marRight w:val="0"/>
              <w:marTop w:val="0"/>
              <w:marBottom w:val="0"/>
              <w:divBdr>
                <w:top w:val="none" w:sz="0" w:space="0" w:color="auto"/>
                <w:left w:val="none" w:sz="0" w:space="0" w:color="auto"/>
                <w:bottom w:val="none" w:sz="0" w:space="0" w:color="auto"/>
                <w:right w:val="none" w:sz="0" w:space="0" w:color="auto"/>
              </w:divBdr>
            </w:div>
          </w:divsChild>
        </w:div>
        <w:div w:id="98720414">
          <w:marLeft w:val="0"/>
          <w:marRight w:val="0"/>
          <w:marTop w:val="0"/>
          <w:marBottom w:val="0"/>
          <w:divBdr>
            <w:top w:val="none" w:sz="0" w:space="0" w:color="auto"/>
            <w:left w:val="none" w:sz="0" w:space="0" w:color="auto"/>
            <w:bottom w:val="none" w:sz="0" w:space="0" w:color="auto"/>
            <w:right w:val="none" w:sz="0" w:space="0" w:color="auto"/>
          </w:divBdr>
          <w:divsChild>
            <w:div w:id="628753138">
              <w:marLeft w:val="0"/>
              <w:marRight w:val="0"/>
              <w:marTop w:val="0"/>
              <w:marBottom w:val="0"/>
              <w:divBdr>
                <w:top w:val="none" w:sz="0" w:space="0" w:color="auto"/>
                <w:left w:val="none" w:sz="0" w:space="0" w:color="auto"/>
                <w:bottom w:val="none" w:sz="0" w:space="0" w:color="auto"/>
                <w:right w:val="none" w:sz="0" w:space="0" w:color="auto"/>
              </w:divBdr>
            </w:div>
          </w:divsChild>
        </w:div>
        <w:div w:id="160893864">
          <w:marLeft w:val="0"/>
          <w:marRight w:val="0"/>
          <w:marTop w:val="0"/>
          <w:marBottom w:val="0"/>
          <w:divBdr>
            <w:top w:val="none" w:sz="0" w:space="0" w:color="auto"/>
            <w:left w:val="none" w:sz="0" w:space="0" w:color="auto"/>
            <w:bottom w:val="none" w:sz="0" w:space="0" w:color="auto"/>
            <w:right w:val="none" w:sz="0" w:space="0" w:color="auto"/>
          </w:divBdr>
          <w:divsChild>
            <w:div w:id="107087722">
              <w:marLeft w:val="0"/>
              <w:marRight w:val="0"/>
              <w:marTop w:val="0"/>
              <w:marBottom w:val="0"/>
              <w:divBdr>
                <w:top w:val="none" w:sz="0" w:space="0" w:color="auto"/>
                <w:left w:val="none" w:sz="0" w:space="0" w:color="auto"/>
                <w:bottom w:val="none" w:sz="0" w:space="0" w:color="auto"/>
                <w:right w:val="none" w:sz="0" w:space="0" w:color="auto"/>
              </w:divBdr>
            </w:div>
          </w:divsChild>
        </w:div>
        <w:div w:id="205289795">
          <w:marLeft w:val="0"/>
          <w:marRight w:val="0"/>
          <w:marTop w:val="0"/>
          <w:marBottom w:val="0"/>
          <w:divBdr>
            <w:top w:val="none" w:sz="0" w:space="0" w:color="auto"/>
            <w:left w:val="none" w:sz="0" w:space="0" w:color="auto"/>
            <w:bottom w:val="none" w:sz="0" w:space="0" w:color="auto"/>
            <w:right w:val="none" w:sz="0" w:space="0" w:color="auto"/>
          </w:divBdr>
          <w:divsChild>
            <w:div w:id="424427492">
              <w:marLeft w:val="0"/>
              <w:marRight w:val="0"/>
              <w:marTop w:val="0"/>
              <w:marBottom w:val="0"/>
              <w:divBdr>
                <w:top w:val="none" w:sz="0" w:space="0" w:color="auto"/>
                <w:left w:val="none" w:sz="0" w:space="0" w:color="auto"/>
                <w:bottom w:val="none" w:sz="0" w:space="0" w:color="auto"/>
                <w:right w:val="none" w:sz="0" w:space="0" w:color="auto"/>
              </w:divBdr>
            </w:div>
            <w:div w:id="627009711">
              <w:marLeft w:val="0"/>
              <w:marRight w:val="0"/>
              <w:marTop w:val="0"/>
              <w:marBottom w:val="0"/>
              <w:divBdr>
                <w:top w:val="none" w:sz="0" w:space="0" w:color="auto"/>
                <w:left w:val="none" w:sz="0" w:space="0" w:color="auto"/>
                <w:bottom w:val="none" w:sz="0" w:space="0" w:color="auto"/>
                <w:right w:val="none" w:sz="0" w:space="0" w:color="auto"/>
              </w:divBdr>
            </w:div>
            <w:div w:id="715355143">
              <w:marLeft w:val="0"/>
              <w:marRight w:val="0"/>
              <w:marTop w:val="0"/>
              <w:marBottom w:val="0"/>
              <w:divBdr>
                <w:top w:val="none" w:sz="0" w:space="0" w:color="auto"/>
                <w:left w:val="none" w:sz="0" w:space="0" w:color="auto"/>
                <w:bottom w:val="none" w:sz="0" w:space="0" w:color="auto"/>
                <w:right w:val="none" w:sz="0" w:space="0" w:color="auto"/>
              </w:divBdr>
            </w:div>
            <w:div w:id="768740204">
              <w:marLeft w:val="0"/>
              <w:marRight w:val="0"/>
              <w:marTop w:val="0"/>
              <w:marBottom w:val="0"/>
              <w:divBdr>
                <w:top w:val="none" w:sz="0" w:space="0" w:color="auto"/>
                <w:left w:val="none" w:sz="0" w:space="0" w:color="auto"/>
                <w:bottom w:val="none" w:sz="0" w:space="0" w:color="auto"/>
                <w:right w:val="none" w:sz="0" w:space="0" w:color="auto"/>
              </w:divBdr>
            </w:div>
            <w:div w:id="1133714181">
              <w:marLeft w:val="0"/>
              <w:marRight w:val="0"/>
              <w:marTop w:val="0"/>
              <w:marBottom w:val="0"/>
              <w:divBdr>
                <w:top w:val="none" w:sz="0" w:space="0" w:color="auto"/>
                <w:left w:val="none" w:sz="0" w:space="0" w:color="auto"/>
                <w:bottom w:val="none" w:sz="0" w:space="0" w:color="auto"/>
                <w:right w:val="none" w:sz="0" w:space="0" w:color="auto"/>
              </w:divBdr>
            </w:div>
            <w:div w:id="1693610132">
              <w:marLeft w:val="0"/>
              <w:marRight w:val="0"/>
              <w:marTop w:val="0"/>
              <w:marBottom w:val="0"/>
              <w:divBdr>
                <w:top w:val="none" w:sz="0" w:space="0" w:color="auto"/>
                <w:left w:val="none" w:sz="0" w:space="0" w:color="auto"/>
                <w:bottom w:val="none" w:sz="0" w:space="0" w:color="auto"/>
                <w:right w:val="none" w:sz="0" w:space="0" w:color="auto"/>
              </w:divBdr>
            </w:div>
          </w:divsChild>
        </w:div>
        <w:div w:id="219829400">
          <w:marLeft w:val="0"/>
          <w:marRight w:val="0"/>
          <w:marTop w:val="0"/>
          <w:marBottom w:val="0"/>
          <w:divBdr>
            <w:top w:val="none" w:sz="0" w:space="0" w:color="auto"/>
            <w:left w:val="none" w:sz="0" w:space="0" w:color="auto"/>
            <w:bottom w:val="none" w:sz="0" w:space="0" w:color="auto"/>
            <w:right w:val="none" w:sz="0" w:space="0" w:color="auto"/>
          </w:divBdr>
          <w:divsChild>
            <w:div w:id="737754003">
              <w:marLeft w:val="0"/>
              <w:marRight w:val="0"/>
              <w:marTop w:val="0"/>
              <w:marBottom w:val="0"/>
              <w:divBdr>
                <w:top w:val="none" w:sz="0" w:space="0" w:color="auto"/>
                <w:left w:val="none" w:sz="0" w:space="0" w:color="auto"/>
                <w:bottom w:val="none" w:sz="0" w:space="0" w:color="auto"/>
                <w:right w:val="none" w:sz="0" w:space="0" w:color="auto"/>
              </w:divBdr>
            </w:div>
          </w:divsChild>
        </w:div>
        <w:div w:id="290402281">
          <w:marLeft w:val="0"/>
          <w:marRight w:val="0"/>
          <w:marTop w:val="0"/>
          <w:marBottom w:val="0"/>
          <w:divBdr>
            <w:top w:val="none" w:sz="0" w:space="0" w:color="auto"/>
            <w:left w:val="none" w:sz="0" w:space="0" w:color="auto"/>
            <w:bottom w:val="none" w:sz="0" w:space="0" w:color="auto"/>
            <w:right w:val="none" w:sz="0" w:space="0" w:color="auto"/>
          </w:divBdr>
          <w:divsChild>
            <w:div w:id="42993231">
              <w:marLeft w:val="0"/>
              <w:marRight w:val="0"/>
              <w:marTop w:val="0"/>
              <w:marBottom w:val="0"/>
              <w:divBdr>
                <w:top w:val="none" w:sz="0" w:space="0" w:color="auto"/>
                <w:left w:val="none" w:sz="0" w:space="0" w:color="auto"/>
                <w:bottom w:val="none" w:sz="0" w:space="0" w:color="auto"/>
                <w:right w:val="none" w:sz="0" w:space="0" w:color="auto"/>
              </w:divBdr>
            </w:div>
            <w:div w:id="366877406">
              <w:marLeft w:val="0"/>
              <w:marRight w:val="0"/>
              <w:marTop w:val="0"/>
              <w:marBottom w:val="0"/>
              <w:divBdr>
                <w:top w:val="none" w:sz="0" w:space="0" w:color="auto"/>
                <w:left w:val="none" w:sz="0" w:space="0" w:color="auto"/>
                <w:bottom w:val="none" w:sz="0" w:space="0" w:color="auto"/>
                <w:right w:val="none" w:sz="0" w:space="0" w:color="auto"/>
              </w:divBdr>
            </w:div>
            <w:div w:id="1479107551">
              <w:marLeft w:val="0"/>
              <w:marRight w:val="0"/>
              <w:marTop w:val="0"/>
              <w:marBottom w:val="0"/>
              <w:divBdr>
                <w:top w:val="none" w:sz="0" w:space="0" w:color="auto"/>
                <w:left w:val="none" w:sz="0" w:space="0" w:color="auto"/>
                <w:bottom w:val="none" w:sz="0" w:space="0" w:color="auto"/>
                <w:right w:val="none" w:sz="0" w:space="0" w:color="auto"/>
              </w:divBdr>
            </w:div>
            <w:div w:id="1639914258">
              <w:marLeft w:val="0"/>
              <w:marRight w:val="0"/>
              <w:marTop w:val="0"/>
              <w:marBottom w:val="0"/>
              <w:divBdr>
                <w:top w:val="none" w:sz="0" w:space="0" w:color="auto"/>
                <w:left w:val="none" w:sz="0" w:space="0" w:color="auto"/>
                <w:bottom w:val="none" w:sz="0" w:space="0" w:color="auto"/>
                <w:right w:val="none" w:sz="0" w:space="0" w:color="auto"/>
              </w:divBdr>
            </w:div>
            <w:div w:id="2044165692">
              <w:marLeft w:val="0"/>
              <w:marRight w:val="0"/>
              <w:marTop w:val="0"/>
              <w:marBottom w:val="0"/>
              <w:divBdr>
                <w:top w:val="none" w:sz="0" w:space="0" w:color="auto"/>
                <w:left w:val="none" w:sz="0" w:space="0" w:color="auto"/>
                <w:bottom w:val="none" w:sz="0" w:space="0" w:color="auto"/>
                <w:right w:val="none" w:sz="0" w:space="0" w:color="auto"/>
              </w:divBdr>
            </w:div>
          </w:divsChild>
        </w:div>
        <w:div w:id="290668518">
          <w:marLeft w:val="0"/>
          <w:marRight w:val="0"/>
          <w:marTop w:val="0"/>
          <w:marBottom w:val="0"/>
          <w:divBdr>
            <w:top w:val="none" w:sz="0" w:space="0" w:color="auto"/>
            <w:left w:val="none" w:sz="0" w:space="0" w:color="auto"/>
            <w:bottom w:val="none" w:sz="0" w:space="0" w:color="auto"/>
            <w:right w:val="none" w:sz="0" w:space="0" w:color="auto"/>
          </w:divBdr>
          <w:divsChild>
            <w:div w:id="16665894">
              <w:marLeft w:val="0"/>
              <w:marRight w:val="0"/>
              <w:marTop w:val="0"/>
              <w:marBottom w:val="0"/>
              <w:divBdr>
                <w:top w:val="none" w:sz="0" w:space="0" w:color="auto"/>
                <w:left w:val="none" w:sz="0" w:space="0" w:color="auto"/>
                <w:bottom w:val="none" w:sz="0" w:space="0" w:color="auto"/>
                <w:right w:val="none" w:sz="0" w:space="0" w:color="auto"/>
              </w:divBdr>
            </w:div>
            <w:div w:id="58528736">
              <w:marLeft w:val="0"/>
              <w:marRight w:val="0"/>
              <w:marTop w:val="0"/>
              <w:marBottom w:val="0"/>
              <w:divBdr>
                <w:top w:val="none" w:sz="0" w:space="0" w:color="auto"/>
                <w:left w:val="none" w:sz="0" w:space="0" w:color="auto"/>
                <w:bottom w:val="none" w:sz="0" w:space="0" w:color="auto"/>
                <w:right w:val="none" w:sz="0" w:space="0" w:color="auto"/>
              </w:divBdr>
            </w:div>
            <w:div w:id="347609969">
              <w:marLeft w:val="0"/>
              <w:marRight w:val="0"/>
              <w:marTop w:val="0"/>
              <w:marBottom w:val="0"/>
              <w:divBdr>
                <w:top w:val="none" w:sz="0" w:space="0" w:color="auto"/>
                <w:left w:val="none" w:sz="0" w:space="0" w:color="auto"/>
                <w:bottom w:val="none" w:sz="0" w:space="0" w:color="auto"/>
                <w:right w:val="none" w:sz="0" w:space="0" w:color="auto"/>
              </w:divBdr>
            </w:div>
            <w:div w:id="351108926">
              <w:marLeft w:val="0"/>
              <w:marRight w:val="0"/>
              <w:marTop w:val="0"/>
              <w:marBottom w:val="0"/>
              <w:divBdr>
                <w:top w:val="none" w:sz="0" w:space="0" w:color="auto"/>
                <w:left w:val="none" w:sz="0" w:space="0" w:color="auto"/>
                <w:bottom w:val="none" w:sz="0" w:space="0" w:color="auto"/>
                <w:right w:val="none" w:sz="0" w:space="0" w:color="auto"/>
              </w:divBdr>
            </w:div>
            <w:div w:id="1529491266">
              <w:marLeft w:val="0"/>
              <w:marRight w:val="0"/>
              <w:marTop w:val="0"/>
              <w:marBottom w:val="0"/>
              <w:divBdr>
                <w:top w:val="none" w:sz="0" w:space="0" w:color="auto"/>
                <w:left w:val="none" w:sz="0" w:space="0" w:color="auto"/>
                <w:bottom w:val="none" w:sz="0" w:space="0" w:color="auto"/>
                <w:right w:val="none" w:sz="0" w:space="0" w:color="auto"/>
              </w:divBdr>
            </w:div>
            <w:div w:id="1574899900">
              <w:marLeft w:val="0"/>
              <w:marRight w:val="0"/>
              <w:marTop w:val="0"/>
              <w:marBottom w:val="0"/>
              <w:divBdr>
                <w:top w:val="none" w:sz="0" w:space="0" w:color="auto"/>
                <w:left w:val="none" w:sz="0" w:space="0" w:color="auto"/>
                <w:bottom w:val="none" w:sz="0" w:space="0" w:color="auto"/>
                <w:right w:val="none" w:sz="0" w:space="0" w:color="auto"/>
              </w:divBdr>
            </w:div>
          </w:divsChild>
        </w:div>
        <w:div w:id="294793419">
          <w:marLeft w:val="0"/>
          <w:marRight w:val="0"/>
          <w:marTop w:val="0"/>
          <w:marBottom w:val="0"/>
          <w:divBdr>
            <w:top w:val="none" w:sz="0" w:space="0" w:color="auto"/>
            <w:left w:val="none" w:sz="0" w:space="0" w:color="auto"/>
            <w:bottom w:val="none" w:sz="0" w:space="0" w:color="auto"/>
            <w:right w:val="none" w:sz="0" w:space="0" w:color="auto"/>
          </w:divBdr>
          <w:divsChild>
            <w:div w:id="294147217">
              <w:marLeft w:val="0"/>
              <w:marRight w:val="0"/>
              <w:marTop w:val="0"/>
              <w:marBottom w:val="0"/>
              <w:divBdr>
                <w:top w:val="none" w:sz="0" w:space="0" w:color="auto"/>
                <w:left w:val="none" w:sz="0" w:space="0" w:color="auto"/>
                <w:bottom w:val="none" w:sz="0" w:space="0" w:color="auto"/>
                <w:right w:val="none" w:sz="0" w:space="0" w:color="auto"/>
              </w:divBdr>
            </w:div>
            <w:div w:id="1595939582">
              <w:marLeft w:val="0"/>
              <w:marRight w:val="0"/>
              <w:marTop w:val="0"/>
              <w:marBottom w:val="0"/>
              <w:divBdr>
                <w:top w:val="none" w:sz="0" w:space="0" w:color="auto"/>
                <w:left w:val="none" w:sz="0" w:space="0" w:color="auto"/>
                <w:bottom w:val="none" w:sz="0" w:space="0" w:color="auto"/>
                <w:right w:val="none" w:sz="0" w:space="0" w:color="auto"/>
              </w:divBdr>
            </w:div>
          </w:divsChild>
        </w:div>
        <w:div w:id="534731607">
          <w:marLeft w:val="0"/>
          <w:marRight w:val="0"/>
          <w:marTop w:val="0"/>
          <w:marBottom w:val="0"/>
          <w:divBdr>
            <w:top w:val="none" w:sz="0" w:space="0" w:color="auto"/>
            <w:left w:val="none" w:sz="0" w:space="0" w:color="auto"/>
            <w:bottom w:val="none" w:sz="0" w:space="0" w:color="auto"/>
            <w:right w:val="none" w:sz="0" w:space="0" w:color="auto"/>
          </w:divBdr>
          <w:divsChild>
            <w:div w:id="257832369">
              <w:marLeft w:val="0"/>
              <w:marRight w:val="0"/>
              <w:marTop w:val="0"/>
              <w:marBottom w:val="0"/>
              <w:divBdr>
                <w:top w:val="none" w:sz="0" w:space="0" w:color="auto"/>
                <w:left w:val="none" w:sz="0" w:space="0" w:color="auto"/>
                <w:bottom w:val="none" w:sz="0" w:space="0" w:color="auto"/>
                <w:right w:val="none" w:sz="0" w:space="0" w:color="auto"/>
              </w:divBdr>
            </w:div>
            <w:div w:id="278220716">
              <w:marLeft w:val="0"/>
              <w:marRight w:val="0"/>
              <w:marTop w:val="0"/>
              <w:marBottom w:val="0"/>
              <w:divBdr>
                <w:top w:val="none" w:sz="0" w:space="0" w:color="auto"/>
                <w:left w:val="none" w:sz="0" w:space="0" w:color="auto"/>
                <w:bottom w:val="none" w:sz="0" w:space="0" w:color="auto"/>
                <w:right w:val="none" w:sz="0" w:space="0" w:color="auto"/>
              </w:divBdr>
            </w:div>
            <w:div w:id="291134912">
              <w:marLeft w:val="0"/>
              <w:marRight w:val="0"/>
              <w:marTop w:val="0"/>
              <w:marBottom w:val="0"/>
              <w:divBdr>
                <w:top w:val="none" w:sz="0" w:space="0" w:color="auto"/>
                <w:left w:val="none" w:sz="0" w:space="0" w:color="auto"/>
                <w:bottom w:val="none" w:sz="0" w:space="0" w:color="auto"/>
                <w:right w:val="none" w:sz="0" w:space="0" w:color="auto"/>
              </w:divBdr>
            </w:div>
            <w:div w:id="703749078">
              <w:marLeft w:val="0"/>
              <w:marRight w:val="0"/>
              <w:marTop w:val="0"/>
              <w:marBottom w:val="0"/>
              <w:divBdr>
                <w:top w:val="none" w:sz="0" w:space="0" w:color="auto"/>
                <w:left w:val="none" w:sz="0" w:space="0" w:color="auto"/>
                <w:bottom w:val="none" w:sz="0" w:space="0" w:color="auto"/>
                <w:right w:val="none" w:sz="0" w:space="0" w:color="auto"/>
              </w:divBdr>
            </w:div>
            <w:div w:id="872041449">
              <w:marLeft w:val="0"/>
              <w:marRight w:val="0"/>
              <w:marTop w:val="0"/>
              <w:marBottom w:val="0"/>
              <w:divBdr>
                <w:top w:val="none" w:sz="0" w:space="0" w:color="auto"/>
                <w:left w:val="none" w:sz="0" w:space="0" w:color="auto"/>
                <w:bottom w:val="none" w:sz="0" w:space="0" w:color="auto"/>
                <w:right w:val="none" w:sz="0" w:space="0" w:color="auto"/>
              </w:divBdr>
            </w:div>
            <w:div w:id="1332099504">
              <w:marLeft w:val="0"/>
              <w:marRight w:val="0"/>
              <w:marTop w:val="0"/>
              <w:marBottom w:val="0"/>
              <w:divBdr>
                <w:top w:val="none" w:sz="0" w:space="0" w:color="auto"/>
                <w:left w:val="none" w:sz="0" w:space="0" w:color="auto"/>
                <w:bottom w:val="none" w:sz="0" w:space="0" w:color="auto"/>
                <w:right w:val="none" w:sz="0" w:space="0" w:color="auto"/>
              </w:divBdr>
            </w:div>
            <w:div w:id="1460957128">
              <w:marLeft w:val="0"/>
              <w:marRight w:val="0"/>
              <w:marTop w:val="0"/>
              <w:marBottom w:val="0"/>
              <w:divBdr>
                <w:top w:val="none" w:sz="0" w:space="0" w:color="auto"/>
                <w:left w:val="none" w:sz="0" w:space="0" w:color="auto"/>
                <w:bottom w:val="none" w:sz="0" w:space="0" w:color="auto"/>
                <w:right w:val="none" w:sz="0" w:space="0" w:color="auto"/>
              </w:divBdr>
            </w:div>
            <w:div w:id="1582762594">
              <w:marLeft w:val="0"/>
              <w:marRight w:val="0"/>
              <w:marTop w:val="0"/>
              <w:marBottom w:val="0"/>
              <w:divBdr>
                <w:top w:val="none" w:sz="0" w:space="0" w:color="auto"/>
                <w:left w:val="none" w:sz="0" w:space="0" w:color="auto"/>
                <w:bottom w:val="none" w:sz="0" w:space="0" w:color="auto"/>
                <w:right w:val="none" w:sz="0" w:space="0" w:color="auto"/>
              </w:divBdr>
            </w:div>
            <w:div w:id="1655446102">
              <w:marLeft w:val="0"/>
              <w:marRight w:val="0"/>
              <w:marTop w:val="0"/>
              <w:marBottom w:val="0"/>
              <w:divBdr>
                <w:top w:val="none" w:sz="0" w:space="0" w:color="auto"/>
                <w:left w:val="none" w:sz="0" w:space="0" w:color="auto"/>
                <w:bottom w:val="none" w:sz="0" w:space="0" w:color="auto"/>
                <w:right w:val="none" w:sz="0" w:space="0" w:color="auto"/>
              </w:divBdr>
            </w:div>
            <w:div w:id="1717314527">
              <w:marLeft w:val="0"/>
              <w:marRight w:val="0"/>
              <w:marTop w:val="0"/>
              <w:marBottom w:val="0"/>
              <w:divBdr>
                <w:top w:val="none" w:sz="0" w:space="0" w:color="auto"/>
                <w:left w:val="none" w:sz="0" w:space="0" w:color="auto"/>
                <w:bottom w:val="none" w:sz="0" w:space="0" w:color="auto"/>
                <w:right w:val="none" w:sz="0" w:space="0" w:color="auto"/>
              </w:divBdr>
            </w:div>
            <w:div w:id="1824274404">
              <w:marLeft w:val="0"/>
              <w:marRight w:val="0"/>
              <w:marTop w:val="0"/>
              <w:marBottom w:val="0"/>
              <w:divBdr>
                <w:top w:val="none" w:sz="0" w:space="0" w:color="auto"/>
                <w:left w:val="none" w:sz="0" w:space="0" w:color="auto"/>
                <w:bottom w:val="none" w:sz="0" w:space="0" w:color="auto"/>
                <w:right w:val="none" w:sz="0" w:space="0" w:color="auto"/>
              </w:divBdr>
            </w:div>
            <w:div w:id="2131703232">
              <w:marLeft w:val="0"/>
              <w:marRight w:val="0"/>
              <w:marTop w:val="0"/>
              <w:marBottom w:val="0"/>
              <w:divBdr>
                <w:top w:val="none" w:sz="0" w:space="0" w:color="auto"/>
                <w:left w:val="none" w:sz="0" w:space="0" w:color="auto"/>
                <w:bottom w:val="none" w:sz="0" w:space="0" w:color="auto"/>
                <w:right w:val="none" w:sz="0" w:space="0" w:color="auto"/>
              </w:divBdr>
            </w:div>
          </w:divsChild>
        </w:div>
        <w:div w:id="538052686">
          <w:marLeft w:val="0"/>
          <w:marRight w:val="0"/>
          <w:marTop w:val="0"/>
          <w:marBottom w:val="0"/>
          <w:divBdr>
            <w:top w:val="none" w:sz="0" w:space="0" w:color="auto"/>
            <w:left w:val="none" w:sz="0" w:space="0" w:color="auto"/>
            <w:bottom w:val="none" w:sz="0" w:space="0" w:color="auto"/>
            <w:right w:val="none" w:sz="0" w:space="0" w:color="auto"/>
          </w:divBdr>
          <w:divsChild>
            <w:div w:id="3750690">
              <w:marLeft w:val="0"/>
              <w:marRight w:val="0"/>
              <w:marTop w:val="0"/>
              <w:marBottom w:val="0"/>
              <w:divBdr>
                <w:top w:val="none" w:sz="0" w:space="0" w:color="auto"/>
                <w:left w:val="none" w:sz="0" w:space="0" w:color="auto"/>
                <w:bottom w:val="none" w:sz="0" w:space="0" w:color="auto"/>
                <w:right w:val="none" w:sz="0" w:space="0" w:color="auto"/>
              </w:divBdr>
            </w:div>
            <w:div w:id="737628544">
              <w:marLeft w:val="0"/>
              <w:marRight w:val="0"/>
              <w:marTop w:val="0"/>
              <w:marBottom w:val="0"/>
              <w:divBdr>
                <w:top w:val="none" w:sz="0" w:space="0" w:color="auto"/>
                <w:left w:val="none" w:sz="0" w:space="0" w:color="auto"/>
                <w:bottom w:val="none" w:sz="0" w:space="0" w:color="auto"/>
                <w:right w:val="none" w:sz="0" w:space="0" w:color="auto"/>
              </w:divBdr>
            </w:div>
            <w:div w:id="855848115">
              <w:marLeft w:val="0"/>
              <w:marRight w:val="0"/>
              <w:marTop w:val="0"/>
              <w:marBottom w:val="0"/>
              <w:divBdr>
                <w:top w:val="none" w:sz="0" w:space="0" w:color="auto"/>
                <w:left w:val="none" w:sz="0" w:space="0" w:color="auto"/>
                <w:bottom w:val="none" w:sz="0" w:space="0" w:color="auto"/>
                <w:right w:val="none" w:sz="0" w:space="0" w:color="auto"/>
              </w:divBdr>
            </w:div>
            <w:div w:id="1120685958">
              <w:marLeft w:val="0"/>
              <w:marRight w:val="0"/>
              <w:marTop w:val="0"/>
              <w:marBottom w:val="0"/>
              <w:divBdr>
                <w:top w:val="none" w:sz="0" w:space="0" w:color="auto"/>
                <w:left w:val="none" w:sz="0" w:space="0" w:color="auto"/>
                <w:bottom w:val="none" w:sz="0" w:space="0" w:color="auto"/>
                <w:right w:val="none" w:sz="0" w:space="0" w:color="auto"/>
              </w:divBdr>
            </w:div>
            <w:div w:id="1341467666">
              <w:marLeft w:val="0"/>
              <w:marRight w:val="0"/>
              <w:marTop w:val="0"/>
              <w:marBottom w:val="0"/>
              <w:divBdr>
                <w:top w:val="none" w:sz="0" w:space="0" w:color="auto"/>
                <w:left w:val="none" w:sz="0" w:space="0" w:color="auto"/>
                <w:bottom w:val="none" w:sz="0" w:space="0" w:color="auto"/>
                <w:right w:val="none" w:sz="0" w:space="0" w:color="auto"/>
              </w:divBdr>
            </w:div>
            <w:div w:id="1529414516">
              <w:marLeft w:val="0"/>
              <w:marRight w:val="0"/>
              <w:marTop w:val="0"/>
              <w:marBottom w:val="0"/>
              <w:divBdr>
                <w:top w:val="none" w:sz="0" w:space="0" w:color="auto"/>
                <w:left w:val="none" w:sz="0" w:space="0" w:color="auto"/>
                <w:bottom w:val="none" w:sz="0" w:space="0" w:color="auto"/>
                <w:right w:val="none" w:sz="0" w:space="0" w:color="auto"/>
              </w:divBdr>
            </w:div>
          </w:divsChild>
        </w:div>
        <w:div w:id="570504967">
          <w:marLeft w:val="0"/>
          <w:marRight w:val="0"/>
          <w:marTop w:val="0"/>
          <w:marBottom w:val="0"/>
          <w:divBdr>
            <w:top w:val="none" w:sz="0" w:space="0" w:color="auto"/>
            <w:left w:val="none" w:sz="0" w:space="0" w:color="auto"/>
            <w:bottom w:val="none" w:sz="0" w:space="0" w:color="auto"/>
            <w:right w:val="none" w:sz="0" w:space="0" w:color="auto"/>
          </w:divBdr>
          <w:divsChild>
            <w:div w:id="851333907">
              <w:marLeft w:val="0"/>
              <w:marRight w:val="0"/>
              <w:marTop w:val="0"/>
              <w:marBottom w:val="0"/>
              <w:divBdr>
                <w:top w:val="none" w:sz="0" w:space="0" w:color="auto"/>
                <w:left w:val="none" w:sz="0" w:space="0" w:color="auto"/>
                <w:bottom w:val="none" w:sz="0" w:space="0" w:color="auto"/>
                <w:right w:val="none" w:sz="0" w:space="0" w:color="auto"/>
              </w:divBdr>
            </w:div>
          </w:divsChild>
        </w:div>
        <w:div w:id="571162562">
          <w:marLeft w:val="0"/>
          <w:marRight w:val="0"/>
          <w:marTop w:val="0"/>
          <w:marBottom w:val="0"/>
          <w:divBdr>
            <w:top w:val="none" w:sz="0" w:space="0" w:color="auto"/>
            <w:left w:val="none" w:sz="0" w:space="0" w:color="auto"/>
            <w:bottom w:val="none" w:sz="0" w:space="0" w:color="auto"/>
            <w:right w:val="none" w:sz="0" w:space="0" w:color="auto"/>
          </w:divBdr>
          <w:divsChild>
            <w:div w:id="225801380">
              <w:marLeft w:val="0"/>
              <w:marRight w:val="0"/>
              <w:marTop w:val="0"/>
              <w:marBottom w:val="0"/>
              <w:divBdr>
                <w:top w:val="none" w:sz="0" w:space="0" w:color="auto"/>
                <w:left w:val="none" w:sz="0" w:space="0" w:color="auto"/>
                <w:bottom w:val="none" w:sz="0" w:space="0" w:color="auto"/>
                <w:right w:val="none" w:sz="0" w:space="0" w:color="auto"/>
              </w:divBdr>
            </w:div>
            <w:div w:id="1479033936">
              <w:marLeft w:val="0"/>
              <w:marRight w:val="0"/>
              <w:marTop w:val="0"/>
              <w:marBottom w:val="0"/>
              <w:divBdr>
                <w:top w:val="none" w:sz="0" w:space="0" w:color="auto"/>
                <w:left w:val="none" w:sz="0" w:space="0" w:color="auto"/>
                <w:bottom w:val="none" w:sz="0" w:space="0" w:color="auto"/>
                <w:right w:val="none" w:sz="0" w:space="0" w:color="auto"/>
              </w:divBdr>
            </w:div>
            <w:div w:id="1489976158">
              <w:marLeft w:val="0"/>
              <w:marRight w:val="0"/>
              <w:marTop w:val="0"/>
              <w:marBottom w:val="0"/>
              <w:divBdr>
                <w:top w:val="none" w:sz="0" w:space="0" w:color="auto"/>
                <w:left w:val="none" w:sz="0" w:space="0" w:color="auto"/>
                <w:bottom w:val="none" w:sz="0" w:space="0" w:color="auto"/>
                <w:right w:val="none" w:sz="0" w:space="0" w:color="auto"/>
              </w:divBdr>
            </w:div>
            <w:div w:id="1898664055">
              <w:marLeft w:val="0"/>
              <w:marRight w:val="0"/>
              <w:marTop w:val="0"/>
              <w:marBottom w:val="0"/>
              <w:divBdr>
                <w:top w:val="none" w:sz="0" w:space="0" w:color="auto"/>
                <w:left w:val="none" w:sz="0" w:space="0" w:color="auto"/>
                <w:bottom w:val="none" w:sz="0" w:space="0" w:color="auto"/>
                <w:right w:val="none" w:sz="0" w:space="0" w:color="auto"/>
              </w:divBdr>
            </w:div>
            <w:div w:id="2114546162">
              <w:marLeft w:val="0"/>
              <w:marRight w:val="0"/>
              <w:marTop w:val="0"/>
              <w:marBottom w:val="0"/>
              <w:divBdr>
                <w:top w:val="none" w:sz="0" w:space="0" w:color="auto"/>
                <w:left w:val="none" w:sz="0" w:space="0" w:color="auto"/>
                <w:bottom w:val="none" w:sz="0" w:space="0" w:color="auto"/>
                <w:right w:val="none" w:sz="0" w:space="0" w:color="auto"/>
              </w:divBdr>
            </w:div>
            <w:div w:id="2140875804">
              <w:marLeft w:val="0"/>
              <w:marRight w:val="0"/>
              <w:marTop w:val="0"/>
              <w:marBottom w:val="0"/>
              <w:divBdr>
                <w:top w:val="none" w:sz="0" w:space="0" w:color="auto"/>
                <w:left w:val="none" w:sz="0" w:space="0" w:color="auto"/>
                <w:bottom w:val="none" w:sz="0" w:space="0" w:color="auto"/>
                <w:right w:val="none" w:sz="0" w:space="0" w:color="auto"/>
              </w:divBdr>
            </w:div>
          </w:divsChild>
        </w:div>
        <w:div w:id="602885230">
          <w:marLeft w:val="0"/>
          <w:marRight w:val="0"/>
          <w:marTop w:val="0"/>
          <w:marBottom w:val="0"/>
          <w:divBdr>
            <w:top w:val="none" w:sz="0" w:space="0" w:color="auto"/>
            <w:left w:val="none" w:sz="0" w:space="0" w:color="auto"/>
            <w:bottom w:val="none" w:sz="0" w:space="0" w:color="auto"/>
            <w:right w:val="none" w:sz="0" w:space="0" w:color="auto"/>
          </w:divBdr>
          <w:divsChild>
            <w:div w:id="125513031">
              <w:marLeft w:val="0"/>
              <w:marRight w:val="0"/>
              <w:marTop w:val="0"/>
              <w:marBottom w:val="0"/>
              <w:divBdr>
                <w:top w:val="none" w:sz="0" w:space="0" w:color="auto"/>
                <w:left w:val="none" w:sz="0" w:space="0" w:color="auto"/>
                <w:bottom w:val="none" w:sz="0" w:space="0" w:color="auto"/>
                <w:right w:val="none" w:sz="0" w:space="0" w:color="auto"/>
              </w:divBdr>
            </w:div>
            <w:div w:id="425927270">
              <w:marLeft w:val="0"/>
              <w:marRight w:val="0"/>
              <w:marTop w:val="0"/>
              <w:marBottom w:val="0"/>
              <w:divBdr>
                <w:top w:val="none" w:sz="0" w:space="0" w:color="auto"/>
                <w:left w:val="none" w:sz="0" w:space="0" w:color="auto"/>
                <w:bottom w:val="none" w:sz="0" w:space="0" w:color="auto"/>
                <w:right w:val="none" w:sz="0" w:space="0" w:color="auto"/>
              </w:divBdr>
            </w:div>
            <w:div w:id="2100561367">
              <w:marLeft w:val="0"/>
              <w:marRight w:val="0"/>
              <w:marTop w:val="0"/>
              <w:marBottom w:val="0"/>
              <w:divBdr>
                <w:top w:val="none" w:sz="0" w:space="0" w:color="auto"/>
                <w:left w:val="none" w:sz="0" w:space="0" w:color="auto"/>
                <w:bottom w:val="none" w:sz="0" w:space="0" w:color="auto"/>
                <w:right w:val="none" w:sz="0" w:space="0" w:color="auto"/>
              </w:divBdr>
            </w:div>
          </w:divsChild>
        </w:div>
        <w:div w:id="642586209">
          <w:marLeft w:val="0"/>
          <w:marRight w:val="0"/>
          <w:marTop w:val="0"/>
          <w:marBottom w:val="0"/>
          <w:divBdr>
            <w:top w:val="none" w:sz="0" w:space="0" w:color="auto"/>
            <w:left w:val="none" w:sz="0" w:space="0" w:color="auto"/>
            <w:bottom w:val="none" w:sz="0" w:space="0" w:color="auto"/>
            <w:right w:val="none" w:sz="0" w:space="0" w:color="auto"/>
          </w:divBdr>
          <w:divsChild>
            <w:div w:id="696005189">
              <w:marLeft w:val="0"/>
              <w:marRight w:val="0"/>
              <w:marTop w:val="0"/>
              <w:marBottom w:val="0"/>
              <w:divBdr>
                <w:top w:val="none" w:sz="0" w:space="0" w:color="auto"/>
                <w:left w:val="none" w:sz="0" w:space="0" w:color="auto"/>
                <w:bottom w:val="none" w:sz="0" w:space="0" w:color="auto"/>
                <w:right w:val="none" w:sz="0" w:space="0" w:color="auto"/>
              </w:divBdr>
            </w:div>
          </w:divsChild>
        </w:div>
        <w:div w:id="747580722">
          <w:marLeft w:val="0"/>
          <w:marRight w:val="0"/>
          <w:marTop w:val="0"/>
          <w:marBottom w:val="0"/>
          <w:divBdr>
            <w:top w:val="none" w:sz="0" w:space="0" w:color="auto"/>
            <w:left w:val="none" w:sz="0" w:space="0" w:color="auto"/>
            <w:bottom w:val="none" w:sz="0" w:space="0" w:color="auto"/>
            <w:right w:val="none" w:sz="0" w:space="0" w:color="auto"/>
          </w:divBdr>
          <w:divsChild>
            <w:div w:id="2054383981">
              <w:marLeft w:val="0"/>
              <w:marRight w:val="0"/>
              <w:marTop w:val="0"/>
              <w:marBottom w:val="0"/>
              <w:divBdr>
                <w:top w:val="none" w:sz="0" w:space="0" w:color="auto"/>
                <w:left w:val="none" w:sz="0" w:space="0" w:color="auto"/>
                <w:bottom w:val="none" w:sz="0" w:space="0" w:color="auto"/>
                <w:right w:val="none" w:sz="0" w:space="0" w:color="auto"/>
              </w:divBdr>
            </w:div>
          </w:divsChild>
        </w:div>
        <w:div w:id="752819285">
          <w:marLeft w:val="0"/>
          <w:marRight w:val="0"/>
          <w:marTop w:val="0"/>
          <w:marBottom w:val="0"/>
          <w:divBdr>
            <w:top w:val="none" w:sz="0" w:space="0" w:color="auto"/>
            <w:left w:val="none" w:sz="0" w:space="0" w:color="auto"/>
            <w:bottom w:val="none" w:sz="0" w:space="0" w:color="auto"/>
            <w:right w:val="none" w:sz="0" w:space="0" w:color="auto"/>
          </w:divBdr>
          <w:divsChild>
            <w:div w:id="918977350">
              <w:marLeft w:val="0"/>
              <w:marRight w:val="0"/>
              <w:marTop w:val="0"/>
              <w:marBottom w:val="0"/>
              <w:divBdr>
                <w:top w:val="none" w:sz="0" w:space="0" w:color="auto"/>
                <w:left w:val="none" w:sz="0" w:space="0" w:color="auto"/>
                <w:bottom w:val="none" w:sz="0" w:space="0" w:color="auto"/>
                <w:right w:val="none" w:sz="0" w:space="0" w:color="auto"/>
              </w:divBdr>
            </w:div>
            <w:div w:id="1298343376">
              <w:marLeft w:val="0"/>
              <w:marRight w:val="0"/>
              <w:marTop w:val="0"/>
              <w:marBottom w:val="0"/>
              <w:divBdr>
                <w:top w:val="none" w:sz="0" w:space="0" w:color="auto"/>
                <w:left w:val="none" w:sz="0" w:space="0" w:color="auto"/>
                <w:bottom w:val="none" w:sz="0" w:space="0" w:color="auto"/>
                <w:right w:val="none" w:sz="0" w:space="0" w:color="auto"/>
              </w:divBdr>
            </w:div>
            <w:div w:id="1526866208">
              <w:marLeft w:val="0"/>
              <w:marRight w:val="0"/>
              <w:marTop w:val="0"/>
              <w:marBottom w:val="0"/>
              <w:divBdr>
                <w:top w:val="none" w:sz="0" w:space="0" w:color="auto"/>
                <w:left w:val="none" w:sz="0" w:space="0" w:color="auto"/>
                <w:bottom w:val="none" w:sz="0" w:space="0" w:color="auto"/>
                <w:right w:val="none" w:sz="0" w:space="0" w:color="auto"/>
              </w:divBdr>
            </w:div>
            <w:div w:id="1805654567">
              <w:marLeft w:val="0"/>
              <w:marRight w:val="0"/>
              <w:marTop w:val="0"/>
              <w:marBottom w:val="0"/>
              <w:divBdr>
                <w:top w:val="none" w:sz="0" w:space="0" w:color="auto"/>
                <w:left w:val="none" w:sz="0" w:space="0" w:color="auto"/>
                <w:bottom w:val="none" w:sz="0" w:space="0" w:color="auto"/>
                <w:right w:val="none" w:sz="0" w:space="0" w:color="auto"/>
              </w:divBdr>
            </w:div>
          </w:divsChild>
        </w:div>
        <w:div w:id="837963881">
          <w:marLeft w:val="0"/>
          <w:marRight w:val="0"/>
          <w:marTop w:val="0"/>
          <w:marBottom w:val="0"/>
          <w:divBdr>
            <w:top w:val="none" w:sz="0" w:space="0" w:color="auto"/>
            <w:left w:val="none" w:sz="0" w:space="0" w:color="auto"/>
            <w:bottom w:val="none" w:sz="0" w:space="0" w:color="auto"/>
            <w:right w:val="none" w:sz="0" w:space="0" w:color="auto"/>
          </w:divBdr>
          <w:divsChild>
            <w:div w:id="169493687">
              <w:marLeft w:val="0"/>
              <w:marRight w:val="0"/>
              <w:marTop w:val="0"/>
              <w:marBottom w:val="0"/>
              <w:divBdr>
                <w:top w:val="none" w:sz="0" w:space="0" w:color="auto"/>
                <w:left w:val="none" w:sz="0" w:space="0" w:color="auto"/>
                <w:bottom w:val="none" w:sz="0" w:space="0" w:color="auto"/>
                <w:right w:val="none" w:sz="0" w:space="0" w:color="auto"/>
              </w:divBdr>
            </w:div>
            <w:div w:id="703948467">
              <w:marLeft w:val="0"/>
              <w:marRight w:val="0"/>
              <w:marTop w:val="0"/>
              <w:marBottom w:val="0"/>
              <w:divBdr>
                <w:top w:val="none" w:sz="0" w:space="0" w:color="auto"/>
                <w:left w:val="none" w:sz="0" w:space="0" w:color="auto"/>
                <w:bottom w:val="none" w:sz="0" w:space="0" w:color="auto"/>
                <w:right w:val="none" w:sz="0" w:space="0" w:color="auto"/>
              </w:divBdr>
            </w:div>
          </w:divsChild>
        </w:div>
        <w:div w:id="1010645227">
          <w:marLeft w:val="0"/>
          <w:marRight w:val="0"/>
          <w:marTop w:val="0"/>
          <w:marBottom w:val="0"/>
          <w:divBdr>
            <w:top w:val="none" w:sz="0" w:space="0" w:color="auto"/>
            <w:left w:val="none" w:sz="0" w:space="0" w:color="auto"/>
            <w:bottom w:val="none" w:sz="0" w:space="0" w:color="auto"/>
            <w:right w:val="none" w:sz="0" w:space="0" w:color="auto"/>
          </w:divBdr>
          <w:divsChild>
            <w:div w:id="241909819">
              <w:marLeft w:val="0"/>
              <w:marRight w:val="0"/>
              <w:marTop w:val="0"/>
              <w:marBottom w:val="0"/>
              <w:divBdr>
                <w:top w:val="none" w:sz="0" w:space="0" w:color="auto"/>
                <w:left w:val="none" w:sz="0" w:space="0" w:color="auto"/>
                <w:bottom w:val="none" w:sz="0" w:space="0" w:color="auto"/>
                <w:right w:val="none" w:sz="0" w:space="0" w:color="auto"/>
              </w:divBdr>
            </w:div>
            <w:div w:id="362748129">
              <w:marLeft w:val="0"/>
              <w:marRight w:val="0"/>
              <w:marTop w:val="0"/>
              <w:marBottom w:val="0"/>
              <w:divBdr>
                <w:top w:val="none" w:sz="0" w:space="0" w:color="auto"/>
                <w:left w:val="none" w:sz="0" w:space="0" w:color="auto"/>
                <w:bottom w:val="none" w:sz="0" w:space="0" w:color="auto"/>
                <w:right w:val="none" w:sz="0" w:space="0" w:color="auto"/>
              </w:divBdr>
            </w:div>
          </w:divsChild>
        </w:div>
        <w:div w:id="1084834517">
          <w:marLeft w:val="0"/>
          <w:marRight w:val="0"/>
          <w:marTop w:val="0"/>
          <w:marBottom w:val="0"/>
          <w:divBdr>
            <w:top w:val="none" w:sz="0" w:space="0" w:color="auto"/>
            <w:left w:val="none" w:sz="0" w:space="0" w:color="auto"/>
            <w:bottom w:val="none" w:sz="0" w:space="0" w:color="auto"/>
            <w:right w:val="none" w:sz="0" w:space="0" w:color="auto"/>
          </w:divBdr>
          <w:divsChild>
            <w:div w:id="422146349">
              <w:marLeft w:val="0"/>
              <w:marRight w:val="0"/>
              <w:marTop w:val="0"/>
              <w:marBottom w:val="0"/>
              <w:divBdr>
                <w:top w:val="none" w:sz="0" w:space="0" w:color="auto"/>
                <w:left w:val="none" w:sz="0" w:space="0" w:color="auto"/>
                <w:bottom w:val="none" w:sz="0" w:space="0" w:color="auto"/>
                <w:right w:val="none" w:sz="0" w:space="0" w:color="auto"/>
              </w:divBdr>
            </w:div>
            <w:div w:id="839856514">
              <w:marLeft w:val="0"/>
              <w:marRight w:val="0"/>
              <w:marTop w:val="0"/>
              <w:marBottom w:val="0"/>
              <w:divBdr>
                <w:top w:val="none" w:sz="0" w:space="0" w:color="auto"/>
                <w:left w:val="none" w:sz="0" w:space="0" w:color="auto"/>
                <w:bottom w:val="none" w:sz="0" w:space="0" w:color="auto"/>
                <w:right w:val="none" w:sz="0" w:space="0" w:color="auto"/>
              </w:divBdr>
            </w:div>
            <w:div w:id="1238595728">
              <w:marLeft w:val="0"/>
              <w:marRight w:val="0"/>
              <w:marTop w:val="0"/>
              <w:marBottom w:val="0"/>
              <w:divBdr>
                <w:top w:val="none" w:sz="0" w:space="0" w:color="auto"/>
                <w:left w:val="none" w:sz="0" w:space="0" w:color="auto"/>
                <w:bottom w:val="none" w:sz="0" w:space="0" w:color="auto"/>
                <w:right w:val="none" w:sz="0" w:space="0" w:color="auto"/>
              </w:divBdr>
            </w:div>
            <w:div w:id="1284536841">
              <w:marLeft w:val="0"/>
              <w:marRight w:val="0"/>
              <w:marTop w:val="0"/>
              <w:marBottom w:val="0"/>
              <w:divBdr>
                <w:top w:val="none" w:sz="0" w:space="0" w:color="auto"/>
                <w:left w:val="none" w:sz="0" w:space="0" w:color="auto"/>
                <w:bottom w:val="none" w:sz="0" w:space="0" w:color="auto"/>
                <w:right w:val="none" w:sz="0" w:space="0" w:color="auto"/>
              </w:divBdr>
            </w:div>
            <w:div w:id="1373308363">
              <w:marLeft w:val="0"/>
              <w:marRight w:val="0"/>
              <w:marTop w:val="0"/>
              <w:marBottom w:val="0"/>
              <w:divBdr>
                <w:top w:val="none" w:sz="0" w:space="0" w:color="auto"/>
                <w:left w:val="none" w:sz="0" w:space="0" w:color="auto"/>
                <w:bottom w:val="none" w:sz="0" w:space="0" w:color="auto"/>
                <w:right w:val="none" w:sz="0" w:space="0" w:color="auto"/>
              </w:divBdr>
            </w:div>
            <w:div w:id="1531838882">
              <w:marLeft w:val="0"/>
              <w:marRight w:val="0"/>
              <w:marTop w:val="0"/>
              <w:marBottom w:val="0"/>
              <w:divBdr>
                <w:top w:val="none" w:sz="0" w:space="0" w:color="auto"/>
                <w:left w:val="none" w:sz="0" w:space="0" w:color="auto"/>
                <w:bottom w:val="none" w:sz="0" w:space="0" w:color="auto"/>
                <w:right w:val="none" w:sz="0" w:space="0" w:color="auto"/>
              </w:divBdr>
            </w:div>
            <w:div w:id="1740128853">
              <w:marLeft w:val="0"/>
              <w:marRight w:val="0"/>
              <w:marTop w:val="0"/>
              <w:marBottom w:val="0"/>
              <w:divBdr>
                <w:top w:val="none" w:sz="0" w:space="0" w:color="auto"/>
                <w:left w:val="none" w:sz="0" w:space="0" w:color="auto"/>
                <w:bottom w:val="none" w:sz="0" w:space="0" w:color="auto"/>
                <w:right w:val="none" w:sz="0" w:space="0" w:color="auto"/>
              </w:divBdr>
            </w:div>
          </w:divsChild>
        </w:div>
        <w:div w:id="1148861536">
          <w:marLeft w:val="0"/>
          <w:marRight w:val="0"/>
          <w:marTop w:val="0"/>
          <w:marBottom w:val="0"/>
          <w:divBdr>
            <w:top w:val="none" w:sz="0" w:space="0" w:color="auto"/>
            <w:left w:val="none" w:sz="0" w:space="0" w:color="auto"/>
            <w:bottom w:val="none" w:sz="0" w:space="0" w:color="auto"/>
            <w:right w:val="none" w:sz="0" w:space="0" w:color="auto"/>
          </w:divBdr>
          <w:divsChild>
            <w:div w:id="330645963">
              <w:marLeft w:val="0"/>
              <w:marRight w:val="0"/>
              <w:marTop w:val="0"/>
              <w:marBottom w:val="0"/>
              <w:divBdr>
                <w:top w:val="none" w:sz="0" w:space="0" w:color="auto"/>
                <w:left w:val="none" w:sz="0" w:space="0" w:color="auto"/>
                <w:bottom w:val="none" w:sz="0" w:space="0" w:color="auto"/>
                <w:right w:val="none" w:sz="0" w:space="0" w:color="auto"/>
              </w:divBdr>
            </w:div>
            <w:div w:id="641232394">
              <w:marLeft w:val="0"/>
              <w:marRight w:val="0"/>
              <w:marTop w:val="0"/>
              <w:marBottom w:val="0"/>
              <w:divBdr>
                <w:top w:val="none" w:sz="0" w:space="0" w:color="auto"/>
                <w:left w:val="none" w:sz="0" w:space="0" w:color="auto"/>
                <w:bottom w:val="none" w:sz="0" w:space="0" w:color="auto"/>
                <w:right w:val="none" w:sz="0" w:space="0" w:color="auto"/>
              </w:divBdr>
            </w:div>
            <w:div w:id="844396958">
              <w:marLeft w:val="0"/>
              <w:marRight w:val="0"/>
              <w:marTop w:val="0"/>
              <w:marBottom w:val="0"/>
              <w:divBdr>
                <w:top w:val="none" w:sz="0" w:space="0" w:color="auto"/>
                <w:left w:val="none" w:sz="0" w:space="0" w:color="auto"/>
                <w:bottom w:val="none" w:sz="0" w:space="0" w:color="auto"/>
                <w:right w:val="none" w:sz="0" w:space="0" w:color="auto"/>
              </w:divBdr>
            </w:div>
          </w:divsChild>
        </w:div>
        <w:div w:id="1172911401">
          <w:marLeft w:val="0"/>
          <w:marRight w:val="0"/>
          <w:marTop w:val="0"/>
          <w:marBottom w:val="0"/>
          <w:divBdr>
            <w:top w:val="none" w:sz="0" w:space="0" w:color="auto"/>
            <w:left w:val="none" w:sz="0" w:space="0" w:color="auto"/>
            <w:bottom w:val="none" w:sz="0" w:space="0" w:color="auto"/>
            <w:right w:val="none" w:sz="0" w:space="0" w:color="auto"/>
          </w:divBdr>
          <w:divsChild>
            <w:div w:id="393234559">
              <w:marLeft w:val="0"/>
              <w:marRight w:val="0"/>
              <w:marTop w:val="0"/>
              <w:marBottom w:val="0"/>
              <w:divBdr>
                <w:top w:val="none" w:sz="0" w:space="0" w:color="auto"/>
                <w:left w:val="none" w:sz="0" w:space="0" w:color="auto"/>
                <w:bottom w:val="none" w:sz="0" w:space="0" w:color="auto"/>
                <w:right w:val="none" w:sz="0" w:space="0" w:color="auto"/>
              </w:divBdr>
            </w:div>
            <w:div w:id="1453934268">
              <w:marLeft w:val="0"/>
              <w:marRight w:val="0"/>
              <w:marTop w:val="0"/>
              <w:marBottom w:val="0"/>
              <w:divBdr>
                <w:top w:val="none" w:sz="0" w:space="0" w:color="auto"/>
                <w:left w:val="none" w:sz="0" w:space="0" w:color="auto"/>
                <w:bottom w:val="none" w:sz="0" w:space="0" w:color="auto"/>
                <w:right w:val="none" w:sz="0" w:space="0" w:color="auto"/>
              </w:divBdr>
            </w:div>
            <w:div w:id="1974751598">
              <w:marLeft w:val="0"/>
              <w:marRight w:val="0"/>
              <w:marTop w:val="0"/>
              <w:marBottom w:val="0"/>
              <w:divBdr>
                <w:top w:val="none" w:sz="0" w:space="0" w:color="auto"/>
                <w:left w:val="none" w:sz="0" w:space="0" w:color="auto"/>
                <w:bottom w:val="none" w:sz="0" w:space="0" w:color="auto"/>
                <w:right w:val="none" w:sz="0" w:space="0" w:color="auto"/>
              </w:divBdr>
            </w:div>
          </w:divsChild>
        </w:div>
        <w:div w:id="1225991182">
          <w:marLeft w:val="0"/>
          <w:marRight w:val="0"/>
          <w:marTop w:val="0"/>
          <w:marBottom w:val="0"/>
          <w:divBdr>
            <w:top w:val="none" w:sz="0" w:space="0" w:color="auto"/>
            <w:left w:val="none" w:sz="0" w:space="0" w:color="auto"/>
            <w:bottom w:val="none" w:sz="0" w:space="0" w:color="auto"/>
            <w:right w:val="none" w:sz="0" w:space="0" w:color="auto"/>
          </w:divBdr>
          <w:divsChild>
            <w:div w:id="4597397">
              <w:marLeft w:val="0"/>
              <w:marRight w:val="0"/>
              <w:marTop w:val="0"/>
              <w:marBottom w:val="0"/>
              <w:divBdr>
                <w:top w:val="none" w:sz="0" w:space="0" w:color="auto"/>
                <w:left w:val="none" w:sz="0" w:space="0" w:color="auto"/>
                <w:bottom w:val="none" w:sz="0" w:space="0" w:color="auto"/>
                <w:right w:val="none" w:sz="0" w:space="0" w:color="auto"/>
              </w:divBdr>
            </w:div>
            <w:div w:id="944918419">
              <w:marLeft w:val="0"/>
              <w:marRight w:val="0"/>
              <w:marTop w:val="0"/>
              <w:marBottom w:val="0"/>
              <w:divBdr>
                <w:top w:val="none" w:sz="0" w:space="0" w:color="auto"/>
                <w:left w:val="none" w:sz="0" w:space="0" w:color="auto"/>
                <w:bottom w:val="none" w:sz="0" w:space="0" w:color="auto"/>
                <w:right w:val="none" w:sz="0" w:space="0" w:color="auto"/>
              </w:divBdr>
            </w:div>
            <w:div w:id="1491167955">
              <w:marLeft w:val="0"/>
              <w:marRight w:val="0"/>
              <w:marTop w:val="0"/>
              <w:marBottom w:val="0"/>
              <w:divBdr>
                <w:top w:val="none" w:sz="0" w:space="0" w:color="auto"/>
                <w:left w:val="none" w:sz="0" w:space="0" w:color="auto"/>
                <w:bottom w:val="none" w:sz="0" w:space="0" w:color="auto"/>
                <w:right w:val="none" w:sz="0" w:space="0" w:color="auto"/>
              </w:divBdr>
            </w:div>
          </w:divsChild>
        </w:div>
        <w:div w:id="1231039325">
          <w:marLeft w:val="0"/>
          <w:marRight w:val="0"/>
          <w:marTop w:val="0"/>
          <w:marBottom w:val="0"/>
          <w:divBdr>
            <w:top w:val="none" w:sz="0" w:space="0" w:color="auto"/>
            <w:left w:val="none" w:sz="0" w:space="0" w:color="auto"/>
            <w:bottom w:val="none" w:sz="0" w:space="0" w:color="auto"/>
            <w:right w:val="none" w:sz="0" w:space="0" w:color="auto"/>
          </w:divBdr>
          <w:divsChild>
            <w:div w:id="2096777940">
              <w:marLeft w:val="0"/>
              <w:marRight w:val="0"/>
              <w:marTop w:val="0"/>
              <w:marBottom w:val="0"/>
              <w:divBdr>
                <w:top w:val="none" w:sz="0" w:space="0" w:color="auto"/>
                <w:left w:val="none" w:sz="0" w:space="0" w:color="auto"/>
                <w:bottom w:val="none" w:sz="0" w:space="0" w:color="auto"/>
                <w:right w:val="none" w:sz="0" w:space="0" w:color="auto"/>
              </w:divBdr>
            </w:div>
          </w:divsChild>
        </w:div>
        <w:div w:id="1267538456">
          <w:marLeft w:val="0"/>
          <w:marRight w:val="0"/>
          <w:marTop w:val="0"/>
          <w:marBottom w:val="0"/>
          <w:divBdr>
            <w:top w:val="none" w:sz="0" w:space="0" w:color="auto"/>
            <w:left w:val="none" w:sz="0" w:space="0" w:color="auto"/>
            <w:bottom w:val="none" w:sz="0" w:space="0" w:color="auto"/>
            <w:right w:val="none" w:sz="0" w:space="0" w:color="auto"/>
          </w:divBdr>
          <w:divsChild>
            <w:div w:id="27999794">
              <w:marLeft w:val="0"/>
              <w:marRight w:val="0"/>
              <w:marTop w:val="0"/>
              <w:marBottom w:val="0"/>
              <w:divBdr>
                <w:top w:val="none" w:sz="0" w:space="0" w:color="auto"/>
                <w:left w:val="none" w:sz="0" w:space="0" w:color="auto"/>
                <w:bottom w:val="none" w:sz="0" w:space="0" w:color="auto"/>
                <w:right w:val="none" w:sz="0" w:space="0" w:color="auto"/>
              </w:divBdr>
            </w:div>
            <w:div w:id="89619000">
              <w:marLeft w:val="0"/>
              <w:marRight w:val="0"/>
              <w:marTop w:val="0"/>
              <w:marBottom w:val="0"/>
              <w:divBdr>
                <w:top w:val="none" w:sz="0" w:space="0" w:color="auto"/>
                <w:left w:val="none" w:sz="0" w:space="0" w:color="auto"/>
                <w:bottom w:val="none" w:sz="0" w:space="0" w:color="auto"/>
                <w:right w:val="none" w:sz="0" w:space="0" w:color="auto"/>
              </w:divBdr>
            </w:div>
            <w:div w:id="398140642">
              <w:marLeft w:val="0"/>
              <w:marRight w:val="0"/>
              <w:marTop w:val="0"/>
              <w:marBottom w:val="0"/>
              <w:divBdr>
                <w:top w:val="none" w:sz="0" w:space="0" w:color="auto"/>
                <w:left w:val="none" w:sz="0" w:space="0" w:color="auto"/>
                <w:bottom w:val="none" w:sz="0" w:space="0" w:color="auto"/>
                <w:right w:val="none" w:sz="0" w:space="0" w:color="auto"/>
              </w:divBdr>
            </w:div>
            <w:div w:id="414479637">
              <w:marLeft w:val="0"/>
              <w:marRight w:val="0"/>
              <w:marTop w:val="0"/>
              <w:marBottom w:val="0"/>
              <w:divBdr>
                <w:top w:val="none" w:sz="0" w:space="0" w:color="auto"/>
                <w:left w:val="none" w:sz="0" w:space="0" w:color="auto"/>
                <w:bottom w:val="none" w:sz="0" w:space="0" w:color="auto"/>
                <w:right w:val="none" w:sz="0" w:space="0" w:color="auto"/>
              </w:divBdr>
            </w:div>
            <w:div w:id="443765657">
              <w:marLeft w:val="0"/>
              <w:marRight w:val="0"/>
              <w:marTop w:val="0"/>
              <w:marBottom w:val="0"/>
              <w:divBdr>
                <w:top w:val="none" w:sz="0" w:space="0" w:color="auto"/>
                <w:left w:val="none" w:sz="0" w:space="0" w:color="auto"/>
                <w:bottom w:val="none" w:sz="0" w:space="0" w:color="auto"/>
                <w:right w:val="none" w:sz="0" w:space="0" w:color="auto"/>
              </w:divBdr>
            </w:div>
            <w:div w:id="648290562">
              <w:marLeft w:val="0"/>
              <w:marRight w:val="0"/>
              <w:marTop w:val="0"/>
              <w:marBottom w:val="0"/>
              <w:divBdr>
                <w:top w:val="none" w:sz="0" w:space="0" w:color="auto"/>
                <w:left w:val="none" w:sz="0" w:space="0" w:color="auto"/>
                <w:bottom w:val="none" w:sz="0" w:space="0" w:color="auto"/>
                <w:right w:val="none" w:sz="0" w:space="0" w:color="auto"/>
              </w:divBdr>
            </w:div>
            <w:div w:id="652442791">
              <w:marLeft w:val="0"/>
              <w:marRight w:val="0"/>
              <w:marTop w:val="0"/>
              <w:marBottom w:val="0"/>
              <w:divBdr>
                <w:top w:val="none" w:sz="0" w:space="0" w:color="auto"/>
                <w:left w:val="none" w:sz="0" w:space="0" w:color="auto"/>
                <w:bottom w:val="none" w:sz="0" w:space="0" w:color="auto"/>
                <w:right w:val="none" w:sz="0" w:space="0" w:color="auto"/>
              </w:divBdr>
            </w:div>
            <w:div w:id="653027369">
              <w:marLeft w:val="0"/>
              <w:marRight w:val="0"/>
              <w:marTop w:val="0"/>
              <w:marBottom w:val="0"/>
              <w:divBdr>
                <w:top w:val="none" w:sz="0" w:space="0" w:color="auto"/>
                <w:left w:val="none" w:sz="0" w:space="0" w:color="auto"/>
                <w:bottom w:val="none" w:sz="0" w:space="0" w:color="auto"/>
                <w:right w:val="none" w:sz="0" w:space="0" w:color="auto"/>
              </w:divBdr>
            </w:div>
            <w:div w:id="653416985">
              <w:marLeft w:val="0"/>
              <w:marRight w:val="0"/>
              <w:marTop w:val="0"/>
              <w:marBottom w:val="0"/>
              <w:divBdr>
                <w:top w:val="none" w:sz="0" w:space="0" w:color="auto"/>
                <w:left w:val="none" w:sz="0" w:space="0" w:color="auto"/>
                <w:bottom w:val="none" w:sz="0" w:space="0" w:color="auto"/>
                <w:right w:val="none" w:sz="0" w:space="0" w:color="auto"/>
              </w:divBdr>
            </w:div>
            <w:div w:id="1092968584">
              <w:marLeft w:val="0"/>
              <w:marRight w:val="0"/>
              <w:marTop w:val="0"/>
              <w:marBottom w:val="0"/>
              <w:divBdr>
                <w:top w:val="none" w:sz="0" w:space="0" w:color="auto"/>
                <w:left w:val="none" w:sz="0" w:space="0" w:color="auto"/>
                <w:bottom w:val="none" w:sz="0" w:space="0" w:color="auto"/>
                <w:right w:val="none" w:sz="0" w:space="0" w:color="auto"/>
              </w:divBdr>
            </w:div>
            <w:div w:id="1106344663">
              <w:marLeft w:val="0"/>
              <w:marRight w:val="0"/>
              <w:marTop w:val="0"/>
              <w:marBottom w:val="0"/>
              <w:divBdr>
                <w:top w:val="none" w:sz="0" w:space="0" w:color="auto"/>
                <w:left w:val="none" w:sz="0" w:space="0" w:color="auto"/>
                <w:bottom w:val="none" w:sz="0" w:space="0" w:color="auto"/>
                <w:right w:val="none" w:sz="0" w:space="0" w:color="auto"/>
              </w:divBdr>
            </w:div>
            <w:div w:id="1426726428">
              <w:marLeft w:val="0"/>
              <w:marRight w:val="0"/>
              <w:marTop w:val="0"/>
              <w:marBottom w:val="0"/>
              <w:divBdr>
                <w:top w:val="none" w:sz="0" w:space="0" w:color="auto"/>
                <w:left w:val="none" w:sz="0" w:space="0" w:color="auto"/>
                <w:bottom w:val="none" w:sz="0" w:space="0" w:color="auto"/>
                <w:right w:val="none" w:sz="0" w:space="0" w:color="auto"/>
              </w:divBdr>
            </w:div>
            <w:div w:id="1508713208">
              <w:marLeft w:val="0"/>
              <w:marRight w:val="0"/>
              <w:marTop w:val="0"/>
              <w:marBottom w:val="0"/>
              <w:divBdr>
                <w:top w:val="none" w:sz="0" w:space="0" w:color="auto"/>
                <w:left w:val="none" w:sz="0" w:space="0" w:color="auto"/>
                <w:bottom w:val="none" w:sz="0" w:space="0" w:color="auto"/>
                <w:right w:val="none" w:sz="0" w:space="0" w:color="auto"/>
              </w:divBdr>
            </w:div>
            <w:div w:id="1740444421">
              <w:marLeft w:val="0"/>
              <w:marRight w:val="0"/>
              <w:marTop w:val="0"/>
              <w:marBottom w:val="0"/>
              <w:divBdr>
                <w:top w:val="none" w:sz="0" w:space="0" w:color="auto"/>
                <w:left w:val="none" w:sz="0" w:space="0" w:color="auto"/>
                <w:bottom w:val="none" w:sz="0" w:space="0" w:color="auto"/>
                <w:right w:val="none" w:sz="0" w:space="0" w:color="auto"/>
              </w:divBdr>
            </w:div>
            <w:div w:id="2073842983">
              <w:marLeft w:val="0"/>
              <w:marRight w:val="0"/>
              <w:marTop w:val="0"/>
              <w:marBottom w:val="0"/>
              <w:divBdr>
                <w:top w:val="none" w:sz="0" w:space="0" w:color="auto"/>
                <w:left w:val="none" w:sz="0" w:space="0" w:color="auto"/>
                <w:bottom w:val="none" w:sz="0" w:space="0" w:color="auto"/>
                <w:right w:val="none" w:sz="0" w:space="0" w:color="auto"/>
              </w:divBdr>
            </w:div>
          </w:divsChild>
        </w:div>
        <w:div w:id="1286080916">
          <w:marLeft w:val="0"/>
          <w:marRight w:val="0"/>
          <w:marTop w:val="0"/>
          <w:marBottom w:val="0"/>
          <w:divBdr>
            <w:top w:val="none" w:sz="0" w:space="0" w:color="auto"/>
            <w:left w:val="none" w:sz="0" w:space="0" w:color="auto"/>
            <w:bottom w:val="none" w:sz="0" w:space="0" w:color="auto"/>
            <w:right w:val="none" w:sz="0" w:space="0" w:color="auto"/>
          </w:divBdr>
          <w:divsChild>
            <w:div w:id="1483354518">
              <w:marLeft w:val="0"/>
              <w:marRight w:val="0"/>
              <w:marTop w:val="0"/>
              <w:marBottom w:val="0"/>
              <w:divBdr>
                <w:top w:val="none" w:sz="0" w:space="0" w:color="auto"/>
                <w:left w:val="none" w:sz="0" w:space="0" w:color="auto"/>
                <w:bottom w:val="none" w:sz="0" w:space="0" w:color="auto"/>
                <w:right w:val="none" w:sz="0" w:space="0" w:color="auto"/>
              </w:divBdr>
            </w:div>
            <w:div w:id="1550872416">
              <w:marLeft w:val="0"/>
              <w:marRight w:val="0"/>
              <w:marTop w:val="0"/>
              <w:marBottom w:val="0"/>
              <w:divBdr>
                <w:top w:val="none" w:sz="0" w:space="0" w:color="auto"/>
                <w:left w:val="none" w:sz="0" w:space="0" w:color="auto"/>
                <w:bottom w:val="none" w:sz="0" w:space="0" w:color="auto"/>
                <w:right w:val="none" w:sz="0" w:space="0" w:color="auto"/>
              </w:divBdr>
            </w:div>
            <w:div w:id="1875649297">
              <w:marLeft w:val="0"/>
              <w:marRight w:val="0"/>
              <w:marTop w:val="0"/>
              <w:marBottom w:val="0"/>
              <w:divBdr>
                <w:top w:val="none" w:sz="0" w:space="0" w:color="auto"/>
                <w:left w:val="none" w:sz="0" w:space="0" w:color="auto"/>
                <w:bottom w:val="none" w:sz="0" w:space="0" w:color="auto"/>
                <w:right w:val="none" w:sz="0" w:space="0" w:color="auto"/>
              </w:divBdr>
            </w:div>
          </w:divsChild>
        </w:div>
        <w:div w:id="1289556448">
          <w:marLeft w:val="0"/>
          <w:marRight w:val="0"/>
          <w:marTop w:val="0"/>
          <w:marBottom w:val="0"/>
          <w:divBdr>
            <w:top w:val="none" w:sz="0" w:space="0" w:color="auto"/>
            <w:left w:val="none" w:sz="0" w:space="0" w:color="auto"/>
            <w:bottom w:val="none" w:sz="0" w:space="0" w:color="auto"/>
            <w:right w:val="none" w:sz="0" w:space="0" w:color="auto"/>
          </w:divBdr>
          <w:divsChild>
            <w:div w:id="1120877657">
              <w:marLeft w:val="0"/>
              <w:marRight w:val="0"/>
              <w:marTop w:val="0"/>
              <w:marBottom w:val="0"/>
              <w:divBdr>
                <w:top w:val="none" w:sz="0" w:space="0" w:color="auto"/>
                <w:left w:val="none" w:sz="0" w:space="0" w:color="auto"/>
                <w:bottom w:val="none" w:sz="0" w:space="0" w:color="auto"/>
                <w:right w:val="none" w:sz="0" w:space="0" w:color="auto"/>
              </w:divBdr>
            </w:div>
          </w:divsChild>
        </w:div>
        <w:div w:id="1307007038">
          <w:marLeft w:val="0"/>
          <w:marRight w:val="0"/>
          <w:marTop w:val="0"/>
          <w:marBottom w:val="0"/>
          <w:divBdr>
            <w:top w:val="none" w:sz="0" w:space="0" w:color="auto"/>
            <w:left w:val="none" w:sz="0" w:space="0" w:color="auto"/>
            <w:bottom w:val="none" w:sz="0" w:space="0" w:color="auto"/>
            <w:right w:val="none" w:sz="0" w:space="0" w:color="auto"/>
          </w:divBdr>
          <w:divsChild>
            <w:div w:id="1653559564">
              <w:marLeft w:val="0"/>
              <w:marRight w:val="0"/>
              <w:marTop w:val="0"/>
              <w:marBottom w:val="0"/>
              <w:divBdr>
                <w:top w:val="none" w:sz="0" w:space="0" w:color="auto"/>
                <w:left w:val="none" w:sz="0" w:space="0" w:color="auto"/>
                <w:bottom w:val="none" w:sz="0" w:space="0" w:color="auto"/>
                <w:right w:val="none" w:sz="0" w:space="0" w:color="auto"/>
              </w:divBdr>
            </w:div>
          </w:divsChild>
        </w:div>
        <w:div w:id="1337339031">
          <w:marLeft w:val="0"/>
          <w:marRight w:val="0"/>
          <w:marTop w:val="0"/>
          <w:marBottom w:val="0"/>
          <w:divBdr>
            <w:top w:val="none" w:sz="0" w:space="0" w:color="auto"/>
            <w:left w:val="none" w:sz="0" w:space="0" w:color="auto"/>
            <w:bottom w:val="none" w:sz="0" w:space="0" w:color="auto"/>
            <w:right w:val="none" w:sz="0" w:space="0" w:color="auto"/>
          </w:divBdr>
          <w:divsChild>
            <w:div w:id="956250922">
              <w:marLeft w:val="0"/>
              <w:marRight w:val="0"/>
              <w:marTop w:val="0"/>
              <w:marBottom w:val="0"/>
              <w:divBdr>
                <w:top w:val="none" w:sz="0" w:space="0" w:color="auto"/>
                <w:left w:val="none" w:sz="0" w:space="0" w:color="auto"/>
                <w:bottom w:val="none" w:sz="0" w:space="0" w:color="auto"/>
                <w:right w:val="none" w:sz="0" w:space="0" w:color="auto"/>
              </w:divBdr>
            </w:div>
            <w:div w:id="983896644">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sChild>
        </w:div>
        <w:div w:id="1353074506">
          <w:marLeft w:val="0"/>
          <w:marRight w:val="0"/>
          <w:marTop w:val="0"/>
          <w:marBottom w:val="0"/>
          <w:divBdr>
            <w:top w:val="none" w:sz="0" w:space="0" w:color="auto"/>
            <w:left w:val="none" w:sz="0" w:space="0" w:color="auto"/>
            <w:bottom w:val="none" w:sz="0" w:space="0" w:color="auto"/>
            <w:right w:val="none" w:sz="0" w:space="0" w:color="auto"/>
          </w:divBdr>
          <w:divsChild>
            <w:div w:id="1934429904">
              <w:marLeft w:val="0"/>
              <w:marRight w:val="0"/>
              <w:marTop w:val="0"/>
              <w:marBottom w:val="0"/>
              <w:divBdr>
                <w:top w:val="none" w:sz="0" w:space="0" w:color="auto"/>
                <w:left w:val="none" w:sz="0" w:space="0" w:color="auto"/>
                <w:bottom w:val="none" w:sz="0" w:space="0" w:color="auto"/>
                <w:right w:val="none" w:sz="0" w:space="0" w:color="auto"/>
              </w:divBdr>
            </w:div>
          </w:divsChild>
        </w:div>
        <w:div w:id="1366297063">
          <w:marLeft w:val="0"/>
          <w:marRight w:val="0"/>
          <w:marTop w:val="0"/>
          <w:marBottom w:val="0"/>
          <w:divBdr>
            <w:top w:val="none" w:sz="0" w:space="0" w:color="auto"/>
            <w:left w:val="none" w:sz="0" w:space="0" w:color="auto"/>
            <w:bottom w:val="none" w:sz="0" w:space="0" w:color="auto"/>
            <w:right w:val="none" w:sz="0" w:space="0" w:color="auto"/>
          </w:divBdr>
          <w:divsChild>
            <w:div w:id="1352998233">
              <w:marLeft w:val="0"/>
              <w:marRight w:val="0"/>
              <w:marTop w:val="0"/>
              <w:marBottom w:val="0"/>
              <w:divBdr>
                <w:top w:val="none" w:sz="0" w:space="0" w:color="auto"/>
                <w:left w:val="none" w:sz="0" w:space="0" w:color="auto"/>
                <w:bottom w:val="none" w:sz="0" w:space="0" w:color="auto"/>
                <w:right w:val="none" w:sz="0" w:space="0" w:color="auto"/>
              </w:divBdr>
            </w:div>
            <w:div w:id="1610426293">
              <w:marLeft w:val="0"/>
              <w:marRight w:val="0"/>
              <w:marTop w:val="0"/>
              <w:marBottom w:val="0"/>
              <w:divBdr>
                <w:top w:val="none" w:sz="0" w:space="0" w:color="auto"/>
                <w:left w:val="none" w:sz="0" w:space="0" w:color="auto"/>
                <w:bottom w:val="none" w:sz="0" w:space="0" w:color="auto"/>
                <w:right w:val="none" w:sz="0" w:space="0" w:color="auto"/>
              </w:divBdr>
            </w:div>
            <w:div w:id="1827234965">
              <w:marLeft w:val="0"/>
              <w:marRight w:val="0"/>
              <w:marTop w:val="0"/>
              <w:marBottom w:val="0"/>
              <w:divBdr>
                <w:top w:val="none" w:sz="0" w:space="0" w:color="auto"/>
                <w:left w:val="none" w:sz="0" w:space="0" w:color="auto"/>
                <w:bottom w:val="none" w:sz="0" w:space="0" w:color="auto"/>
                <w:right w:val="none" w:sz="0" w:space="0" w:color="auto"/>
              </w:divBdr>
            </w:div>
          </w:divsChild>
        </w:div>
        <w:div w:id="1420756391">
          <w:marLeft w:val="0"/>
          <w:marRight w:val="0"/>
          <w:marTop w:val="0"/>
          <w:marBottom w:val="0"/>
          <w:divBdr>
            <w:top w:val="none" w:sz="0" w:space="0" w:color="auto"/>
            <w:left w:val="none" w:sz="0" w:space="0" w:color="auto"/>
            <w:bottom w:val="none" w:sz="0" w:space="0" w:color="auto"/>
            <w:right w:val="none" w:sz="0" w:space="0" w:color="auto"/>
          </w:divBdr>
          <w:divsChild>
            <w:div w:id="865823757">
              <w:marLeft w:val="0"/>
              <w:marRight w:val="0"/>
              <w:marTop w:val="0"/>
              <w:marBottom w:val="0"/>
              <w:divBdr>
                <w:top w:val="none" w:sz="0" w:space="0" w:color="auto"/>
                <w:left w:val="none" w:sz="0" w:space="0" w:color="auto"/>
                <w:bottom w:val="none" w:sz="0" w:space="0" w:color="auto"/>
                <w:right w:val="none" w:sz="0" w:space="0" w:color="auto"/>
              </w:divBdr>
            </w:div>
            <w:div w:id="1182401654">
              <w:marLeft w:val="0"/>
              <w:marRight w:val="0"/>
              <w:marTop w:val="0"/>
              <w:marBottom w:val="0"/>
              <w:divBdr>
                <w:top w:val="none" w:sz="0" w:space="0" w:color="auto"/>
                <w:left w:val="none" w:sz="0" w:space="0" w:color="auto"/>
                <w:bottom w:val="none" w:sz="0" w:space="0" w:color="auto"/>
                <w:right w:val="none" w:sz="0" w:space="0" w:color="auto"/>
              </w:divBdr>
            </w:div>
            <w:div w:id="1350062350">
              <w:marLeft w:val="0"/>
              <w:marRight w:val="0"/>
              <w:marTop w:val="0"/>
              <w:marBottom w:val="0"/>
              <w:divBdr>
                <w:top w:val="none" w:sz="0" w:space="0" w:color="auto"/>
                <w:left w:val="none" w:sz="0" w:space="0" w:color="auto"/>
                <w:bottom w:val="none" w:sz="0" w:space="0" w:color="auto"/>
                <w:right w:val="none" w:sz="0" w:space="0" w:color="auto"/>
              </w:divBdr>
            </w:div>
            <w:div w:id="1793134490">
              <w:marLeft w:val="0"/>
              <w:marRight w:val="0"/>
              <w:marTop w:val="0"/>
              <w:marBottom w:val="0"/>
              <w:divBdr>
                <w:top w:val="none" w:sz="0" w:space="0" w:color="auto"/>
                <w:left w:val="none" w:sz="0" w:space="0" w:color="auto"/>
                <w:bottom w:val="none" w:sz="0" w:space="0" w:color="auto"/>
                <w:right w:val="none" w:sz="0" w:space="0" w:color="auto"/>
              </w:divBdr>
            </w:div>
            <w:div w:id="1842773330">
              <w:marLeft w:val="0"/>
              <w:marRight w:val="0"/>
              <w:marTop w:val="0"/>
              <w:marBottom w:val="0"/>
              <w:divBdr>
                <w:top w:val="none" w:sz="0" w:space="0" w:color="auto"/>
                <w:left w:val="none" w:sz="0" w:space="0" w:color="auto"/>
                <w:bottom w:val="none" w:sz="0" w:space="0" w:color="auto"/>
                <w:right w:val="none" w:sz="0" w:space="0" w:color="auto"/>
              </w:divBdr>
            </w:div>
          </w:divsChild>
        </w:div>
        <w:div w:id="1460953942">
          <w:marLeft w:val="0"/>
          <w:marRight w:val="0"/>
          <w:marTop w:val="0"/>
          <w:marBottom w:val="0"/>
          <w:divBdr>
            <w:top w:val="none" w:sz="0" w:space="0" w:color="auto"/>
            <w:left w:val="none" w:sz="0" w:space="0" w:color="auto"/>
            <w:bottom w:val="none" w:sz="0" w:space="0" w:color="auto"/>
            <w:right w:val="none" w:sz="0" w:space="0" w:color="auto"/>
          </w:divBdr>
          <w:divsChild>
            <w:div w:id="30108165">
              <w:marLeft w:val="0"/>
              <w:marRight w:val="0"/>
              <w:marTop w:val="0"/>
              <w:marBottom w:val="0"/>
              <w:divBdr>
                <w:top w:val="none" w:sz="0" w:space="0" w:color="auto"/>
                <w:left w:val="none" w:sz="0" w:space="0" w:color="auto"/>
                <w:bottom w:val="none" w:sz="0" w:space="0" w:color="auto"/>
                <w:right w:val="none" w:sz="0" w:space="0" w:color="auto"/>
              </w:divBdr>
            </w:div>
            <w:div w:id="1131435804">
              <w:marLeft w:val="0"/>
              <w:marRight w:val="0"/>
              <w:marTop w:val="0"/>
              <w:marBottom w:val="0"/>
              <w:divBdr>
                <w:top w:val="none" w:sz="0" w:space="0" w:color="auto"/>
                <w:left w:val="none" w:sz="0" w:space="0" w:color="auto"/>
                <w:bottom w:val="none" w:sz="0" w:space="0" w:color="auto"/>
                <w:right w:val="none" w:sz="0" w:space="0" w:color="auto"/>
              </w:divBdr>
            </w:div>
            <w:div w:id="1906721668">
              <w:marLeft w:val="0"/>
              <w:marRight w:val="0"/>
              <w:marTop w:val="0"/>
              <w:marBottom w:val="0"/>
              <w:divBdr>
                <w:top w:val="none" w:sz="0" w:space="0" w:color="auto"/>
                <w:left w:val="none" w:sz="0" w:space="0" w:color="auto"/>
                <w:bottom w:val="none" w:sz="0" w:space="0" w:color="auto"/>
                <w:right w:val="none" w:sz="0" w:space="0" w:color="auto"/>
              </w:divBdr>
            </w:div>
            <w:div w:id="1946570142">
              <w:marLeft w:val="0"/>
              <w:marRight w:val="0"/>
              <w:marTop w:val="0"/>
              <w:marBottom w:val="0"/>
              <w:divBdr>
                <w:top w:val="none" w:sz="0" w:space="0" w:color="auto"/>
                <w:left w:val="none" w:sz="0" w:space="0" w:color="auto"/>
                <w:bottom w:val="none" w:sz="0" w:space="0" w:color="auto"/>
                <w:right w:val="none" w:sz="0" w:space="0" w:color="auto"/>
              </w:divBdr>
            </w:div>
          </w:divsChild>
        </w:div>
        <w:div w:id="1497958277">
          <w:marLeft w:val="0"/>
          <w:marRight w:val="0"/>
          <w:marTop w:val="0"/>
          <w:marBottom w:val="0"/>
          <w:divBdr>
            <w:top w:val="none" w:sz="0" w:space="0" w:color="auto"/>
            <w:left w:val="none" w:sz="0" w:space="0" w:color="auto"/>
            <w:bottom w:val="none" w:sz="0" w:space="0" w:color="auto"/>
            <w:right w:val="none" w:sz="0" w:space="0" w:color="auto"/>
          </w:divBdr>
          <w:divsChild>
            <w:div w:id="239683901">
              <w:marLeft w:val="0"/>
              <w:marRight w:val="0"/>
              <w:marTop w:val="0"/>
              <w:marBottom w:val="0"/>
              <w:divBdr>
                <w:top w:val="none" w:sz="0" w:space="0" w:color="auto"/>
                <w:left w:val="none" w:sz="0" w:space="0" w:color="auto"/>
                <w:bottom w:val="none" w:sz="0" w:space="0" w:color="auto"/>
                <w:right w:val="none" w:sz="0" w:space="0" w:color="auto"/>
              </w:divBdr>
            </w:div>
            <w:div w:id="955329278">
              <w:marLeft w:val="0"/>
              <w:marRight w:val="0"/>
              <w:marTop w:val="0"/>
              <w:marBottom w:val="0"/>
              <w:divBdr>
                <w:top w:val="none" w:sz="0" w:space="0" w:color="auto"/>
                <w:left w:val="none" w:sz="0" w:space="0" w:color="auto"/>
                <w:bottom w:val="none" w:sz="0" w:space="0" w:color="auto"/>
                <w:right w:val="none" w:sz="0" w:space="0" w:color="auto"/>
              </w:divBdr>
            </w:div>
            <w:div w:id="1008750393">
              <w:marLeft w:val="0"/>
              <w:marRight w:val="0"/>
              <w:marTop w:val="0"/>
              <w:marBottom w:val="0"/>
              <w:divBdr>
                <w:top w:val="none" w:sz="0" w:space="0" w:color="auto"/>
                <w:left w:val="none" w:sz="0" w:space="0" w:color="auto"/>
                <w:bottom w:val="none" w:sz="0" w:space="0" w:color="auto"/>
                <w:right w:val="none" w:sz="0" w:space="0" w:color="auto"/>
              </w:divBdr>
            </w:div>
            <w:div w:id="1655065298">
              <w:marLeft w:val="0"/>
              <w:marRight w:val="0"/>
              <w:marTop w:val="0"/>
              <w:marBottom w:val="0"/>
              <w:divBdr>
                <w:top w:val="none" w:sz="0" w:space="0" w:color="auto"/>
                <w:left w:val="none" w:sz="0" w:space="0" w:color="auto"/>
                <w:bottom w:val="none" w:sz="0" w:space="0" w:color="auto"/>
                <w:right w:val="none" w:sz="0" w:space="0" w:color="auto"/>
              </w:divBdr>
            </w:div>
            <w:div w:id="1712880225">
              <w:marLeft w:val="0"/>
              <w:marRight w:val="0"/>
              <w:marTop w:val="0"/>
              <w:marBottom w:val="0"/>
              <w:divBdr>
                <w:top w:val="none" w:sz="0" w:space="0" w:color="auto"/>
                <w:left w:val="none" w:sz="0" w:space="0" w:color="auto"/>
                <w:bottom w:val="none" w:sz="0" w:space="0" w:color="auto"/>
                <w:right w:val="none" w:sz="0" w:space="0" w:color="auto"/>
              </w:divBdr>
            </w:div>
            <w:div w:id="1987583366">
              <w:marLeft w:val="0"/>
              <w:marRight w:val="0"/>
              <w:marTop w:val="0"/>
              <w:marBottom w:val="0"/>
              <w:divBdr>
                <w:top w:val="none" w:sz="0" w:space="0" w:color="auto"/>
                <w:left w:val="none" w:sz="0" w:space="0" w:color="auto"/>
                <w:bottom w:val="none" w:sz="0" w:space="0" w:color="auto"/>
                <w:right w:val="none" w:sz="0" w:space="0" w:color="auto"/>
              </w:divBdr>
            </w:div>
          </w:divsChild>
        </w:div>
        <w:div w:id="1546411046">
          <w:marLeft w:val="0"/>
          <w:marRight w:val="0"/>
          <w:marTop w:val="0"/>
          <w:marBottom w:val="0"/>
          <w:divBdr>
            <w:top w:val="none" w:sz="0" w:space="0" w:color="auto"/>
            <w:left w:val="none" w:sz="0" w:space="0" w:color="auto"/>
            <w:bottom w:val="none" w:sz="0" w:space="0" w:color="auto"/>
            <w:right w:val="none" w:sz="0" w:space="0" w:color="auto"/>
          </w:divBdr>
          <w:divsChild>
            <w:div w:id="238950794">
              <w:marLeft w:val="0"/>
              <w:marRight w:val="0"/>
              <w:marTop w:val="0"/>
              <w:marBottom w:val="0"/>
              <w:divBdr>
                <w:top w:val="none" w:sz="0" w:space="0" w:color="auto"/>
                <w:left w:val="none" w:sz="0" w:space="0" w:color="auto"/>
                <w:bottom w:val="none" w:sz="0" w:space="0" w:color="auto"/>
                <w:right w:val="none" w:sz="0" w:space="0" w:color="auto"/>
              </w:divBdr>
            </w:div>
          </w:divsChild>
        </w:div>
        <w:div w:id="1683899927">
          <w:marLeft w:val="0"/>
          <w:marRight w:val="0"/>
          <w:marTop w:val="0"/>
          <w:marBottom w:val="0"/>
          <w:divBdr>
            <w:top w:val="none" w:sz="0" w:space="0" w:color="auto"/>
            <w:left w:val="none" w:sz="0" w:space="0" w:color="auto"/>
            <w:bottom w:val="none" w:sz="0" w:space="0" w:color="auto"/>
            <w:right w:val="none" w:sz="0" w:space="0" w:color="auto"/>
          </w:divBdr>
          <w:divsChild>
            <w:div w:id="265692978">
              <w:marLeft w:val="0"/>
              <w:marRight w:val="0"/>
              <w:marTop w:val="0"/>
              <w:marBottom w:val="0"/>
              <w:divBdr>
                <w:top w:val="none" w:sz="0" w:space="0" w:color="auto"/>
                <w:left w:val="none" w:sz="0" w:space="0" w:color="auto"/>
                <w:bottom w:val="none" w:sz="0" w:space="0" w:color="auto"/>
                <w:right w:val="none" w:sz="0" w:space="0" w:color="auto"/>
              </w:divBdr>
            </w:div>
            <w:div w:id="937522670">
              <w:marLeft w:val="0"/>
              <w:marRight w:val="0"/>
              <w:marTop w:val="0"/>
              <w:marBottom w:val="0"/>
              <w:divBdr>
                <w:top w:val="none" w:sz="0" w:space="0" w:color="auto"/>
                <w:left w:val="none" w:sz="0" w:space="0" w:color="auto"/>
                <w:bottom w:val="none" w:sz="0" w:space="0" w:color="auto"/>
                <w:right w:val="none" w:sz="0" w:space="0" w:color="auto"/>
              </w:divBdr>
            </w:div>
            <w:div w:id="1186405242">
              <w:marLeft w:val="0"/>
              <w:marRight w:val="0"/>
              <w:marTop w:val="0"/>
              <w:marBottom w:val="0"/>
              <w:divBdr>
                <w:top w:val="none" w:sz="0" w:space="0" w:color="auto"/>
                <w:left w:val="none" w:sz="0" w:space="0" w:color="auto"/>
                <w:bottom w:val="none" w:sz="0" w:space="0" w:color="auto"/>
                <w:right w:val="none" w:sz="0" w:space="0" w:color="auto"/>
              </w:divBdr>
            </w:div>
          </w:divsChild>
        </w:div>
        <w:div w:id="1734042240">
          <w:marLeft w:val="0"/>
          <w:marRight w:val="0"/>
          <w:marTop w:val="0"/>
          <w:marBottom w:val="0"/>
          <w:divBdr>
            <w:top w:val="none" w:sz="0" w:space="0" w:color="auto"/>
            <w:left w:val="none" w:sz="0" w:space="0" w:color="auto"/>
            <w:bottom w:val="none" w:sz="0" w:space="0" w:color="auto"/>
            <w:right w:val="none" w:sz="0" w:space="0" w:color="auto"/>
          </w:divBdr>
          <w:divsChild>
            <w:div w:id="1405879963">
              <w:marLeft w:val="0"/>
              <w:marRight w:val="0"/>
              <w:marTop w:val="0"/>
              <w:marBottom w:val="0"/>
              <w:divBdr>
                <w:top w:val="none" w:sz="0" w:space="0" w:color="auto"/>
                <w:left w:val="none" w:sz="0" w:space="0" w:color="auto"/>
                <w:bottom w:val="none" w:sz="0" w:space="0" w:color="auto"/>
                <w:right w:val="none" w:sz="0" w:space="0" w:color="auto"/>
              </w:divBdr>
            </w:div>
            <w:div w:id="2125344891">
              <w:marLeft w:val="0"/>
              <w:marRight w:val="0"/>
              <w:marTop w:val="0"/>
              <w:marBottom w:val="0"/>
              <w:divBdr>
                <w:top w:val="none" w:sz="0" w:space="0" w:color="auto"/>
                <w:left w:val="none" w:sz="0" w:space="0" w:color="auto"/>
                <w:bottom w:val="none" w:sz="0" w:space="0" w:color="auto"/>
                <w:right w:val="none" w:sz="0" w:space="0" w:color="auto"/>
              </w:divBdr>
            </w:div>
          </w:divsChild>
        </w:div>
        <w:div w:id="1758867541">
          <w:marLeft w:val="0"/>
          <w:marRight w:val="0"/>
          <w:marTop w:val="0"/>
          <w:marBottom w:val="0"/>
          <w:divBdr>
            <w:top w:val="none" w:sz="0" w:space="0" w:color="auto"/>
            <w:left w:val="none" w:sz="0" w:space="0" w:color="auto"/>
            <w:bottom w:val="none" w:sz="0" w:space="0" w:color="auto"/>
            <w:right w:val="none" w:sz="0" w:space="0" w:color="auto"/>
          </w:divBdr>
          <w:divsChild>
            <w:div w:id="1006395615">
              <w:marLeft w:val="0"/>
              <w:marRight w:val="0"/>
              <w:marTop w:val="0"/>
              <w:marBottom w:val="0"/>
              <w:divBdr>
                <w:top w:val="none" w:sz="0" w:space="0" w:color="auto"/>
                <w:left w:val="none" w:sz="0" w:space="0" w:color="auto"/>
                <w:bottom w:val="none" w:sz="0" w:space="0" w:color="auto"/>
                <w:right w:val="none" w:sz="0" w:space="0" w:color="auto"/>
              </w:divBdr>
            </w:div>
          </w:divsChild>
        </w:div>
        <w:div w:id="1787195009">
          <w:marLeft w:val="0"/>
          <w:marRight w:val="0"/>
          <w:marTop w:val="0"/>
          <w:marBottom w:val="0"/>
          <w:divBdr>
            <w:top w:val="none" w:sz="0" w:space="0" w:color="auto"/>
            <w:left w:val="none" w:sz="0" w:space="0" w:color="auto"/>
            <w:bottom w:val="none" w:sz="0" w:space="0" w:color="auto"/>
            <w:right w:val="none" w:sz="0" w:space="0" w:color="auto"/>
          </w:divBdr>
          <w:divsChild>
            <w:div w:id="174080424">
              <w:marLeft w:val="0"/>
              <w:marRight w:val="0"/>
              <w:marTop w:val="0"/>
              <w:marBottom w:val="0"/>
              <w:divBdr>
                <w:top w:val="none" w:sz="0" w:space="0" w:color="auto"/>
                <w:left w:val="none" w:sz="0" w:space="0" w:color="auto"/>
                <w:bottom w:val="none" w:sz="0" w:space="0" w:color="auto"/>
                <w:right w:val="none" w:sz="0" w:space="0" w:color="auto"/>
              </w:divBdr>
            </w:div>
            <w:div w:id="512038930">
              <w:marLeft w:val="0"/>
              <w:marRight w:val="0"/>
              <w:marTop w:val="0"/>
              <w:marBottom w:val="0"/>
              <w:divBdr>
                <w:top w:val="none" w:sz="0" w:space="0" w:color="auto"/>
                <w:left w:val="none" w:sz="0" w:space="0" w:color="auto"/>
                <w:bottom w:val="none" w:sz="0" w:space="0" w:color="auto"/>
                <w:right w:val="none" w:sz="0" w:space="0" w:color="auto"/>
              </w:divBdr>
            </w:div>
            <w:div w:id="756092472">
              <w:marLeft w:val="0"/>
              <w:marRight w:val="0"/>
              <w:marTop w:val="0"/>
              <w:marBottom w:val="0"/>
              <w:divBdr>
                <w:top w:val="none" w:sz="0" w:space="0" w:color="auto"/>
                <w:left w:val="none" w:sz="0" w:space="0" w:color="auto"/>
                <w:bottom w:val="none" w:sz="0" w:space="0" w:color="auto"/>
                <w:right w:val="none" w:sz="0" w:space="0" w:color="auto"/>
              </w:divBdr>
            </w:div>
            <w:div w:id="1826504426">
              <w:marLeft w:val="0"/>
              <w:marRight w:val="0"/>
              <w:marTop w:val="0"/>
              <w:marBottom w:val="0"/>
              <w:divBdr>
                <w:top w:val="none" w:sz="0" w:space="0" w:color="auto"/>
                <w:left w:val="none" w:sz="0" w:space="0" w:color="auto"/>
                <w:bottom w:val="none" w:sz="0" w:space="0" w:color="auto"/>
                <w:right w:val="none" w:sz="0" w:space="0" w:color="auto"/>
              </w:divBdr>
            </w:div>
            <w:div w:id="2059354871">
              <w:marLeft w:val="0"/>
              <w:marRight w:val="0"/>
              <w:marTop w:val="0"/>
              <w:marBottom w:val="0"/>
              <w:divBdr>
                <w:top w:val="none" w:sz="0" w:space="0" w:color="auto"/>
                <w:left w:val="none" w:sz="0" w:space="0" w:color="auto"/>
                <w:bottom w:val="none" w:sz="0" w:space="0" w:color="auto"/>
                <w:right w:val="none" w:sz="0" w:space="0" w:color="auto"/>
              </w:divBdr>
            </w:div>
          </w:divsChild>
        </w:div>
        <w:div w:id="1828201029">
          <w:marLeft w:val="0"/>
          <w:marRight w:val="0"/>
          <w:marTop w:val="0"/>
          <w:marBottom w:val="0"/>
          <w:divBdr>
            <w:top w:val="none" w:sz="0" w:space="0" w:color="auto"/>
            <w:left w:val="none" w:sz="0" w:space="0" w:color="auto"/>
            <w:bottom w:val="none" w:sz="0" w:space="0" w:color="auto"/>
            <w:right w:val="none" w:sz="0" w:space="0" w:color="auto"/>
          </w:divBdr>
          <w:divsChild>
            <w:div w:id="1527210487">
              <w:marLeft w:val="0"/>
              <w:marRight w:val="0"/>
              <w:marTop w:val="0"/>
              <w:marBottom w:val="0"/>
              <w:divBdr>
                <w:top w:val="none" w:sz="0" w:space="0" w:color="auto"/>
                <w:left w:val="none" w:sz="0" w:space="0" w:color="auto"/>
                <w:bottom w:val="none" w:sz="0" w:space="0" w:color="auto"/>
                <w:right w:val="none" w:sz="0" w:space="0" w:color="auto"/>
              </w:divBdr>
            </w:div>
          </w:divsChild>
        </w:div>
        <w:div w:id="1904949460">
          <w:marLeft w:val="0"/>
          <w:marRight w:val="0"/>
          <w:marTop w:val="0"/>
          <w:marBottom w:val="0"/>
          <w:divBdr>
            <w:top w:val="none" w:sz="0" w:space="0" w:color="auto"/>
            <w:left w:val="none" w:sz="0" w:space="0" w:color="auto"/>
            <w:bottom w:val="none" w:sz="0" w:space="0" w:color="auto"/>
            <w:right w:val="none" w:sz="0" w:space="0" w:color="auto"/>
          </w:divBdr>
          <w:divsChild>
            <w:div w:id="1888108388">
              <w:marLeft w:val="0"/>
              <w:marRight w:val="0"/>
              <w:marTop w:val="0"/>
              <w:marBottom w:val="0"/>
              <w:divBdr>
                <w:top w:val="none" w:sz="0" w:space="0" w:color="auto"/>
                <w:left w:val="none" w:sz="0" w:space="0" w:color="auto"/>
                <w:bottom w:val="none" w:sz="0" w:space="0" w:color="auto"/>
                <w:right w:val="none" w:sz="0" w:space="0" w:color="auto"/>
              </w:divBdr>
            </w:div>
          </w:divsChild>
        </w:div>
        <w:div w:id="1955943868">
          <w:marLeft w:val="0"/>
          <w:marRight w:val="0"/>
          <w:marTop w:val="0"/>
          <w:marBottom w:val="0"/>
          <w:divBdr>
            <w:top w:val="none" w:sz="0" w:space="0" w:color="auto"/>
            <w:left w:val="none" w:sz="0" w:space="0" w:color="auto"/>
            <w:bottom w:val="none" w:sz="0" w:space="0" w:color="auto"/>
            <w:right w:val="none" w:sz="0" w:space="0" w:color="auto"/>
          </w:divBdr>
          <w:divsChild>
            <w:div w:id="2129618594">
              <w:marLeft w:val="0"/>
              <w:marRight w:val="0"/>
              <w:marTop w:val="0"/>
              <w:marBottom w:val="0"/>
              <w:divBdr>
                <w:top w:val="none" w:sz="0" w:space="0" w:color="auto"/>
                <w:left w:val="none" w:sz="0" w:space="0" w:color="auto"/>
                <w:bottom w:val="none" w:sz="0" w:space="0" w:color="auto"/>
                <w:right w:val="none" w:sz="0" w:space="0" w:color="auto"/>
              </w:divBdr>
            </w:div>
          </w:divsChild>
        </w:div>
        <w:div w:id="1998536612">
          <w:marLeft w:val="0"/>
          <w:marRight w:val="0"/>
          <w:marTop w:val="0"/>
          <w:marBottom w:val="0"/>
          <w:divBdr>
            <w:top w:val="none" w:sz="0" w:space="0" w:color="auto"/>
            <w:left w:val="none" w:sz="0" w:space="0" w:color="auto"/>
            <w:bottom w:val="none" w:sz="0" w:space="0" w:color="auto"/>
            <w:right w:val="none" w:sz="0" w:space="0" w:color="auto"/>
          </w:divBdr>
          <w:divsChild>
            <w:div w:id="599339061">
              <w:marLeft w:val="0"/>
              <w:marRight w:val="0"/>
              <w:marTop w:val="0"/>
              <w:marBottom w:val="0"/>
              <w:divBdr>
                <w:top w:val="none" w:sz="0" w:space="0" w:color="auto"/>
                <w:left w:val="none" w:sz="0" w:space="0" w:color="auto"/>
                <w:bottom w:val="none" w:sz="0" w:space="0" w:color="auto"/>
                <w:right w:val="none" w:sz="0" w:space="0" w:color="auto"/>
              </w:divBdr>
            </w:div>
          </w:divsChild>
        </w:div>
        <w:div w:id="2013291617">
          <w:marLeft w:val="0"/>
          <w:marRight w:val="0"/>
          <w:marTop w:val="0"/>
          <w:marBottom w:val="0"/>
          <w:divBdr>
            <w:top w:val="none" w:sz="0" w:space="0" w:color="auto"/>
            <w:left w:val="none" w:sz="0" w:space="0" w:color="auto"/>
            <w:bottom w:val="none" w:sz="0" w:space="0" w:color="auto"/>
            <w:right w:val="none" w:sz="0" w:space="0" w:color="auto"/>
          </w:divBdr>
          <w:divsChild>
            <w:div w:id="138571025">
              <w:marLeft w:val="0"/>
              <w:marRight w:val="0"/>
              <w:marTop w:val="0"/>
              <w:marBottom w:val="0"/>
              <w:divBdr>
                <w:top w:val="none" w:sz="0" w:space="0" w:color="auto"/>
                <w:left w:val="none" w:sz="0" w:space="0" w:color="auto"/>
                <w:bottom w:val="none" w:sz="0" w:space="0" w:color="auto"/>
                <w:right w:val="none" w:sz="0" w:space="0" w:color="auto"/>
              </w:divBdr>
            </w:div>
            <w:div w:id="296648436">
              <w:marLeft w:val="0"/>
              <w:marRight w:val="0"/>
              <w:marTop w:val="0"/>
              <w:marBottom w:val="0"/>
              <w:divBdr>
                <w:top w:val="none" w:sz="0" w:space="0" w:color="auto"/>
                <w:left w:val="none" w:sz="0" w:space="0" w:color="auto"/>
                <w:bottom w:val="none" w:sz="0" w:space="0" w:color="auto"/>
                <w:right w:val="none" w:sz="0" w:space="0" w:color="auto"/>
              </w:divBdr>
            </w:div>
            <w:div w:id="297419899">
              <w:marLeft w:val="0"/>
              <w:marRight w:val="0"/>
              <w:marTop w:val="0"/>
              <w:marBottom w:val="0"/>
              <w:divBdr>
                <w:top w:val="none" w:sz="0" w:space="0" w:color="auto"/>
                <w:left w:val="none" w:sz="0" w:space="0" w:color="auto"/>
                <w:bottom w:val="none" w:sz="0" w:space="0" w:color="auto"/>
                <w:right w:val="none" w:sz="0" w:space="0" w:color="auto"/>
              </w:divBdr>
            </w:div>
            <w:div w:id="1069427607">
              <w:marLeft w:val="0"/>
              <w:marRight w:val="0"/>
              <w:marTop w:val="0"/>
              <w:marBottom w:val="0"/>
              <w:divBdr>
                <w:top w:val="none" w:sz="0" w:space="0" w:color="auto"/>
                <w:left w:val="none" w:sz="0" w:space="0" w:color="auto"/>
                <w:bottom w:val="none" w:sz="0" w:space="0" w:color="auto"/>
                <w:right w:val="none" w:sz="0" w:space="0" w:color="auto"/>
              </w:divBdr>
            </w:div>
            <w:div w:id="1093432260">
              <w:marLeft w:val="0"/>
              <w:marRight w:val="0"/>
              <w:marTop w:val="0"/>
              <w:marBottom w:val="0"/>
              <w:divBdr>
                <w:top w:val="none" w:sz="0" w:space="0" w:color="auto"/>
                <w:left w:val="none" w:sz="0" w:space="0" w:color="auto"/>
                <w:bottom w:val="none" w:sz="0" w:space="0" w:color="auto"/>
                <w:right w:val="none" w:sz="0" w:space="0" w:color="auto"/>
              </w:divBdr>
            </w:div>
            <w:div w:id="1352104038">
              <w:marLeft w:val="0"/>
              <w:marRight w:val="0"/>
              <w:marTop w:val="0"/>
              <w:marBottom w:val="0"/>
              <w:divBdr>
                <w:top w:val="none" w:sz="0" w:space="0" w:color="auto"/>
                <w:left w:val="none" w:sz="0" w:space="0" w:color="auto"/>
                <w:bottom w:val="none" w:sz="0" w:space="0" w:color="auto"/>
                <w:right w:val="none" w:sz="0" w:space="0" w:color="auto"/>
              </w:divBdr>
            </w:div>
            <w:div w:id="1538393712">
              <w:marLeft w:val="0"/>
              <w:marRight w:val="0"/>
              <w:marTop w:val="0"/>
              <w:marBottom w:val="0"/>
              <w:divBdr>
                <w:top w:val="none" w:sz="0" w:space="0" w:color="auto"/>
                <w:left w:val="none" w:sz="0" w:space="0" w:color="auto"/>
                <w:bottom w:val="none" w:sz="0" w:space="0" w:color="auto"/>
                <w:right w:val="none" w:sz="0" w:space="0" w:color="auto"/>
              </w:divBdr>
            </w:div>
            <w:div w:id="1662540113">
              <w:marLeft w:val="0"/>
              <w:marRight w:val="0"/>
              <w:marTop w:val="0"/>
              <w:marBottom w:val="0"/>
              <w:divBdr>
                <w:top w:val="none" w:sz="0" w:space="0" w:color="auto"/>
                <w:left w:val="none" w:sz="0" w:space="0" w:color="auto"/>
                <w:bottom w:val="none" w:sz="0" w:space="0" w:color="auto"/>
                <w:right w:val="none" w:sz="0" w:space="0" w:color="auto"/>
              </w:divBdr>
            </w:div>
          </w:divsChild>
        </w:div>
        <w:div w:id="2042633682">
          <w:marLeft w:val="0"/>
          <w:marRight w:val="0"/>
          <w:marTop w:val="0"/>
          <w:marBottom w:val="0"/>
          <w:divBdr>
            <w:top w:val="none" w:sz="0" w:space="0" w:color="auto"/>
            <w:left w:val="none" w:sz="0" w:space="0" w:color="auto"/>
            <w:bottom w:val="none" w:sz="0" w:space="0" w:color="auto"/>
            <w:right w:val="none" w:sz="0" w:space="0" w:color="auto"/>
          </w:divBdr>
          <w:divsChild>
            <w:div w:id="971405700">
              <w:marLeft w:val="0"/>
              <w:marRight w:val="0"/>
              <w:marTop w:val="0"/>
              <w:marBottom w:val="0"/>
              <w:divBdr>
                <w:top w:val="none" w:sz="0" w:space="0" w:color="auto"/>
                <w:left w:val="none" w:sz="0" w:space="0" w:color="auto"/>
                <w:bottom w:val="none" w:sz="0" w:space="0" w:color="auto"/>
                <w:right w:val="none" w:sz="0" w:space="0" w:color="auto"/>
              </w:divBdr>
            </w:div>
            <w:div w:id="1031346514">
              <w:marLeft w:val="0"/>
              <w:marRight w:val="0"/>
              <w:marTop w:val="0"/>
              <w:marBottom w:val="0"/>
              <w:divBdr>
                <w:top w:val="none" w:sz="0" w:space="0" w:color="auto"/>
                <w:left w:val="none" w:sz="0" w:space="0" w:color="auto"/>
                <w:bottom w:val="none" w:sz="0" w:space="0" w:color="auto"/>
                <w:right w:val="none" w:sz="0" w:space="0" w:color="auto"/>
              </w:divBdr>
            </w:div>
            <w:div w:id="1228295786">
              <w:marLeft w:val="0"/>
              <w:marRight w:val="0"/>
              <w:marTop w:val="0"/>
              <w:marBottom w:val="0"/>
              <w:divBdr>
                <w:top w:val="none" w:sz="0" w:space="0" w:color="auto"/>
                <w:left w:val="none" w:sz="0" w:space="0" w:color="auto"/>
                <w:bottom w:val="none" w:sz="0" w:space="0" w:color="auto"/>
                <w:right w:val="none" w:sz="0" w:space="0" w:color="auto"/>
              </w:divBdr>
            </w:div>
            <w:div w:id="1616138878">
              <w:marLeft w:val="0"/>
              <w:marRight w:val="0"/>
              <w:marTop w:val="0"/>
              <w:marBottom w:val="0"/>
              <w:divBdr>
                <w:top w:val="none" w:sz="0" w:space="0" w:color="auto"/>
                <w:left w:val="none" w:sz="0" w:space="0" w:color="auto"/>
                <w:bottom w:val="none" w:sz="0" w:space="0" w:color="auto"/>
                <w:right w:val="none" w:sz="0" w:space="0" w:color="auto"/>
              </w:divBdr>
            </w:div>
            <w:div w:id="1911377771">
              <w:marLeft w:val="0"/>
              <w:marRight w:val="0"/>
              <w:marTop w:val="0"/>
              <w:marBottom w:val="0"/>
              <w:divBdr>
                <w:top w:val="none" w:sz="0" w:space="0" w:color="auto"/>
                <w:left w:val="none" w:sz="0" w:space="0" w:color="auto"/>
                <w:bottom w:val="none" w:sz="0" w:space="0" w:color="auto"/>
                <w:right w:val="none" w:sz="0" w:space="0" w:color="auto"/>
              </w:divBdr>
            </w:div>
            <w:div w:id="1917780628">
              <w:marLeft w:val="0"/>
              <w:marRight w:val="0"/>
              <w:marTop w:val="0"/>
              <w:marBottom w:val="0"/>
              <w:divBdr>
                <w:top w:val="none" w:sz="0" w:space="0" w:color="auto"/>
                <w:left w:val="none" w:sz="0" w:space="0" w:color="auto"/>
                <w:bottom w:val="none" w:sz="0" w:space="0" w:color="auto"/>
                <w:right w:val="none" w:sz="0" w:space="0" w:color="auto"/>
              </w:divBdr>
            </w:div>
          </w:divsChild>
        </w:div>
        <w:div w:id="2108501189">
          <w:marLeft w:val="0"/>
          <w:marRight w:val="0"/>
          <w:marTop w:val="0"/>
          <w:marBottom w:val="0"/>
          <w:divBdr>
            <w:top w:val="none" w:sz="0" w:space="0" w:color="auto"/>
            <w:left w:val="none" w:sz="0" w:space="0" w:color="auto"/>
            <w:bottom w:val="none" w:sz="0" w:space="0" w:color="auto"/>
            <w:right w:val="none" w:sz="0" w:space="0" w:color="auto"/>
          </w:divBdr>
          <w:divsChild>
            <w:div w:id="1195734868">
              <w:marLeft w:val="0"/>
              <w:marRight w:val="0"/>
              <w:marTop w:val="0"/>
              <w:marBottom w:val="0"/>
              <w:divBdr>
                <w:top w:val="none" w:sz="0" w:space="0" w:color="auto"/>
                <w:left w:val="none" w:sz="0" w:space="0" w:color="auto"/>
                <w:bottom w:val="none" w:sz="0" w:space="0" w:color="auto"/>
                <w:right w:val="none" w:sz="0" w:space="0" w:color="auto"/>
              </w:divBdr>
            </w:div>
          </w:divsChild>
        </w:div>
        <w:div w:id="2134211010">
          <w:marLeft w:val="0"/>
          <w:marRight w:val="0"/>
          <w:marTop w:val="0"/>
          <w:marBottom w:val="0"/>
          <w:divBdr>
            <w:top w:val="none" w:sz="0" w:space="0" w:color="auto"/>
            <w:left w:val="none" w:sz="0" w:space="0" w:color="auto"/>
            <w:bottom w:val="none" w:sz="0" w:space="0" w:color="auto"/>
            <w:right w:val="none" w:sz="0" w:space="0" w:color="auto"/>
          </w:divBdr>
          <w:divsChild>
            <w:div w:id="834613945">
              <w:marLeft w:val="0"/>
              <w:marRight w:val="0"/>
              <w:marTop w:val="0"/>
              <w:marBottom w:val="0"/>
              <w:divBdr>
                <w:top w:val="none" w:sz="0" w:space="0" w:color="auto"/>
                <w:left w:val="none" w:sz="0" w:space="0" w:color="auto"/>
                <w:bottom w:val="none" w:sz="0" w:space="0" w:color="auto"/>
                <w:right w:val="none" w:sz="0" w:space="0" w:color="auto"/>
              </w:divBdr>
            </w:div>
          </w:divsChild>
        </w:div>
        <w:div w:id="2142115903">
          <w:marLeft w:val="0"/>
          <w:marRight w:val="0"/>
          <w:marTop w:val="0"/>
          <w:marBottom w:val="0"/>
          <w:divBdr>
            <w:top w:val="none" w:sz="0" w:space="0" w:color="auto"/>
            <w:left w:val="none" w:sz="0" w:space="0" w:color="auto"/>
            <w:bottom w:val="none" w:sz="0" w:space="0" w:color="auto"/>
            <w:right w:val="none" w:sz="0" w:space="0" w:color="auto"/>
          </w:divBdr>
          <w:divsChild>
            <w:div w:id="5769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4502">
      <w:bodyDiv w:val="1"/>
      <w:marLeft w:val="0"/>
      <w:marRight w:val="0"/>
      <w:marTop w:val="0"/>
      <w:marBottom w:val="0"/>
      <w:divBdr>
        <w:top w:val="none" w:sz="0" w:space="0" w:color="auto"/>
        <w:left w:val="none" w:sz="0" w:space="0" w:color="auto"/>
        <w:bottom w:val="none" w:sz="0" w:space="0" w:color="auto"/>
        <w:right w:val="none" w:sz="0" w:space="0" w:color="auto"/>
      </w:divBdr>
    </w:div>
    <w:div w:id="1045251895">
      <w:bodyDiv w:val="1"/>
      <w:marLeft w:val="0"/>
      <w:marRight w:val="0"/>
      <w:marTop w:val="0"/>
      <w:marBottom w:val="0"/>
      <w:divBdr>
        <w:top w:val="none" w:sz="0" w:space="0" w:color="auto"/>
        <w:left w:val="none" w:sz="0" w:space="0" w:color="auto"/>
        <w:bottom w:val="none" w:sz="0" w:space="0" w:color="auto"/>
        <w:right w:val="none" w:sz="0" w:space="0" w:color="auto"/>
      </w:divBdr>
    </w:div>
    <w:div w:id="1120420193">
      <w:bodyDiv w:val="1"/>
      <w:marLeft w:val="0"/>
      <w:marRight w:val="0"/>
      <w:marTop w:val="0"/>
      <w:marBottom w:val="0"/>
      <w:divBdr>
        <w:top w:val="none" w:sz="0" w:space="0" w:color="auto"/>
        <w:left w:val="none" w:sz="0" w:space="0" w:color="auto"/>
        <w:bottom w:val="none" w:sz="0" w:space="0" w:color="auto"/>
        <w:right w:val="none" w:sz="0" w:space="0" w:color="auto"/>
      </w:divBdr>
    </w:div>
    <w:div w:id="1126583310">
      <w:bodyDiv w:val="1"/>
      <w:marLeft w:val="0"/>
      <w:marRight w:val="0"/>
      <w:marTop w:val="0"/>
      <w:marBottom w:val="0"/>
      <w:divBdr>
        <w:top w:val="none" w:sz="0" w:space="0" w:color="auto"/>
        <w:left w:val="none" w:sz="0" w:space="0" w:color="auto"/>
        <w:bottom w:val="none" w:sz="0" w:space="0" w:color="auto"/>
        <w:right w:val="none" w:sz="0" w:space="0" w:color="auto"/>
      </w:divBdr>
    </w:div>
    <w:div w:id="1135099987">
      <w:bodyDiv w:val="1"/>
      <w:marLeft w:val="0"/>
      <w:marRight w:val="0"/>
      <w:marTop w:val="0"/>
      <w:marBottom w:val="0"/>
      <w:divBdr>
        <w:top w:val="none" w:sz="0" w:space="0" w:color="auto"/>
        <w:left w:val="none" w:sz="0" w:space="0" w:color="auto"/>
        <w:bottom w:val="none" w:sz="0" w:space="0" w:color="auto"/>
        <w:right w:val="none" w:sz="0" w:space="0" w:color="auto"/>
      </w:divBdr>
    </w:div>
    <w:div w:id="1141002733">
      <w:bodyDiv w:val="1"/>
      <w:marLeft w:val="0"/>
      <w:marRight w:val="0"/>
      <w:marTop w:val="0"/>
      <w:marBottom w:val="0"/>
      <w:divBdr>
        <w:top w:val="none" w:sz="0" w:space="0" w:color="auto"/>
        <w:left w:val="none" w:sz="0" w:space="0" w:color="auto"/>
        <w:bottom w:val="none" w:sz="0" w:space="0" w:color="auto"/>
        <w:right w:val="none" w:sz="0" w:space="0" w:color="auto"/>
      </w:divBdr>
    </w:div>
    <w:div w:id="1379738829">
      <w:bodyDiv w:val="1"/>
      <w:marLeft w:val="0"/>
      <w:marRight w:val="0"/>
      <w:marTop w:val="0"/>
      <w:marBottom w:val="0"/>
      <w:divBdr>
        <w:top w:val="none" w:sz="0" w:space="0" w:color="auto"/>
        <w:left w:val="none" w:sz="0" w:space="0" w:color="auto"/>
        <w:bottom w:val="none" w:sz="0" w:space="0" w:color="auto"/>
        <w:right w:val="none" w:sz="0" w:space="0" w:color="auto"/>
      </w:divBdr>
    </w:div>
    <w:div w:id="1505125815">
      <w:bodyDiv w:val="1"/>
      <w:marLeft w:val="0"/>
      <w:marRight w:val="0"/>
      <w:marTop w:val="0"/>
      <w:marBottom w:val="0"/>
      <w:divBdr>
        <w:top w:val="none" w:sz="0" w:space="0" w:color="auto"/>
        <w:left w:val="none" w:sz="0" w:space="0" w:color="auto"/>
        <w:bottom w:val="none" w:sz="0" w:space="0" w:color="auto"/>
        <w:right w:val="none" w:sz="0" w:space="0" w:color="auto"/>
      </w:divBdr>
    </w:div>
    <w:div w:id="1535650440">
      <w:bodyDiv w:val="1"/>
      <w:marLeft w:val="0"/>
      <w:marRight w:val="0"/>
      <w:marTop w:val="0"/>
      <w:marBottom w:val="0"/>
      <w:divBdr>
        <w:top w:val="none" w:sz="0" w:space="0" w:color="auto"/>
        <w:left w:val="none" w:sz="0" w:space="0" w:color="auto"/>
        <w:bottom w:val="none" w:sz="0" w:space="0" w:color="auto"/>
        <w:right w:val="none" w:sz="0" w:space="0" w:color="auto"/>
      </w:divBdr>
      <w:divsChild>
        <w:div w:id="4334112">
          <w:marLeft w:val="0"/>
          <w:marRight w:val="0"/>
          <w:marTop w:val="0"/>
          <w:marBottom w:val="0"/>
          <w:divBdr>
            <w:top w:val="none" w:sz="0" w:space="0" w:color="auto"/>
            <w:left w:val="none" w:sz="0" w:space="0" w:color="auto"/>
            <w:bottom w:val="none" w:sz="0" w:space="0" w:color="auto"/>
            <w:right w:val="none" w:sz="0" w:space="0" w:color="auto"/>
          </w:divBdr>
        </w:div>
        <w:div w:id="250702179">
          <w:marLeft w:val="0"/>
          <w:marRight w:val="0"/>
          <w:marTop w:val="0"/>
          <w:marBottom w:val="0"/>
          <w:divBdr>
            <w:top w:val="none" w:sz="0" w:space="0" w:color="auto"/>
            <w:left w:val="none" w:sz="0" w:space="0" w:color="auto"/>
            <w:bottom w:val="none" w:sz="0" w:space="0" w:color="auto"/>
            <w:right w:val="none" w:sz="0" w:space="0" w:color="auto"/>
          </w:divBdr>
        </w:div>
        <w:div w:id="287903952">
          <w:marLeft w:val="0"/>
          <w:marRight w:val="0"/>
          <w:marTop w:val="0"/>
          <w:marBottom w:val="0"/>
          <w:divBdr>
            <w:top w:val="none" w:sz="0" w:space="0" w:color="auto"/>
            <w:left w:val="none" w:sz="0" w:space="0" w:color="auto"/>
            <w:bottom w:val="none" w:sz="0" w:space="0" w:color="auto"/>
            <w:right w:val="none" w:sz="0" w:space="0" w:color="auto"/>
          </w:divBdr>
        </w:div>
        <w:div w:id="309210799">
          <w:marLeft w:val="0"/>
          <w:marRight w:val="0"/>
          <w:marTop w:val="0"/>
          <w:marBottom w:val="0"/>
          <w:divBdr>
            <w:top w:val="none" w:sz="0" w:space="0" w:color="auto"/>
            <w:left w:val="none" w:sz="0" w:space="0" w:color="auto"/>
            <w:bottom w:val="none" w:sz="0" w:space="0" w:color="auto"/>
            <w:right w:val="none" w:sz="0" w:space="0" w:color="auto"/>
          </w:divBdr>
        </w:div>
        <w:div w:id="389810958">
          <w:marLeft w:val="0"/>
          <w:marRight w:val="0"/>
          <w:marTop w:val="0"/>
          <w:marBottom w:val="0"/>
          <w:divBdr>
            <w:top w:val="none" w:sz="0" w:space="0" w:color="auto"/>
            <w:left w:val="none" w:sz="0" w:space="0" w:color="auto"/>
            <w:bottom w:val="none" w:sz="0" w:space="0" w:color="auto"/>
            <w:right w:val="none" w:sz="0" w:space="0" w:color="auto"/>
          </w:divBdr>
        </w:div>
        <w:div w:id="392394275">
          <w:marLeft w:val="0"/>
          <w:marRight w:val="0"/>
          <w:marTop w:val="0"/>
          <w:marBottom w:val="0"/>
          <w:divBdr>
            <w:top w:val="none" w:sz="0" w:space="0" w:color="auto"/>
            <w:left w:val="none" w:sz="0" w:space="0" w:color="auto"/>
            <w:bottom w:val="none" w:sz="0" w:space="0" w:color="auto"/>
            <w:right w:val="none" w:sz="0" w:space="0" w:color="auto"/>
          </w:divBdr>
        </w:div>
        <w:div w:id="437219117">
          <w:marLeft w:val="0"/>
          <w:marRight w:val="0"/>
          <w:marTop w:val="0"/>
          <w:marBottom w:val="0"/>
          <w:divBdr>
            <w:top w:val="none" w:sz="0" w:space="0" w:color="auto"/>
            <w:left w:val="none" w:sz="0" w:space="0" w:color="auto"/>
            <w:bottom w:val="none" w:sz="0" w:space="0" w:color="auto"/>
            <w:right w:val="none" w:sz="0" w:space="0" w:color="auto"/>
          </w:divBdr>
        </w:div>
        <w:div w:id="500512631">
          <w:marLeft w:val="0"/>
          <w:marRight w:val="0"/>
          <w:marTop w:val="0"/>
          <w:marBottom w:val="0"/>
          <w:divBdr>
            <w:top w:val="none" w:sz="0" w:space="0" w:color="auto"/>
            <w:left w:val="none" w:sz="0" w:space="0" w:color="auto"/>
            <w:bottom w:val="none" w:sz="0" w:space="0" w:color="auto"/>
            <w:right w:val="none" w:sz="0" w:space="0" w:color="auto"/>
          </w:divBdr>
        </w:div>
        <w:div w:id="543060142">
          <w:marLeft w:val="0"/>
          <w:marRight w:val="0"/>
          <w:marTop w:val="0"/>
          <w:marBottom w:val="0"/>
          <w:divBdr>
            <w:top w:val="none" w:sz="0" w:space="0" w:color="auto"/>
            <w:left w:val="none" w:sz="0" w:space="0" w:color="auto"/>
            <w:bottom w:val="none" w:sz="0" w:space="0" w:color="auto"/>
            <w:right w:val="none" w:sz="0" w:space="0" w:color="auto"/>
          </w:divBdr>
        </w:div>
        <w:div w:id="558906754">
          <w:marLeft w:val="0"/>
          <w:marRight w:val="0"/>
          <w:marTop w:val="0"/>
          <w:marBottom w:val="0"/>
          <w:divBdr>
            <w:top w:val="none" w:sz="0" w:space="0" w:color="auto"/>
            <w:left w:val="none" w:sz="0" w:space="0" w:color="auto"/>
            <w:bottom w:val="none" w:sz="0" w:space="0" w:color="auto"/>
            <w:right w:val="none" w:sz="0" w:space="0" w:color="auto"/>
          </w:divBdr>
        </w:div>
        <w:div w:id="601649711">
          <w:marLeft w:val="0"/>
          <w:marRight w:val="0"/>
          <w:marTop w:val="0"/>
          <w:marBottom w:val="0"/>
          <w:divBdr>
            <w:top w:val="none" w:sz="0" w:space="0" w:color="auto"/>
            <w:left w:val="none" w:sz="0" w:space="0" w:color="auto"/>
            <w:bottom w:val="none" w:sz="0" w:space="0" w:color="auto"/>
            <w:right w:val="none" w:sz="0" w:space="0" w:color="auto"/>
          </w:divBdr>
        </w:div>
        <w:div w:id="606088047">
          <w:marLeft w:val="0"/>
          <w:marRight w:val="0"/>
          <w:marTop w:val="0"/>
          <w:marBottom w:val="0"/>
          <w:divBdr>
            <w:top w:val="none" w:sz="0" w:space="0" w:color="auto"/>
            <w:left w:val="none" w:sz="0" w:space="0" w:color="auto"/>
            <w:bottom w:val="none" w:sz="0" w:space="0" w:color="auto"/>
            <w:right w:val="none" w:sz="0" w:space="0" w:color="auto"/>
          </w:divBdr>
        </w:div>
        <w:div w:id="672029175">
          <w:marLeft w:val="0"/>
          <w:marRight w:val="0"/>
          <w:marTop w:val="0"/>
          <w:marBottom w:val="0"/>
          <w:divBdr>
            <w:top w:val="none" w:sz="0" w:space="0" w:color="auto"/>
            <w:left w:val="none" w:sz="0" w:space="0" w:color="auto"/>
            <w:bottom w:val="none" w:sz="0" w:space="0" w:color="auto"/>
            <w:right w:val="none" w:sz="0" w:space="0" w:color="auto"/>
          </w:divBdr>
        </w:div>
        <w:div w:id="724720087">
          <w:marLeft w:val="0"/>
          <w:marRight w:val="0"/>
          <w:marTop w:val="0"/>
          <w:marBottom w:val="0"/>
          <w:divBdr>
            <w:top w:val="none" w:sz="0" w:space="0" w:color="auto"/>
            <w:left w:val="none" w:sz="0" w:space="0" w:color="auto"/>
            <w:bottom w:val="none" w:sz="0" w:space="0" w:color="auto"/>
            <w:right w:val="none" w:sz="0" w:space="0" w:color="auto"/>
          </w:divBdr>
        </w:div>
        <w:div w:id="786049832">
          <w:marLeft w:val="0"/>
          <w:marRight w:val="0"/>
          <w:marTop w:val="0"/>
          <w:marBottom w:val="0"/>
          <w:divBdr>
            <w:top w:val="none" w:sz="0" w:space="0" w:color="auto"/>
            <w:left w:val="none" w:sz="0" w:space="0" w:color="auto"/>
            <w:bottom w:val="none" w:sz="0" w:space="0" w:color="auto"/>
            <w:right w:val="none" w:sz="0" w:space="0" w:color="auto"/>
          </w:divBdr>
        </w:div>
        <w:div w:id="1106314464">
          <w:marLeft w:val="0"/>
          <w:marRight w:val="0"/>
          <w:marTop w:val="0"/>
          <w:marBottom w:val="0"/>
          <w:divBdr>
            <w:top w:val="none" w:sz="0" w:space="0" w:color="auto"/>
            <w:left w:val="none" w:sz="0" w:space="0" w:color="auto"/>
            <w:bottom w:val="none" w:sz="0" w:space="0" w:color="auto"/>
            <w:right w:val="none" w:sz="0" w:space="0" w:color="auto"/>
          </w:divBdr>
        </w:div>
        <w:div w:id="1108350302">
          <w:marLeft w:val="0"/>
          <w:marRight w:val="0"/>
          <w:marTop w:val="0"/>
          <w:marBottom w:val="0"/>
          <w:divBdr>
            <w:top w:val="none" w:sz="0" w:space="0" w:color="auto"/>
            <w:left w:val="none" w:sz="0" w:space="0" w:color="auto"/>
            <w:bottom w:val="none" w:sz="0" w:space="0" w:color="auto"/>
            <w:right w:val="none" w:sz="0" w:space="0" w:color="auto"/>
          </w:divBdr>
        </w:div>
        <w:div w:id="1206530806">
          <w:marLeft w:val="0"/>
          <w:marRight w:val="0"/>
          <w:marTop w:val="0"/>
          <w:marBottom w:val="0"/>
          <w:divBdr>
            <w:top w:val="none" w:sz="0" w:space="0" w:color="auto"/>
            <w:left w:val="none" w:sz="0" w:space="0" w:color="auto"/>
            <w:bottom w:val="none" w:sz="0" w:space="0" w:color="auto"/>
            <w:right w:val="none" w:sz="0" w:space="0" w:color="auto"/>
          </w:divBdr>
        </w:div>
        <w:div w:id="1315601137">
          <w:marLeft w:val="0"/>
          <w:marRight w:val="0"/>
          <w:marTop w:val="0"/>
          <w:marBottom w:val="0"/>
          <w:divBdr>
            <w:top w:val="none" w:sz="0" w:space="0" w:color="auto"/>
            <w:left w:val="none" w:sz="0" w:space="0" w:color="auto"/>
            <w:bottom w:val="none" w:sz="0" w:space="0" w:color="auto"/>
            <w:right w:val="none" w:sz="0" w:space="0" w:color="auto"/>
          </w:divBdr>
        </w:div>
        <w:div w:id="1406217622">
          <w:marLeft w:val="0"/>
          <w:marRight w:val="0"/>
          <w:marTop w:val="0"/>
          <w:marBottom w:val="0"/>
          <w:divBdr>
            <w:top w:val="none" w:sz="0" w:space="0" w:color="auto"/>
            <w:left w:val="none" w:sz="0" w:space="0" w:color="auto"/>
            <w:bottom w:val="none" w:sz="0" w:space="0" w:color="auto"/>
            <w:right w:val="none" w:sz="0" w:space="0" w:color="auto"/>
          </w:divBdr>
        </w:div>
        <w:div w:id="1627200171">
          <w:marLeft w:val="0"/>
          <w:marRight w:val="0"/>
          <w:marTop w:val="0"/>
          <w:marBottom w:val="0"/>
          <w:divBdr>
            <w:top w:val="none" w:sz="0" w:space="0" w:color="auto"/>
            <w:left w:val="none" w:sz="0" w:space="0" w:color="auto"/>
            <w:bottom w:val="none" w:sz="0" w:space="0" w:color="auto"/>
            <w:right w:val="none" w:sz="0" w:space="0" w:color="auto"/>
          </w:divBdr>
        </w:div>
        <w:div w:id="1639073560">
          <w:marLeft w:val="0"/>
          <w:marRight w:val="0"/>
          <w:marTop w:val="0"/>
          <w:marBottom w:val="0"/>
          <w:divBdr>
            <w:top w:val="none" w:sz="0" w:space="0" w:color="auto"/>
            <w:left w:val="none" w:sz="0" w:space="0" w:color="auto"/>
            <w:bottom w:val="none" w:sz="0" w:space="0" w:color="auto"/>
            <w:right w:val="none" w:sz="0" w:space="0" w:color="auto"/>
          </w:divBdr>
        </w:div>
        <w:div w:id="1687099299">
          <w:marLeft w:val="0"/>
          <w:marRight w:val="0"/>
          <w:marTop w:val="0"/>
          <w:marBottom w:val="0"/>
          <w:divBdr>
            <w:top w:val="none" w:sz="0" w:space="0" w:color="auto"/>
            <w:left w:val="none" w:sz="0" w:space="0" w:color="auto"/>
            <w:bottom w:val="none" w:sz="0" w:space="0" w:color="auto"/>
            <w:right w:val="none" w:sz="0" w:space="0" w:color="auto"/>
          </w:divBdr>
        </w:div>
        <w:div w:id="1787117512">
          <w:marLeft w:val="0"/>
          <w:marRight w:val="0"/>
          <w:marTop w:val="0"/>
          <w:marBottom w:val="0"/>
          <w:divBdr>
            <w:top w:val="none" w:sz="0" w:space="0" w:color="auto"/>
            <w:left w:val="none" w:sz="0" w:space="0" w:color="auto"/>
            <w:bottom w:val="none" w:sz="0" w:space="0" w:color="auto"/>
            <w:right w:val="none" w:sz="0" w:space="0" w:color="auto"/>
          </w:divBdr>
        </w:div>
        <w:div w:id="1901089736">
          <w:marLeft w:val="0"/>
          <w:marRight w:val="0"/>
          <w:marTop w:val="0"/>
          <w:marBottom w:val="0"/>
          <w:divBdr>
            <w:top w:val="none" w:sz="0" w:space="0" w:color="auto"/>
            <w:left w:val="none" w:sz="0" w:space="0" w:color="auto"/>
            <w:bottom w:val="none" w:sz="0" w:space="0" w:color="auto"/>
            <w:right w:val="none" w:sz="0" w:space="0" w:color="auto"/>
          </w:divBdr>
        </w:div>
        <w:div w:id="1910263428">
          <w:marLeft w:val="0"/>
          <w:marRight w:val="0"/>
          <w:marTop w:val="0"/>
          <w:marBottom w:val="0"/>
          <w:divBdr>
            <w:top w:val="none" w:sz="0" w:space="0" w:color="auto"/>
            <w:left w:val="none" w:sz="0" w:space="0" w:color="auto"/>
            <w:bottom w:val="none" w:sz="0" w:space="0" w:color="auto"/>
            <w:right w:val="none" w:sz="0" w:space="0" w:color="auto"/>
          </w:divBdr>
        </w:div>
        <w:div w:id="1949313407">
          <w:marLeft w:val="0"/>
          <w:marRight w:val="0"/>
          <w:marTop w:val="0"/>
          <w:marBottom w:val="0"/>
          <w:divBdr>
            <w:top w:val="none" w:sz="0" w:space="0" w:color="auto"/>
            <w:left w:val="none" w:sz="0" w:space="0" w:color="auto"/>
            <w:bottom w:val="none" w:sz="0" w:space="0" w:color="auto"/>
            <w:right w:val="none" w:sz="0" w:space="0" w:color="auto"/>
          </w:divBdr>
        </w:div>
        <w:div w:id="1962108913">
          <w:marLeft w:val="0"/>
          <w:marRight w:val="0"/>
          <w:marTop w:val="0"/>
          <w:marBottom w:val="0"/>
          <w:divBdr>
            <w:top w:val="none" w:sz="0" w:space="0" w:color="auto"/>
            <w:left w:val="none" w:sz="0" w:space="0" w:color="auto"/>
            <w:bottom w:val="none" w:sz="0" w:space="0" w:color="auto"/>
            <w:right w:val="none" w:sz="0" w:space="0" w:color="auto"/>
          </w:divBdr>
        </w:div>
        <w:div w:id="2038503511">
          <w:marLeft w:val="0"/>
          <w:marRight w:val="0"/>
          <w:marTop w:val="0"/>
          <w:marBottom w:val="0"/>
          <w:divBdr>
            <w:top w:val="none" w:sz="0" w:space="0" w:color="auto"/>
            <w:left w:val="none" w:sz="0" w:space="0" w:color="auto"/>
            <w:bottom w:val="none" w:sz="0" w:space="0" w:color="auto"/>
            <w:right w:val="none" w:sz="0" w:space="0" w:color="auto"/>
          </w:divBdr>
        </w:div>
        <w:div w:id="2118062422">
          <w:marLeft w:val="0"/>
          <w:marRight w:val="0"/>
          <w:marTop w:val="0"/>
          <w:marBottom w:val="0"/>
          <w:divBdr>
            <w:top w:val="none" w:sz="0" w:space="0" w:color="auto"/>
            <w:left w:val="none" w:sz="0" w:space="0" w:color="auto"/>
            <w:bottom w:val="none" w:sz="0" w:space="0" w:color="auto"/>
            <w:right w:val="none" w:sz="0" w:space="0" w:color="auto"/>
          </w:divBdr>
        </w:div>
        <w:div w:id="2118524255">
          <w:marLeft w:val="0"/>
          <w:marRight w:val="0"/>
          <w:marTop w:val="0"/>
          <w:marBottom w:val="0"/>
          <w:divBdr>
            <w:top w:val="none" w:sz="0" w:space="0" w:color="auto"/>
            <w:left w:val="none" w:sz="0" w:space="0" w:color="auto"/>
            <w:bottom w:val="none" w:sz="0" w:space="0" w:color="auto"/>
            <w:right w:val="none" w:sz="0" w:space="0" w:color="auto"/>
          </w:divBdr>
        </w:div>
      </w:divsChild>
    </w:div>
    <w:div w:id="1587181301">
      <w:bodyDiv w:val="1"/>
      <w:marLeft w:val="0"/>
      <w:marRight w:val="0"/>
      <w:marTop w:val="0"/>
      <w:marBottom w:val="0"/>
      <w:divBdr>
        <w:top w:val="none" w:sz="0" w:space="0" w:color="auto"/>
        <w:left w:val="none" w:sz="0" w:space="0" w:color="auto"/>
        <w:bottom w:val="none" w:sz="0" w:space="0" w:color="auto"/>
        <w:right w:val="none" w:sz="0" w:space="0" w:color="auto"/>
      </w:divBdr>
    </w:div>
    <w:div w:id="1653606791">
      <w:bodyDiv w:val="1"/>
      <w:marLeft w:val="0"/>
      <w:marRight w:val="0"/>
      <w:marTop w:val="0"/>
      <w:marBottom w:val="0"/>
      <w:divBdr>
        <w:top w:val="none" w:sz="0" w:space="0" w:color="auto"/>
        <w:left w:val="none" w:sz="0" w:space="0" w:color="auto"/>
        <w:bottom w:val="none" w:sz="0" w:space="0" w:color="auto"/>
        <w:right w:val="none" w:sz="0" w:space="0" w:color="auto"/>
      </w:divBdr>
    </w:div>
    <w:div w:id="1693843929">
      <w:bodyDiv w:val="1"/>
      <w:marLeft w:val="0"/>
      <w:marRight w:val="0"/>
      <w:marTop w:val="0"/>
      <w:marBottom w:val="0"/>
      <w:divBdr>
        <w:top w:val="none" w:sz="0" w:space="0" w:color="auto"/>
        <w:left w:val="none" w:sz="0" w:space="0" w:color="auto"/>
        <w:bottom w:val="none" w:sz="0" w:space="0" w:color="auto"/>
        <w:right w:val="none" w:sz="0" w:space="0" w:color="auto"/>
      </w:divBdr>
    </w:div>
    <w:div w:id="1755976114">
      <w:bodyDiv w:val="1"/>
      <w:marLeft w:val="0"/>
      <w:marRight w:val="0"/>
      <w:marTop w:val="0"/>
      <w:marBottom w:val="0"/>
      <w:divBdr>
        <w:top w:val="none" w:sz="0" w:space="0" w:color="auto"/>
        <w:left w:val="none" w:sz="0" w:space="0" w:color="auto"/>
        <w:bottom w:val="none" w:sz="0" w:space="0" w:color="auto"/>
        <w:right w:val="none" w:sz="0" w:space="0" w:color="auto"/>
      </w:divBdr>
    </w:div>
    <w:div w:id="1844130118">
      <w:bodyDiv w:val="1"/>
      <w:marLeft w:val="0"/>
      <w:marRight w:val="0"/>
      <w:marTop w:val="0"/>
      <w:marBottom w:val="0"/>
      <w:divBdr>
        <w:top w:val="none" w:sz="0" w:space="0" w:color="auto"/>
        <w:left w:val="none" w:sz="0" w:space="0" w:color="auto"/>
        <w:bottom w:val="none" w:sz="0" w:space="0" w:color="auto"/>
        <w:right w:val="none" w:sz="0" w:space="0" w:color="auto"/>
      </w:divBdr>
    </w:div>
    <w:div w:id="1864784862">
      <w:bodyDiv w:val="1"/>
      <w:marLeft w:val="0"/>
      <w:marRight w:val="0"/>
      <w:marTop w:val="0"/>
      <w:marBottom w:val="0"/>
      <w:divBdr>
        <w:top w:val="none" w:sz="0" w:space="0" w:color="auto"/>
        <w:left w:val="none" w:sz="0" w:space="0" w:color="auto"/>
        <w:bottom w:val="none" w:sz="0" w:space="0" w:color="auto"/>
        <w:right w:val="none" w:sz="0" w:space="0" w:color="auto"/>
      </w:divBdr>
    </w:div>
    <w:div w:id="1866753006">
      <w:bodyDiv w:val="1"/>
      <w:marLeft w:val="0"/>
      <w:marRight w:val="0"/>
      <w:marTop w:val="0"/>
      <w:marBottom w:val="0"/>
      <w:divBdr>
        <w:top w:val="none" w:sz="0" w:space="0" w:color="auto"/>
        <w:left w:val="none" w:sz="0" w:space="0" w:color="auto"/>
        <w:bottom w:val="none" w:sz="0" w:space="0" w:color="auto"/>
        <w:right w:val="none" w:sz="0" w:space="0" w:color="auto"/>
      </w:divBdr>
    </w:div>
    <w:div w:id="2008247454">
      <w:bodyDiv w:val="1"/>
      <w:marLeft w:val="0"/>
      <w:marRight w:val="0"/>
      <w:marTop w:val="0"/>
      <w:marBottom w:val="0"/>
      <w:divBdr>
        <w:top w:val="none" w:sz="0" w:space="0" w:color="auto"/>
        <w:left w:val="none" w:sz="0" w:space="0" w:color="auto"/>
        <w:bottom w:val="none" w:sz="0" w:space="0" w:color="auto"/>
        <w:right w:val="none" w:sz="0" w:space="0" w:color="auto"/>
      </w:divBdr>
    </w:div>
    <w:div w:id="20996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ls.uk/about-us/policies-and-reports/corporate-document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spb.org.uk/whats-happening/big-garden-birdwatch" TargetMode="External"/><Relationship Id="rId7" Type="http://schemas.openxmlformats.org/officeDocument/2006/relationships/endnotes" Target="endnotes.xml"/><Relationship Id="rId12" Type="http://schemas.openxmlformats.org/officeDocument/2006/relationships/hyperlink" Target="https://www.ipcc.ch/site/assets/uploads/sites/2/2022/06/SR15_AnnexI.pdf"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ltureforclimate.scot/resources/tools/glossar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sustainablescotlandnetwork.org/resource/leaders-climate-emergency-checklist/" TargetMode="External"/><Relationship Id="rId10" Type="http://schemas.openxmlformats.org/officeDocument/2006/relationships/hyperlink" Target="https://www.gov.scot/policies/climate-chan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legislation.gov.uk/asp/2009/12/contents" TargetMode="External"/><Relationship Id="rId22" Type="http://schemas.openxmlformats.org/officeDocument/2006/relationships/hyperlink" Target="https://www.buglife.org.uk/get-involved/surveys/bugs-ma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5071-75B7-466E-8854-F2117C5C0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8480</Words>
  <Characters>45541</Characters>
  <Application>Microsoft Office Word</Application>
  <DocSecurity>2</DocSecurity>
  <Lines>1035</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Library of Scotland 2025 to 2030 Climate Action Plan</dc:title>
  <dc:subject/>
  <dc:creator/>
  <cp:keywords/>
  <dc:description/>
  <cp:lastModifiedBy/>
  <cp:revision>1</cp:revision>
  <dcterms:created xsi:type="dcterms:W3CDTF">2026-04-27T08:48:00Z</dcterms:created>
  <dcterms:modified xsi:type="dcterms:W3CDTF">2026-04-27T08:48:00Z</dcterms:modified>
</cp:coreProperties>
</file>